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3432" w14:textId="77777777" w:rsidR="00E04976" w:rsidRDefault="005F7AAD" w:rsidP="005F7AAD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>
        <w:rPr>
          <w:rFonts w:ascii="Tahoma" w:hAnsi="Tahoma" w:cs="Tahoma"/>
          <w:b/>
          <w:sz w:val="48"/>
          <w:szCs w:val="48"/>
          <w:u w:val="single"/>
        </w:rPr>
        <w:t>MOŘSKÉ A VODNÍ PRÁVO</w:t>
      </w:r>
    </w:p>
    <w:p w14:paraId="63CA5746" w14:textId="77777777" w:rsidR="005F7AAD" w:rsidRPr="005F7AAD" w:rsidRDefault="005F7AAD" w:rsidP="003E5740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>
        <w:rPr>
          <w:rFonts w:ascii="Tahoma" w:hAnsi="Tahoma" w:cs="Tahoma"/>
          <w:b/>
          <w:sz w:val="48"/>
          <w:szCs w:val="48"/>
          <w:u w:val="single"/>
        </w:rPr>
        <w:t>Letní semestr – akademický rok 20</w:t>
      </w:r>
      <w:r w:rsidR="000F4DAE">
        <w:rPr>
          <w:rFonts w:ascii="Tahoma" w:hAnsi="Tahoma" w:cs="Tahoma"/>
          <w:b/>
          <w:sz w:val="48"/>
          <w:szCs w:val="48"/>
          <w:u w:val="single"/>
        </w:rPr>
        <w:t>2</w:t>
      </w:r>
      <w:r>
        <w:rPr>
          <w:rFonts w:ascii="Tahoma" w:hAnsi="Tahoma" w:cs="Tahoma"/>
          <w:b/>
          <w:sz w:val="48"/>
          <w:szCs w:val="48"/>
          <w:u w:val="single"/>
        </w:rPr>
        <w:t>1/</w:t>
      </w:r>
      <w:r w:rsidR="005F692E">
        <w:rPr>
          <w:rFonts w:ascii="Tahoma" w:hAnsi="Tahoma" w:cs="Tahoma"/>
          <w:b/>
          <w:sz w:val="48"/>
          <w:szCs w:val="48"/>
          <w:u w:val="single"/>
        </w:rPr>
        <w:t>202</w:t>
      </w:r>
      <w:r w:rsidR="000F4DAE">
        <w:rPr>
          <w:rFonts w:ascii="Tahoma" w:hAnsi="Tahoma" w:cs="Tahoma"/>
          <w:b/>
          <w:sz w:val="48"/>
          <w:szCs w:val="48"/>
          <w:u w:val="single"/>
        </w:rPr>
        <w:t>2</w:t>
      </w:r>
    </w:p>
    <w:p w14:paraId="64831509" w14:textId="77777777" w:rsidR="00837AAB" w:rsidRDefault="00837AAB" w:rsidP="00B739DA">
      <w:pPr>
        <w:jc w:val="left"/>
        <w:rPr>
          <w:b/>
          <w:u w:val="single"/>
        </w:rPr>
      </w:pPr>
    </w:p>
    <w:p w14:paraId="13CAD6BC" w14:textId="77777777" w:rsidR="000B2924" w:rsidRDefault="000B2924" w:rsidP="00B739DA">
      <w:pPr>
        <w:jc w:val="left"/>
        <w:rPr>
          <w:b/>
          <w:u w:val="single"/>
        </w:rPr>
      </w:pPr>
    </w:p>
    <w:p w14:paraId="679CA351" w14:textId="77777777" w:rsidR="005F7AAD" w:rsidRDefault="005F7AAD" w:rsidP="00B739DA">
      <w:pPr>
        <w:jc w:val="left"/>
        <w:rPr>
          <w:b/>
          <w:u w:val="single"/>
        </w:rPr>
      </w:pPr>
    </w:p>
    <w:p w14:paraId="7F323D07" w14:textId="77777777" w:rsidR="00805C74" w:rsidRPr="005F7AAD" w:rsidRDefault="00805C74" w:rsidP="005F7AAD">
      <w:pPr>
        <w:jc w:val="left"/>
      </w:pPr>
      <w:r w:rsidRPr="005F7AAD">
        <w:rPr>
          <w:b/>
        </w:rPr>
        <w:t xml:space="preserve">Typ předmětu: </w:t>
      </w:r>
      <w:r w:rsidRPr="005F7AAD">
        <w:t>volitelný předmět</w:t>
      </w:r>
    </w:p>
    <w:p w14:paraId="455C373E" w14:textId="77777777" w:rsidR="00805C74" w:rsidRPr="005F7AAD" w:rsidRDefault="00805C74" w:rsidP="005F7AAD">
      <w:pPr>
        <w:jc w:val="left"/>
      </w:pPr>
    </w:p>
    <w:p w14:paraId="7DC02F8B" w14:textId="77777777" w:rsidR="00805C74" w:rsidRPr="005F7AAD" w:rsidRDefault="00805C74" w:rsidP="003E5740">
      <w:pPr>
        <w:jc w:val="left"/>
      </w:pPr>
      <w:r w:rsidRPr="005F7AAD">
        <w:rPr>
          <w:b/>
        </w:rPr>
        <w:t xml:space="preserve">Průběh předmětu: </w:t>
      </w:r>
      <w:r w:rsidRPr="005F7AAD">
        <w:t>jednosemestrální výuka v letním semestru akademického roku 20</w:t>
      </w:r>
      <w:r w:rsidR="000F4DAE">
        <w:t>2</w:t>
      </w:r>
      <w:r w:rsidR="003A3A62" w:rsidRPr="005F7AAD">
        <w:t>1</w:t>
      </w:r>
      <w:r w:rsidRPr="005F7AAD">
        <w:t>/20</w:t>
      </w:r>
      <w:r w:rsidR="000F4DAE">
        <w:t>22</w:t>
      </w:r>
    </w:p>
    <w:p w14:paraId="50ECE886" w14:textId="77777777" w:rsidR="00805C74" w:rsidRPr="005F7AAD" w:rsidRDefault="00805C74" w:rsidP="005F7AAD">
      <w:pPr>
        <w:jc w:val="left"/>
      </w:pPr>
    </w:p>
    <w:p w14:paraId="2BA12E6E" w14:textId="77777777" w:rsidR="00805C74" w:rsidRPr="005F7AAD" w:rsidRDefault="00805C74" w:rsidP="005F7AAD">
      <w:pPr>
        <w:jc w:val="left"/>
      </w:pPr>
      <w:r w:rsidRPr="005F7AAD">
        <w:rPr>
          <w:b/>
        </w:rPr>
        <w:t xml:space="preserve">Garant předmětu: </w:t>
      </w:r>
      <w:r w:rsidR="00251070" w:rsidRPr="005F7AAD">
        <w:t>JUDr. Karolína Ž</w:t>
      </w:r>
      <w:r w:rsidR="00D44002" w:rsidRPr="005F7AAD">
        <w:t>ÁKOVSKÁ</w:t>
      </w:r>
      <w:r w:rsidR="00251070" w:rsidRPr="005F7AAD">
        <w:t>, Ph.D.</w:t>
      </w:r>
    </w:p>
    <w:p w14:paraId="617EEBF4" w14:textId="77777777" w:rsidR="00805C74" w:rsidRPr="005F7AAD" w:rsidRDefault="00805C74" w:rsidP="005F7AAD">
      <w:pPr>
        <w:jc w:val="left"/>
      </w:pPr>
    </w:p>
    <w:p w14:paraId="5D2EE01B" w14:textId="77777777" w:rsidR="00805C74" w:rsidRPr="005F7AAD" w:rsidRDefault="00805C74" w:rsidP="005F7AAD">
      <w:pPr>
        <w:jc w:val="left"/>
      </w:pPr>
      <w:r w:rsidRPr="005F7AAD">
        <w:rPr>
          <w:b/>
        </w:rPr>
        <w:t xml:space="preserve">Garantující pracoviště: </w:t>
      </w:r>
      <w:r w:rsidRPr="005F7AAD">
        <w:t>Katedra práva životního prostředí</w:t>
      </w:r>
    </w:p>
    <w:p w14:paraId="6A585E4C" w14:textId="77777777" w:rsidR="00805C74" w:rsidRPr="005F7AAD" w:rsidRDefault="00805C74" w:rsidP="005F7AAD">
      <w:pPr>
        <w:jc w:val="left"/>
      </w:pPr>
    </w:p>
    <w:p w14:paraId="5B26786D" w14:textId="77777777" w:rsidR="00805C74" w:rsidRPr="005F7AAD" w:rsidRDefault="00805C74" w:rsidP="005F7AAD">
      <w:pPr>
        <w:jc w:val="left"/>
      </w:pPr>
      <w:r w:rsidRPr="005F7AAD">
        <w:rPr>
          <w:b/>
        </w:rPr>
        <w:t xml:space="preserve">Oborové zařazení: </w:t>
      </w:r>
      <w:r w:rsidRPr="005F7AAD">
        <w:t>právo životního prostředí</w:t>
      </w:r>
    </w:p>
    <w:p w14:paraId="6DE6E03C" w14:textId="77777777" w:rsidR="00805C74" w:rsidRDefault="00805C74" w:rsidP="005F7AAD">
      <w:pPr>
        <w:jc w:val="left"/>
      </w:pPr>
    </w:p>
    <w:p w14:paraId="4D355A8D" w14:textId="77777777" w:rsidR="00837AAB" w:rsidRDefault="00837AAB" w:rsidP="00805C74">
      <w:pPr>
        <w:rPr>
          <w:b/>
          <w:u w:val="single"/>
        </w:rPr>
      </w:pPr>
    </w:p>
    <w:p w14:paraId="12DFBDB3" w14:textId="77777777" w:rsidR="00B739DA" w:rsidRPr="00805C74" w:rsidRDefault="00805C74" w:rsidP="00805C74">
      <w:pPr>
        <w:rPr>
          <w:b/>
        </w:rPr>
      </w:pPr>
      <w:r w:rsidRPr="005F7AAD">
        <w:rPr>
          <w:b/>
          <w:sz w:val="28"/>
          <w:szCs w:val="28"/>
          <w:u w:val="single"/>
        </w:rPr>
        <w:t>Anotace</w:t>
      </w:r>
      <w:r w:rsidRPr="005F7AAD">
        <w:rPr>
          <w:b/>
          <w:sz w:val="28"/>
          <w:szCs w:val="28"/>
        </w:rPr>
        <w:t>:</w:t>
      </w:r>
      <w:r>
        <w:rPr>
          <w:b/>
        </w:rPr>
        <w:t xml:space="preserve"> </w:t>
      </w:r>
      <w:r w:rsidR="00912471">
        <w:t xml:space="preserve">Volitelný předmět „Mořské a vodní právo“ je určen </w:t>
      </w:r>
      <w:r w:rsidR="00912471" w:rsidRPr="00A90E86">
        <w:rPr>
          <w:b/>
        </w:rPr>
        <w:t>studentům 2.</w:t>
      </w:r>
      <w:r w:rsidR="00C32DC4">
        <w:rPr>
          <w:b/>
        </w:rPr>
        <w:t xml:space="preserve"> </w:t>
      </w:r>
      <w:r w:rsidR="00711A19">
        <w:rPr>
          <w:b/>
        </w:rPr>
        <w:t>a</w:t>
      </w:r>
      <w:r w:rsidR="00C32DC4">
        <w:rPr>
          <w:b/>
        </w:rPr>
        <w:t xml:space="preserve">ž </w:t>
      </w:r>
      <w:r w:rsidR="00912471" w:rsidRPr="00A90E86">
        <w:rPr>
          <w:b/>
        </w:rPr>
        <w:t>5. ročníku</w:t>
      </w:r>
      <w:r w:rsidR="00912471">
        <w:t xml:space="preserve"> Právnické fakulty UK jako součást modulu „Právo a ekologie“ nabízeného </w:t>
      </w:r>
      <w:r w:rsidR="003A3A62">
        <w:t>K</w:t>
      </w:r>
      <w:r w:rsidR="00912471">
        <w:t xml:space="preserve">atedrou práva životního prostředí. </w:t>
      </w:r>
      <w:r w:rsidR="00242958">
        <w:t>Zaměřuje se na právní režim</w:t>
      </w:r>
      <w:r w:rsidR="00912471">
        <w:t xml:space="preserve"> využívání a ochran</w:t>
      </w:r>
      <w:r w:rsidR="00242958">
        <w:t>y</w:t>
      </w:r>
      <w:r w:rsidR="00912471">
        <w:t xml:space="preserve"> vod</w:t>
      </w:r>
      <w:r w:rsidR="00242958">
        <w:t xml:space="preserve"> jako jedné z nejvýznamnějších složek životního prostředí</w:t>
      </w:r>
      <w:r w:rsidR="00912471">
        <w:t>, a to jak sladkých, tak slaných</w:t>
      </w:r>
      <w:r w:rsidR="004F5F68">
        <w:t>, průřezově všemi úrovněmi právní úpravy, od mezinárodní přes evropskou po vnitrostátní</w:t>
      </w:r>
      <w:r w:rsidR="00912471">
        <w:t xml:space="preserve">. </w:t>
      </w:r>
      <w:r w:rsidR="00242958">
        <w:t>Studentům budou vyloženy nejvýznamnější věcné souvislost</w:t>
      </w:r>
      <w:r w:rsidR="003B0643">
        <w:t xml:space="preserve">i ochrany vod, právní režim vod, včetně otázek vlastnických, právní regulace nejvýznamnějších způsobů využívání vod a jejich ochrana před negativními vlivy, zejména před znečišťováním z antropogenních zdrojů, včetně ochrany v rámci ochrany jiných složek životního prostředí. </w:t>
      </w:r>
      <w:r w:rsidR="004F5F68">
        <w:t>Pozornost bude</w:t>
      </w:r>
      <w:r w:rsidR="003B0643">
        <w:t xml:space="preserve"> věnována i možným negativním účinkům vod a ochraně před nimi. Závěrečná přednáška </w:t>
      </w:r>
      <w:r w:rsidR="005D234F">
        <w:t>se zaměří</w:t>
      </w:r>
      <w:r w:rsidR="003B0643">
        <w:t xml:space="preserve"> </w:t>
      </w:r>
      <w:r w:rsidR="005D234F">
        <w:t xml:space="preserve">na </w:t>
      </w:r>
      <w:r w:rsidR="003B0643">
        <w:t>aktuální problém</w:t>
      </w:r>
      <w:r w:rsidR="005D234F">
        <w:t>y</w:t>
      </w:r>
      <w:r w:rsidR="003B0643">
        <w:t xml:space="preserve"> vodního práva v České republice.  </w:t>
      </w:r>
    </w:p>
    <w:p w14:paraId="2C7D33C7" w14:textId="77777777" w:rsidR="00837AAB" w:rsidRPr="005F7AAD" w:rsidRDefault="00837AAB" w:rsidP="00912471">
      <w:pPr>
        <w:rPr>
          <w:b/>
          <w:sz w:val="28"/>
          <w:szCs w:val="28"/>
          <w:u w:val="single"/>
        </w:rPr>
      </w:pPr>
    </w:p>
    <w:p w14:paraId="5A38122A" w14:textId="77777777" w:rsidR="00805C74" w:rsidRDefault="00805C74" w:rsidP="00912471">
      <w:pPr>
        <w:rPr>
          <w:b/>
        </w:rPr>
      </w:pPr>
      <w:r w:rsidRPr="005F7AAD">
        <w:rPr>
          <w:b/>
          <w:sz w:val="28"/>
          <w:szCs w:val="28"/>
          <w:u w:val="single"/>
        </w:rPr>
        <w:t>Rozsah a průběh výuky:</w:t>
      </w:r>
      <w:r>
        <w:t xml:space="preserve"> </w:t>
      </w:r>
      <w:r w:rsidRPr="00044C8D">
        <w:rPr>
          <w:b/>
        </w:rPr>
        <w:t>přednáška 2 hodiny týdně, 2 kredity, zakonč</w:t>
      </w:r>
      <w:r w:rsidR="002F1CED" w:rsidRPr="00044C8D">
        <w:rPr>
          <w:b/>
        </w:rPr>
        <w:t>en testem a kolokviem</w:t>
      </w:r>
    </w:p>
    <w:p w14:paraId="341DA9EE" w14:textId="77777777" w:rsidR="00927085" w:rsidRPr="00927085" w:rsidRDefault="00927085" w:rsidP="00912471">
      <w:pPr>
        <w:rPr>
          <w:b/>
        </w:rPr>
      </w:pPr>
    </w:p>
    <w:p w14:paraId="710CCCAD" w14:textId="77777777" w:rsidR="00D533B9" w:rsidRDefault="00805C74" w:rsidP="00B739DA">
      <w:pPr>
        <w:jc w:val="left"/>
        <w:rPr>
          <w:b/>
          <w:sz w:val="28"/>
          <w:szCs w:val="28"/>
        </w:rPr>
      </w:pPr>
      <w:r w:rsidRPr="005F7AAD">
        <w:rPr>
          <w:b/>
          <w:sz w:val="28"/>
          <w:szCs w:val="28"/>
          <w:u w:val="single"/>
        </w:rPr>
        <w:t>Přednášející</w:t>
      </w:r>
      <w:r w:rsidRPr="005F7AAD">
        <w:rPr>
          <w:b/>
          <w:sz w:val="28"/>
          <w:szCs w:val="28"/>
        </w:rPr>
        <w:t>:</w:t>
      </w:r>
    </w:p>
    <w:p w14:paraId="1314F20D" w14:textId="77777777" w:rsidR="005F7AAD" w:rsidRPr="005F7AAD" w:rsidRDefault="005F7AAD" w:rsidP="00B739DA">
      <w:pPr>
        <w:jc w:val="left"/>
        <w:rPr>
          <w:b/>
          <w:sz w:val="28"/>
          <w:szCs w:val="28"/>
        </w:rPr>
      </w:pPr>
    </w:p>
    <w:p w14:paraId="25969119" w14:textId="77777777" w:rsidR="00805C74" w:rsidRDefault="00805C74" w:rsidP="00B739DA">
      <w:pPr>
        <w:jc w:val="left"/>
      </w:pPr>
      <w:r>
        <w:t>JUDr. Michal Sobotka, Ph.D.</w:t>
      </w:r>
      <w:r w:rsidR="00872338">
        <w:t xml:space="preserve"> (odborný asistent KPŽP)</w:t>
      </w:r>
    </w:p>
    <w:p w14:paraId="1C4944A6" w14:textId="77777777" w:rsidR="00805C74" w:rsidRDefault="008915F3" w:rsidP="00B739DA">
      <w:pPr>
        <w:jc w:val="left"/>
      </w:pPr>
      <w:r>
        <w:t>JUDr. Karolina Žákovská, Ph.D. (odborná asistentka KPŽP)</w:t>
      </w:r>
    </w:p>
    <w:p w14:paraId="41DB629B" w14:textId="77777777" w:rsidR="00837AAB" w:rsidRDefault="00837AAB" w:rsidP="00B739DA">
      <w:pPr>
        <w:jc w:val="left"/>
        <w:rPr>
          <w:b/>
          <w:u w:val="single"/>
        </w:rPr>
      </w:pPr>
    </w:p>
    <w:p w14:paraId="1862A708" w14:textId="77777777" w:rsidR="00872338" w:rsidRPr="00872338" w:rsidRDefault="00872338" w:rsidP="00B739DA">
      <w:pPr>
        <w:jc w:val="left"/>
        <w:rPr>
          <w:b/>
        </w:rPr>
      </w:pPr>
      <w:r w:rsidRPr="005F7AAD">
        <w:rPr>
          <w:b/>
          <w:sz w:val="28"/>
          <w:szCs w:val="28"/>
          <w:u w:val="single"/>
        </w:rPr>
        <w:t>Přednášky</w:t>
      </w:r>
      <w:r w:rsidRPr="005F7AAD">
        <w:rPr>
          <w:b/>
          <w:sz w:val="28"/>
          <w:szCs w:val="28"/>
        </w:rPr>
        <w:t>:</w:t>
      </w:r>
      <w:r w:rsidRPr="00872338">
        <w:rPr>
          <w:b/>
        </w:rPr>
        <w:t xml:space="preserve"> </w:t>
      </w:r>
      <w:r w:rsidR="005F7AAD">
        <w:rPr>
          <w:b/>
        </w:rPr>
        <w:t xml:space="preserve">   </w:t>
      </w:r>
      <w:r w:rsidR="00D44002">
        <w:rPr>
          <w:b/>
        </w:rPr>
        <w:t>čtvrtek</w:t>
      </w:r>
      <w:r w:rsidR="003A3A62">
        <w:rPr>
          <w:b/>
        </w:rPr>
        <w:t xml:space="preserve"> </w:t>
      </w:r>
      <w:r w:rsidR="00372817">
        <w:rPr>
          <w:b/>
        </w:rPr>
        <w:t>1</w:t>
      </w:r>
      <w:r w:rsidR="00D44002">
        <w:rPr>
          <w:b/>
        </w:rPr>
        <w:t>4</w:t>
      </w:r>
      <w:r w:rsidR="00372817">
        <w:rPr>
          <w:b/>
        </w:rPr>
        <w:t xml:space="preserve">,00 – </w:t>
      </w:r>
      <w:r w:rsidR="00D44002">
        <w:rPr>
          <w:b/>
        </w:rPr>
        <w:t>16</w:t>
      </w:r>
      <w:r w:rsidR="00372817">
        <w:rPr>
          <w:b/>
        </w:rPr>
        <w:t xml:space="preserve">,00 - </w:t>
      </w:r>
      <w:r w:rsidR="003A3A62">
        <w:rPr>
          <w:b/>
        </w:rPr>
        <w:t>místn</w:t>
      </w:r>
      <w:r w:rsidR="00372817">
        <w:rPr>
          <w:b/>
        </w:rPr>
        <w:t>o</w:t>
      </w:r>
      <w:r w:rsidR="003A3A62">
        <w:rPr>
          <w:b/>
        </w:rPr>
        <w:t>st</w:t>
      </w:r>
      <w:r w:rsidR="00372817">
        <w:rPr>
          <w:b/>
        </w:rPr>
        <w:t xml:space="preserve"> </w:t>
      </w:r>
      <w:r w:rsidR="00D44002">
        <w:rPr>
          <w:b/>
        </w:rPr>
        <w:t>1</w:t>
      </w:r>
      <w:r w:rsidR="00372817">
        <w:rPr>
          <w:b/>
        </w:rPr>
        <w:t>0</w:t>
      </w:r>
      <w:r w:rsidR="001A3179">
        <w:rPr>
          <w:b/>
        </w:rPr>
        <w:t>3</w:t>
      </w:r>
    </w:p>
    <w:p w14:paraId="1BAEA5C4" w14:textId="77777777" w:rsidR="005F7AAD" w:rsidRPr="00B7028C" w:rsidRDefault="005F7AAD" w:rsidP="00B739DA">
      <w:pPr>
        <w:jc w:val="left"/>
        <w:rPr>
          <w:b/>
          <w:sz w:val="20"/>
          <w:szCs w:val="20"/>
        </w:rPr>
      </w:pPr>
    </w:p>
    <w:p w14:paraId="161A0B1A" w14:textId="77777777" w:rsidR="005F7AAD" w:rsidRPr="00B7028C" w:rsidRDefault="005F7AAD" w:rsidP="00B739DA">
      <w:pPr>
        <w:jc w:val="left"/>
        <w:rPr>
          <w:b/>
          <w:sz w:val="20"/>
          <w:szCs w:val="20"/>
          <w:u w:val="single"/>
        </w:rPr>
      </w:pPr>
    </w:p>
    <w:p w14:paraId="00288F15" w14:textId="77777777" w:rsidR="00B739DA" w:rsidRPr="005F7AAD" w:rsidRDefault="00872338" w:rsidP="00B739DA">
      <w:pPr>
        <w:jc w:val="left"/>
        <w:rPr>
          <w:b/>
          <w:sz w:val="32"/>
          <w:szCs w:val="32"/>
        </w:rPr>
      </w:pPr>
      <w:r w:rsidRPr="005F7AAD">
        <w:rPr>
          <w:b/>
          <w:sz w:val="32"/>
          <w:szCs w:val="32"/>
          <w:u w:val="single"/>
        </w:rPr>
        <w:t>Rozpis témat jednotlivých přednášek</w:t>
      </w:r>
      <w:r w:rsidRPr="005F7AAD">
        <w:rPr>
          <w:b/>
          <w:sz w:val="32"/>
          <w:szCs w:val="32"/>
        </w:rPr>
        <w:t xml:space="preserve">: </w:t>
      </w:r>
    </w:p>
    <w:p w14:paraId="2F05D9AB" w14:textId="77777777" w:rsidR="005D234F" w:rsidRDefault="005D234F" w:rsidP="00B739DA">
      <w:pPr>
        <w:jc w:val="left"/>
        <w:rPr>
          <w:b/>
        </w:rPr>
      </w:pPr>
    </w:p>
    <w:p w14:paraId="0E7C4214" w14:textId="77777777" w:rsidR="00251070" w:rsidRPr="00A857EB" w:rsidRDefault="00A050BF" w:rsidP="00A050BF">
      <w:pPr>
        <w:tabs>
          <w:tab w:val="left" w:pos="709"/>
        </w:tabs>
      </w:pPr>
      <w:r>
        <w:t xml:space="preserve">1. </w:t>
      </w:r>
      <w:r>
        <w:tab/>
      </w:r>
      <w:r w:rsidR="003E5740">
        <w:t>2</w:t>
      </w:r>
      <w:r w:rsidR="00D35071">
        <w:t>4</w:t>
      </w:r>
      <w:r w:rsidR="00251070">
        <w:t>.</w:t>
      </w:r>
      <w:r w:rsidR="003E5740">
        <w:t>2</w:t>
      </w:r>
      <w:r w:rsidR="00251070">
        <w:t xml:space="preserve">. </w:t>
      </w:r>
      <w:r w:rsidR="00251070">
        <w:tab/>
      </w:r>
      <w:r w:rsidR="00251070">
        <w:tab/>
      </w:r>
      <w:r w:rsidR="00594203">
        <w:t>V</w:t>
      </w:r>
      <w:r w:rsidR="00251070" w:rsidRPr="00A857EB">
        <w:t xml:space="preserve">ěcné a právní souvislosti využívání a ochrany vod (JUDr. </w:t>
      </w:r>
      <w:r w:rsidR="0025163D">
        <w:t>Žákovská</w:t>
      </w:r>
      <w:r w:rsidR="00251070" w:rsidRPr="00A857EB">
        <w:t>)</w:t>
      </w:r>
    </w:p>
    <w:p w14:paraId="4FFFA9AB" w14:textId="77777777" w:rsidR="00251070" w:rsidRPr="00A857EB" w:rsidRDefault="00A050BF" w:rsidP="00A050BF">
      <w:pPr>
        <w:tabs>
          <w:tab w:val="left" w:pos="709"/>
        </w:tabs>
      </w:pPr>
      <w:r>
        <w:t xml:space="preserve">2. </w:t>
      </w:r>
      <w:r>
        <w:tab/>
      </w:r>
      <w:r w:rsidR="00D35071">
        <w:t>3</w:t>
      </w:r>
      <w:r w:rsidR="00251070">
        <w:t>.3.</w:t>
      </w:r>
      <w:r w:rsidR="00251070">
        <w:tab/>
      </w:r>
      <w:r w:rsidR="00251070">
        <w:tab/>
      </w:r>
      <w:r w:rsidR="00251070" w:rsidRPr="00A857EB">
        <w:t>Právní režim oceánů (JUDr. Žákovská)</w:t>
      </w:r>
    </w:p>
    <w:p w14:paraId="1E1CEC00" w14:textId="77777777" w:rsidR="00251070" w:rsidRPr="00A857EB" w:rsidRDefault="00251070" w:rsidP="00A050BF">
      <w:pPr>
        <w:tabs>
          <w:tab w:val="left" w:pos="709"/>
        </w:tabs>
      </w:pPr>
      <w:r>
        <w:t xml:space="preserve">3. </w:t>
      </w:r>
      <w:r>
        <w:tab/>
      </w:r>
      <w:r w:rsidR="00D44002">
        <w:t>1</w:t>
      </w:r>
      <w:r w:rsidR="00D35071">
        <w:t>0</w:t>
      </w:r>
      <w:r>
        <w:t xml:space="preserve">.3. </w:t>
      </w:r>
      <w:r>
        <w:tab/>
      </w:r>
      <w:r>
        <w:tab/>
      </w:r>
      <w:r w:rsidR="00594203">
        <w:t>Právní režim sladkých vod</w:t>
      </w:r>
      <w:r w:rsidRPr="00A857EB">
        <w:t xml:space="preserve"> (JUDr. </w:t>
      </w:r>
      <w:r w:rsidR="00594203">
        <w:t>Sobotka</w:t>
      </w:r>
      <w:r w:rsidRPr="00A857EB">
        <w:t>)</w:t>
      </w:r>
    </w:p>
    <w:p w14:paraId="56967E89" w14:textId="7D131DD8" w:rsidR="00251070" w:rsidRPr="00A857EB" w:rsidRDefault="00251070" w:rsidP="00A050BF">
      <w:pPr>
        <w:tabs>
          <w:tab w:val="left" w:pos="709"/>
        </w:tabs>
      </w:pPr>
      <w:r>
        <w:t xml:space="preserve">4. </w:t>
      </w:r>
      <w:r>
        <w:tab/>
      </w:r>
      <w:r w:rsidR="003E5740">
        <w:t>1</w:t>
      </w:r>
      <w:r w:rsidR="00D35071">
        <w:t>7</w:t>
      </w:r>
      <w:r>
        <w:t xml:space="preserve">.3. </w:t>
      </w:r>
      <w:r>
        <w:tab/>
      </w:r>
      <w:r>
        <w:tab/>
      </w:r>
      <w:r w:rsidR="00594203">
        <w:t>Využívání sladkých vod a otázky související</w:t>
      </w:r>
      <w:r>
        <w:t xml:space="preserve"> (JUDr. </w:t>
      </w:r>
      <w:r w:rsidR="000D7B91">
        <w:t>Sobotka</w:t>
      </w:r>
      <w:bookmarkStart w:id="0" w:name="_GoBack"/>
      <w:bookmarkEnd w:id="0"/>
      <w:r>
        <w:t>)</w:t>
      </w:r>
    </w:p>
    <w:p w14:paraId="668132FF" w14:textId="77777777" w:rsidR="001C221C" w:rsidRDefault="00DE3593" w:rsidP="003E5740">
      <w:r>
        <w:lastRenderedPageBreak/>
        <w:t xml:space="preserve">5. </w:t>
      </w:r>
      <w:r>
        <w:tab/>
        <w:t>2</w:t>
      </w:r>
      <w:r w:rsidR="00D35071">
        <w:t>4</w:t>
      </w:r>
      <w:r w:rsidR="00251070">
        <w:t xml:space="preserve">.3. </w:t>
      </w:r>
      <w:r w:rsidR="00251070">
        <w:tab/>
      </w:r>
      <w:r w:rsidR="00251070">
        <w:tab/>
      </w:r>
      <w:r w:rsidR="00594203">
        <w:t>Využívání oceánů k plavbě a otázky související</w:t>
      </w:r>
      <w:r w:rsidR="001C221C" w:rsidRPr="00A857EB">
        <w:t xml:space="preserve"> (JUDr. </w:t>
      </w:r>
      <w:r w:rsidR="00594203">
        <w:t>Žákovská</w:t>
      </w:r>
      <w:r w:rsidR="001C221C" w:rsidRPr="00A857EB">
        <w:t>)</w:t>
      </w:r>
    </w:p>
    <w:p w14:paraId="058E49B1" w14:textId="77777777" w:rsidR="00251070" w:rsidRDefault="00251070" w:rsidP="003E5740">
      <w:r>
        <w:t xml:space="preserve">6. </w:t>
      </w:r>
      <w:r>
        <w:tab/>
      </w:r>
      <w:r w:rsidR="00D35071">
        <w:t>31</w:t>
      </w:r>
      <w:r>
        <w:t>.</w:t>
      </w:r>
      <w:r w:rsidR="00D35071">
        <w:t>3</w:t>
      </w:r>
      <w:r>
        <w:t xml:space="preserve">. </w:t>
      </w:r>
      <w:r>
        <w:tab/>
      </w:r>
      <w:r>
        <w:tab/>
      </w:r>
      <w:r w:rsidR="00594203">
        <w:t>Ochrana moří před znečišťováním</w:t>
      </w:r>
      <w:r w:rsidR="001C221C" w:rsidRPr="00A857EB">
        <w:t xml:space="preserve"> (JUDr. </w:t>
      </w:r>
      <w:r w:rsidR="00594203">
        <w:t>Žákovská</w:t>
      </w:r>
      <w:r w:rsidR="001C221C" w:rsidRPr="00A857EB">
        <w:t>)</w:t>
      </w:r>
    </w:p>
    <w:p w14:paraId="3EADB1BD" w14:textId="77777777" w:rsidR="005F692E" w:rsidRDefault="005F692E" w:rsidP="005F692E">
      <w:r>
        <w:t>7.</w:t>
      </w:r>
      <w:r w:rsidR="00251070">
        <w:tab/>
      </w:r>
      <w:r w:rsidR="00D35071">
        <w:t xml:space="preserve">  7</w:t>
      </w:r>
      <w:r w:rsidR="00251070">
        <w:t>.4.</w:t>
      </w:r>
      <w:r>
        <w:t xml:space="preserve">         </w:t>
      </w:r>
      <w:r w:rsidR="00D35071">
        <w:t xml:space="preserve"> </w:t>
      </w:r>
      <w:r>
        <w:t xml:space="preserve">      </w:t>
      </w:r>
      <w:r w:rsidR="001C2BD1">
        <w:t xml:space="preserve">Znečišťování </w:t>
      </w:r>
      <w:r w:rsidRPr="00A857EB">
        <w:t xml:space="preserve">vod </w:t>
      </w:r>
      <w:r w:rsidR="001C2BD1">
        <w:t>plasty</w:t>
      </w:r>
      <w:r w:rsidRPr="00A857EB">
        <w:t xml:space="preserve"> (JUDr. </w:t>
      </w:r>
      <w:r w:rsidR="001C2BD1">
        <w:t>Žákovská</w:t>
      </w:r>
      <w:r w:rsidRPr="00A857EB">
        <w:t>)</w:t>
      </w:r>
    </w:p>
    <w:p w14:paraId="28888078" w14:textId="77777777" w:rsidR="00D35071" w:rsidRDefault="00D35071" w:rsidP="00D35071">
      <w:pPr>
        <w:jc w:val="left"/>
      </w:pPr>
    </w:p>
    <w:p w14:paraId="17B54926" w14:textId="77777777" w:rsidR="00D35071" w:rsidRDefault="00D35071" w:rsidP="00D35071">
      <w:pPr>
        <w:jc w:val="left"/>
      </w:pPr>
      <w:r>
        <w:t>Čtvrtek dne 14.4. je Děkanský den - výuka neprobíhá!</w:t>
      </w:r>
      <w:r>
        <w:br/>
      </w:r>
    </w:p>
    <w:p w14:paraId="20C3EA35" w14:textId="77777777" w:rsidR="001C221C" w:rsidRPr="00A857EB" w:rsidRDefault="003E5740" w:rsidP="001C2BD1">
      <w:pPr>
        <w:ind w:left="708" w:hanging="705"/>
      </w:pPr>
      <w:r>
        <w:t xml:space="preserve">8.         </w:t>
      </w:r>
      <w:r w:rsidR="00E56E44">
        <w:t>2</w:t>
      </w:r>
      <w:r w:rsidR="00D35071">
        <w:t>1</w:t>
      </w:r>
      <w:r>
        <w:t xml:space="preserve">.4.               </w:t>
      </w:r>
      <w:r w:rsidR="001C2BD1">
        <w:t>Ochrana sladkých vod před znečišťováním</w:t>
      </w:r>
      <w:r w:rsidR="001C221C">
        <w:t xml:space="preserve"> (JUDr. </w:t>
      </w:r>
      <w:r w:rsidR="00594203">
        <w:t>Sobotka</w:t>
      </w:r>
      <w:r w:rsidR="001C221C">
        <w:t>)</w:t>
      </w:r>
    </w:p>
    <w:p w14:paraId="16FCBDF6" w14:textId="77777777" w:rsidR="0059406A" w:rsidRDefault="003E5740" w:rsidP="003E5740">
      <w:r>
        <w:t>9</w:t>
      </w:r>
      <w:r w:rsidR="00251070">
        <w:t>.</w:t>
      </w:r>
      <w:r w:rsidR="00E56E44">
        <w:t xml:space="preserve">        </w:t>
      </w:r>
      <w:r>
        <w:t xml:space="preserve"> </w:t>
      </w:r>
      <w:r w:rsidR="00D35071">
        <w:t>2</w:t>
      </w:r>
      <w:r w:rsidR="00E56E44">
        <w:t>8</w:t>
      </w:r>
      <w:r w:rsidR="00251070">
        <w:t>.</w:t>
      </w:r>
      <w:r w:rsidR="005F692E">
        <w:t>4</w:t>
      </w:r>
      <w:r w:rsidR="00251070">
        <w:t>.</w:t>
      </w:r>
      <w:r w:rsidR="00251070">
        <w:tab/>
      </w:r>
      <w:r w:rsidR="00251070">
        <w:tab/>
      </w:r>
      <w:r w:rsidR="00594203">
        <w:t>Právní aspekty mimořádných stavů vod (povodně, sucho)</w:t>
      </w:r>
      <w:r w:rsidR="0059406A">
        <w:t xml:space="preserve"> </w:t>
      </w:r>
    </w:p>
    <w:p w14:paraId="79103D83" w14:textId="77777777" w:rsidR="00251070" w:rsidRDefault="00251070" w:rsidP="0059406A">
      <w:pPr>
        <w:ind w:left="1416" w:firstLine="708"/>
      </w:pPr>
      <w:r>
        <w:t xml:space="preserve">(JUDr. </w:t>
      </w:r>
      <w:r w:rsidR="0025163D">
        <w:t>Sobotka</w:t>
      </w:r>
      <w:r>
        <w:t>)</w:t>
      </w:r>
    </w:p>
    <w:p w14:paraId="7F14BECD" w14:textId="5D2C70CF" w:rsidR="00251070" w:rsidRPr="001C221C" w:rsidRDefault="00251070" w:rsidP="003E5740">
      <w:r>
        <w:t xml:space="preserve">10. </w:t>
      </w:r>
      <w:r>
        <w:tab/>
      </w:r>
      <w:r w:rsidR="005F7AAD">
        <w:t xml:space="preserve"> </w:t>
      </w:r>
      <w:r w:rsidR="003E5740">
        <w:t xml:space="preserve"> </w:t>
      </w:r>
      <w:r w:rsidR="00E56E44">
        <w:t>5</w:t>
      </w:r>
      <w:r>
        <w:t>.</w:t>
      </w:r>
      <w:r w:rsidR="00D44002">
        <w:t>5</w:t>
      </w:r>
      <w:r>
        <w:t xml:space="preserve">. </w:t>
      </w:r>
      <w:r>
        <w:tab/>
      </w:r>
      <w:r>
        <w:tab/>
      </w:r>
      <w:r w:rsidR="00594203">
        <w:t>Aktuální otázky ochrany vod</w:t>
      </w:r>
      <w:r w:rsidRPr="00A857EB">
        <w:t xml:space="preserve"> (JUDr. Sobotka)</w:t>
      </w:r>
    </w:p>
    <w:p w14:paraId="59E8B42F" w14:textId="77777777" w:rsidR="003E5740" w:rsidRDefault="00251070" w:rsidP="003E5740">
      <w:pPr>
        <w:rPr>
          <w:b/>
        </w:rPr>
      </w:pPr>
      <w:r>
        <w:t>11.</w:t>
      </w:r>
      <w:r>
        <w:tab/>
      </w:r>
      <w:r w:rsidRPr="00551DD3">
        <w:rPr>
          <w:b/>
        </w:rPr>
        <w:t>1</w:t>
      </w:r>
      <w:r w:rsidR="00E56E44">
        <w:rPr>
          <w:b/>
        </w:rPr>
        <w:t>2</w:t>
      </w:r>
      <w:r w:rsidRPr="00551DD3">
        <w:rPr>
          <w:b/>
        </w:rPr>
        <w:t>.</w:t>
      </w:r>
      <w:r w:rsidR="003E5740">
        <w:rPr>
          <w:b/>
        </w:rPr>
        <w:t xml:space="preserve">5. </w:t>
      </w:r>
      <w:r w:rsidR="003E5740">
        <w:rPr>
          <w:b/>
        </w:rPr>
        <w:tab/>
      </w:r>
      <w:r w:rsidR="003E5740">
        <w:rPr>
          <w:b/>
        </w:rPr>
        <w:tab/>
        <w:t xml:space="preserve">Závěrečný test – </w:t>
      </w:r>
      <w:proofErr w:type="spellStart"/>
      <w:r w:rsidR="003E5740">
        <w:rPr>
          <w:b/>
        </w:rPr>
        <w:t>předtermín</w:t>
      </w:r>
      <w:proofErr w:type="spellEnd"/>
    </w:p>
    <w:p w14:paraId="4F5556B3" w14:textId="77777777" w:rsidR="001C2BD1" w:rsidRDefault="001C2BD1" w:rsidP="003E5740">
      <w:pPr>
        <w:rPr>
          <w:b/>
        </w:rPr>
      </w:pPr>
    </w:p>
    <w:p w14:paraId="17EBF2E3" w14:textId="77777777" w:rsidR="003E5740" w:rsidRPr="003E5740" w:rsidRDefault="003E5740" w:rsidP="003E5740">
      <w:pPr>
        <w:rPr>
          <w:b/>
        </w:rPr>
      </w:pPr>
      <w:r>
        <w:rPr>
          <w:b/>
        </w:rPr>
        <w:t xml:space="preserve">Další dva termíny testů budou vždy ve čtvrtek </w:t>
      </w:r>
      <w:r w:rsidR="00E56E44">
        <w:rPr>
          <w:b/>
        </w:rPr>
        <w:t>9</w:t>
      </w:r>
      <w:r w:rsidR="001C2BD1">
        <w:rPr>
          <w:b/>
        </w:rPr>
        <w:t>.</w:t>
      </w:r>
      <w:r>
        <w:rPr>
          <w:b/>
        </w:rPr>
        <w:t xml:space="preserve"> června a </w:t>
      </w:r>
      <w:r w:rsidR="001C2BD1">
        <w:rPr>
          <w:b/>
        </w:rPr>
        <w:t>1</w:t>
      </w:r>
      <w:r w:rsidR="00E56E44">
        <w:rPr>
          <w:b/>
        </w:rPr>
        <w:t>5</w:t>
      </w:r>
      <w:r w:rsidR="001C2BD1">
        <w:rPr>
          <w:b/>
        </w:rPr>
        <w:t>.</w:t>
      </w:r>
      <w:r>
        <w:rPr>
          <w:b/>
        </w:rPr>
        <w:t xml:space="preserve"> září 20</w:t>
      </w:r>
      <w:r w:rsidR="005F692E">
        <w:rPr>
          <w:b/>
        </w:rPr>
        <w:t>2</w:t>
      </w:r>
      <w:r w:rsidR="00E56E44">
        <w:rPr>
          <w:b/>
        </w:rPr>
        <w:t>2</w:t>
      </w:r>
      <w:r>
        <w:rPr>
          <w:b/>
        </w:rPr>
        <w:t>.</w:t>
      </w:r>
    </w:p>
    <w:p w14:paraId="51D1AA7B" w14:textId="77777777" w:rsidR="008A5CB1" w:rsidRPr="008A5CB1" w:rsidRDefault="008A5CB1" w:rsidP="003E5740">
      <w:pPr>
        <w:rPr>
          <w:b/>
        </w:rPr>
      </w:pPr>
      <w:r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br/>
      </w:r>
      <w:r w:rsidR="00151A69">
        <w:rPr>
          <w:rStyle w:val="Siln"/>
          <w:shd w:val="clear" w:color="auto" w:fill="FFFFFF"/>
        </w:rPr>
        <w:t>Základní p</w:t>
      </w:r>
      <w:r w:rsidRPr="008A5CB1">
        <w:rPr>
          <w:rStyle w:val="Siln"/>
          <w:shd w:val="clear" w:color="auto" w:fill="FFFFFF"/>
        </w:rPr>
        <w:t xml:space="preserve">odmínkou připuštění k testu je účast nejméně na </w:t>
      </w:r>
      <w:r w:rsidR="005F692E">
        <w:rPr>
          <w:rStyle w:val="Siln"/>
          <w:shd w:val="clear" w:color="auto" w:fill="FFFFFF"/>
        </w:rPr>
        <w:t>6</w:t>
      </w:r>
      <w:r w:rsidRPr="008A5CB1">
        <w:rPr>
          <w:rStyle w:val="Siln"/>
          <w:shd w:val="clear" w:color="auto" w:fill="FFFFFF"/>
        </w:rPr>
        <w:t xml:space="preserve"> z celkem 1</w:t>
      </w:r>
      <w:r w:rsidR="003E5740">
        <w:rPr>
          <w:rStyle w:val="Siln"/>
          <w:shd w:val="clear" w:color="auto" w:fill="FFFFFF"/>
        </w:rPr>
        <w:t>0</w:t>
      </w:r>
      <w:r w:rsidRPr="008A5CB1">
        <w:rPr>
          <w:rStyle w:val="Siln"/>
          <w:shd w:val="clear" w:color="auto" w:fill="FFFFFF"/>
        </w:rPr>
        <w:t xml:space="preserve"> přednášek!</w:t>
      </w:r>
    </w:p>
    <w:p w14:paraId="73861D7A" w14:textId="77777777" w:rsidR="00837AAB" w:rsidRDefault="00837AAB" w:rsidP="00837AAB">
      <w:pPr>
        <w:jc w:val="left"/>
        <w:rPr>
          <w:b/>
        </w:rPr>
      </w:pPr>
    </w:p>
    <w:p w14:paraId="7B25C7A1" w14:textId="77777777" w:rsidR="00837AAB" w:rsidRDefault="00837AAB" w:rsidP="00837AAB">
      <w:pPr>
        <w:jc w:val="left"/>
      </w:pPr>
    </w:p>
    <w:p w14:paraId="7368647F" w14:textId="77777777" w:rsidR="00912471" w:rsidRPr="005F7AAD" w:rsidRDefault="003B0643" w:rsidP="00912471">
      <w:pPr>
        <w:rPr>
          <w:b/>
          <w:sz w:val="28"/>
          <w:szCs w:val="28"/>
          <w:u w:val="single"/>
        </w:rPr>
      </w:pPr>
      <w:r w:rsidRPr="005F7AAD">
        <w:rPr>
          <w:b/>
          <w:sz w:val="28"/>
          <w:szCs w:val="28"/>
          <w:u w:val="single"/>
        </w:rPr>
        <w:t>Literatura</w:t>
      </w:r>
      <w:r w:rsidRPr="005F7AAD">
        <w:rPr>
          <w:b/>
          <w:sz w:val="28"/>
          <w:szCs w:val="28"/>
        </w:rPr>
        <w:t>:</w:t>
      </w:r>
    </w:p>
    <w:p w14:paraId="06E44377" w14:textId="77777777" w:rsidR="005D234F" w:rsidRDefault="005D234F" w:rsidP="00912471">
      <w:pPr>
        <w:rPr>
          <w:b/>
        </w:rPr>
      </w:pPr>
    </w:p>
    <w:p w14:paraId="7DFCF249" w14:textId="77777777" w:rsidR="004F5F68" w:rsidRDefault="004F5F68" w:rsidP="004F5F68">
      <w:r>
        <w:t>Damohorský</w:t>
      </w:r>
      <w:r w:rsidR="005F7AAD">
        <w:t>,</w:t>
      </w:r>
      <w:r>
        <w:t xml:space="preserve"> M.</w:t>
      </w:r>
      <w:r w:rsidR="005F7AAD">
        <w:t xml:space="preserve"> </w:t>
      </w:r>
      <w:r>
        <w:t xml:space="preserve">a kolektiv. </w:t>
      </w:r>
      <w:r w:rsidRPr="00CC4E93">
        <w:rPr>
          <w:i/>
        </w:rPr>
        <w:t xml:space="preserve">Právo životního prostředí, </w:t>
      </w:r>
      <w:r w:rsidR="00372817">
        <w:rPr>
          <w:i/>
        </w:rPr>
        <w:t>3</w:t>
      </w:r>
      <w:r w:rsidRPr="00CC4E93">
        <w:rPr>
          <w:i/>
        </w:rPr>
        <w:t>.vydání</w:t>
      </w:r>
      <w:r>
        <w:t xml:space="preserve">, </w:t>
      </w:r>
      <w:proofErr w:type="spellStart"/>
      <w:r>
        <w:t>C.H.Beck</w:t>
      </w:r>
      <w:proofErr w:type="spellEnd"/>
      <w:r>
        <w:t xml:space="preserve"> Praha 20</w:t>
      </w:r>
      <w:r w:rsidR="00372817">
        <w:t>1</w:t>
      </w:r>
      <w:r>
        <w:t>0</w:t>
      </w:r>
    </w:p>
    <w:p w14:paraId="6BE7D45A" w14:textId="77777777" w:rsidR="004F5F68" w:rsidRDefault="004F5F68" w:rsidP="004F5F68"/>
    <w:p w14:paraId="37CA6806" w14:textId="77777777" w:rsidR="004F5F68" w:rsidRDefault="004F5F68" w:rsidP="004F5F68">
      <w:r>
        <w:t xml:space="preserve">Šturma, P. – Damohorský, M. – Ondřej, J. – Smolek, M. - Zástěrová, J.: </w:t>
      </w:r>
      <w:r w:rsidRPr="00CC4E93">
        <w:rPr>
          <w:i/>
        </w:rPr>
        <w:t>Mezinárodní právo životního prostředí - 1. díl – Obecná část</w:t>
      </w:r>
      <w:r>
        <w:t>, IFEC, Praha 2004  (dotisk 2008)</w:t>
      </w:r>
    </w:p>
    <w:p w14:paraId="6B05743C" w14:textId="77777777" w:rsidR="004F5F68" w:rsidRDefault="004F5F68" w:rsidP="004F5F68"/>
    <w:p w14:paraId="4B491BA1" w14:textId="77777777" w:rsidR="004F5F68" w:rsidRDefault="004F5F68" w:rsidP="004F5F68">
      <w:r>
        <w:t>Damohorský-Šturma-Ondřej-Zástěrová-Smolek-Sobotka-Stejskal-Žákovská:</w:t>
      </w:r>
      <w:r w:rsidR="002C4816">
        <w:t xml:space="preserve"> </w:t>
      </w:r>
      <w:r w:rsidRPr="00A91242">
        <w:rPr>
          <w:i/>
        </w:rPr>
        <w:t xml:space="preserve">Mezinárodní právo životního prostředí </w:t>
      </w:r>
      <w:proofErr w:type="gramStart"/>
      <w:r w:rsidRPr="00A91242">
        <w:rPr>
          <w:i/>
        </w:rPr>
        <w:t>II.</w:t>
      </w:r>
      <w:r>
        <w:rPr>
          <w:i/>
        </w:rPr>
        <w:t>díl-Zvláštní</w:t>
      </w:r>
      <w:proofErr w:type="gramEnd"/>
      <w:r>
        <w:rPr>
          <w:i/>
        </w:rPr>
        <w:t xml:space="preserve"> </w:t>
      </w:r>
      <w:r w:rsidRPr="00A91242">
        <w:rPr>
          <w:i/>
        </w:rPr>
        <w:t>část</w:t>
      </w:r>
      <w:r>
        <w:rPr>
          <w:i/>
        </w:rPr>
        <w:t>.</w:t>
      </w:r>
      <w:r>
        <w:t xml:space="preserve"> Nakladatelství </w:t>
      </w:r>
      <w:r w:rsidR="005D234F">
        <w:t xml:space="preserve">Eva </w:t>
      </w:r>
      <w:proofErr w:type="spellStart"/>
      <w:r w:rsidR="005D234F">
        <w:t>Rozkotová</w:t>
      </w:r>
      <w:proofErr w:type="spellEnd"/>
      <w:r w:rsidR="005D234F">
        <w:t>-IFEC, Beroun 2008</w:t>
      </w:r>
    </w:p>
    <w:p w14:paraId="4EB5D6D0" w14:textId="77777777" w:rsidR="005D234F" w:rsidRDefault="005D234F" w:rsidP="004F5F68"/>
    <w:p w14:paraId="30FED5E9" w14:textId="77777777" w:rsidR="005D234F" w:rsidRPr="008F0FF1" w:rsidRDefault="005D234F" w:rsidP="004F5F68">
      <w:pPr>
        <w:rPr>
          <w:b/>
          <w:highlight w:val="yellow"/>
        </w:rPr>
      </w:pPr>
      <w:proofErr w:type="spellStart"/>
      <w:r w:rsidRPr="00B51D9A">
        <w:t>Birnie</w:t>
      </w:r>
      <w:proofErr w:type="spellEnd"/>
      <w:r w:rsidRPr="00B51D9A">
        <w:t xml:space="preserve"> P</w:t>
      </w:r>
      <w:r>
        <w:t>.</w:t>
      </w:r>
      <w:r w:rsidRPr="00B51D9A">
        <w:t xml:space="preserve"> </w:t>
      </w:r>
      <w:r>
        <w:t xml:space="preserve">– </w:t>
      </w:r>
      <w:r w:rsidRPr="00B51D9A">
        <w:t xml:space="preserve"> </w:t>
      </w:r>
      <w:proofErr w:type="spellStart"/>
      <w:r w:rsidRPr="00B51D9A">
        <w:t>Boyle</w:t>
      </w:r>
      <w:proofErr w:type="spellEnd"/>
      <w:r>
        <w:t xml:space="preserve"> A.</w:t>
      </w:r>
      <w:r w:rsidRPr="00B51D9A">
        <w:t xml:space="preserve">: </w:t>
      </w:r>
      <w:r w:rsidRPr="00CC4E93">
        <w:rPr>
          <w:i/>
        </w:rPr>
        <w:t xml:space="preserve">International </w:t>
      </w:r>
      <w:proofErr w:type="spellStart"/>
      <w:r w:rsidRPr="00CC4E93">
        <w:rPr>
          <w:i/>
        </w:rPr>
        <w:t>Law</w:t>
      </w:r>
      <w:proofErr w:type="spellEnd"/>
      <w:r w:rsidRPr="00CC4E93">
        <w:rPr>
          <w:i/>
        </w:rPr>
        <w:t xml:space="preserve"> and </w:t>
      </w:r>
      <w:proofErr w:type="spellStart"/>
      <w:r w:rsidRPr="00CC4E93">
        <w:rPr>
          <w:i/>
        </w:rPr>
        <w:t>the</w:t>
      </w:r>
      <w:proofErr w:type="spellEnd"/>
      <w:r w:rsidRPr="00CC4E93">
        <w:rPr>
          <w:i/>
        </w:rPr>
        <w:t xml:space="preserve"> </w:t>
      </w:r>
      <w:proofErr w:type="spellStart"/>
      <w:r w:rsidRPr="00CC4E93">
        <w:rPr>
          <w:i/>
        </w:rPr>
        <w:t>Environment</w:t>
      </w:r>
      <w:proofErr w:type="spellEnd"/>
      <w:r w:rsidRPr="00CC4E93">
        <w:rPr>
          <w:i/>
        </w:rPr>
        <w:t>. Second Edition</w:t>
      </w:r>
      <w:r w:rsidRPr="00B51D9A">
        <w:t xml:space="preserve">,2002, Oxford University </w:t>
      </w:r>
      <w:proofErr w:type="spellStart"/>
      <w:r w:rsidRPr="00B51D9A">
        <w:t>Press</w:t>
      </w:r>
      <w:proofErr w:type="spellEnd"/>
    </w:p>
    <w:p w14:paraId="3B611826" w14:textId="77777777" w:rsidR="004F5F68" w:rsidRDefault="004F5F68" w:rsidP="00912471">
      <w:pPr>
        <w:rPr>
          <w:b/>
        </w:rPr>
      </w:pPr>
    </w:p>
    <w:p w14:paraId="16E82EBE" w14:textId="77777777" w:rsidR="00CE33A9" w:rsidRDefault="00CE33A9" w:rsidP="00CE33A9">
      <w:r>
        <w:t xml:space="preserve">Žákovská, K.: </w:t>
      </w:r>
      <w:r w:rsidRPr="00CE33A9">
        <w:rPr>
          <w:i/>
        </w:rPr>
        <w:t>Ochrana mořské biodiverzity v mezinárodním právu</w:t>
      </w:r>
      <w:r>
        <w:t>, PF UK Praha 2010.</w:t>
      </w:r>
    </w:p>
    <w:p w14:paraId="6455E6B1" w14:textId="77777777" w:rsidR="00912471" w:rsidRDefault="00912471" w:rsidP="00912471">
      <w:pPr>
        <w:jc w:val="left"/>
      </w:pPr>
    </w:p>
    <w:p w14:paraId="4E8012EE" w14:textId="77777777" w:rsidR="00CE33A9" w:rsidRDefault="00CE33A9" w:rsidP="00912471">
      <w:pPr>
        <w:jc w:val="left"/>
      </w:pPr>
      <w:proofErr w:type="spellStart"/>
      <w:r>
        <w:t>Griffel</w:t>
      </w:r>
      <w:proofErr w:type="spellEnd"/>
      <w:r>
        <w:t>,</w:t>
      </w:r>
      <w:r w:rsidR="005F7AAD">
        <w:t xml:space="preserve"> </w:t>
      </w:r>
      <w:r>
        <w:t xml:space="preserve">A. – </w:t>
      </w:r>
      <w:proofErr w:type="spellStart"/>
      <w:r>
        <w:t>Rausch</w:t>
      </w:r>
      <w:proofErr w:type="spellEnd"/>
      <w:r>
        <w:t xml:space="preserve">, H. – Damohorský,M. - </w:t>
      </w:r>
      <w:proofErr w:type="spellStart"/>
      <w:r>
        <w:t>Stejskal,V</w:t>
      </w:r>
      <w:proofErr w:type="spellEnd"/>
      <w:r>
        <w:t xml:space="preserve">.: </w:t>
      </w:r>
      <w:proofErr w:type="spellStart"/>
      <w:r w:rsidRPr="00CE33A9">
        <w:rPr>
          <w:i/>
        </w:rPr>
        <w:t>Wasser</w:t>
      </w:r>
      <w:proofErr w:type="spellEnd"/>
      <w:r w:rsidRPr="00CE33A9">
        <w:rPr>
          <w:i/>
        </w:rPr>
        <w:t xml:space="preserve"> </w:t>
      </w:r>
      <w:proofErr w:type="spellStart"/>
      <w:r w:rsidRPr="00CE33A9">
        <w:rPr>
          <w:i/>
        </w:rPr>
        <w:t>und</w:t>
      </w:r>
      <w:proofErr w:type="spellEnd"/>
      <w:r w:rsidRPr="00CE33A9">
        <w:rPr>
          <w:i/>
        </w:rPr>
        <w:t xml:space="preserve"> </w:t>
      </w:r>
      <w:proofErr w:type="spellStart"/>
      <w:r w:rsidRPr="00CE33A9">
        <w:rPr>
          <w:i/>
        </w:rPr>
        <w:t>Recht</w:t>
      </w:r>
      <w:proofErr w:type="spellEnd"/>
      <w:r>
        <w:t xml:space="preserve">, PF UK Praha a UNI </w:t>
      </w:r>
      <w:proofErr w:type="spellStart"/>
      <w:r>
        <w:t>Zuerich</w:t>
      </w:r>
      <w:proofErr w:type="spellEnd"/>
      <w:r>
        <w:t xml:space="preserve"> 2010.</w:t>
      </w:r>
    </w:p>
    <w:p w14:paraId="22630D41" w14:textId="77777777" w:rsidR="00CE33A9" w:rsidRDefault="00CE33A9" w:rsidP="00912471">
      <w:pPr>
        <w:jc w:val="left"/>
      </w:pPr>
    </w:p>
    <w:p w14:paraId="4D003374" w14:textId="77777777" w:rsidR="002C4816" w:rsidRDefault="002C4816" w:rsidP="00912471">
      <w:pPr>
        <w:jc w:val="left"/>
      </w:pPr>
      <w:r>
        <w:t xml:space="preserve">Průchová, I. – Hanák, J. a kol.: </w:t>
      </w:r>
      <w:r>
        <w:rPr>
          <w:i/>
        </w:rPr>
        <w:t>Voda v právních vztazích</w:t>
      </w:r>
      <w:r>
        <w:t xml:space="preserve">, AUB </w:t>
      </w:r>
      <w:proofErr w:type="spellStart"/>
      <w:r>
        <w:t>Iuridica</w:t>
      </w:r>
      <w:proofErr w:type="spellEnd"/>
      <w:r>
        <w:t>, Masarykova Univerzita, Brno 2014</w:t>
      </w:r>
    </w:p>
    <w:p w14:paraId="1BC2D5DD" w14:textId="77777777" w:rsidR="002C4816" w:rsidRPr="002C4816" w:rsidRDefault="002C4816" w:rsidP="00912471">
      <w:pPr>
        <w:jc w:val="left"/>
      </w:pPr>
    </w:p>
    <w:p w14:paraId="1C934845" w14:textId="77777777" w:rsidR="00CE33A9" w:rsidRDefault="00CE33A9" w:rsidP="00912471">
      <w:pPr>
        <w:jc w:val="left"/>
      </w:pPr>
      <w:r>
        <w:t>Horáček,</w:t>
      </w:r>
      <w:r w:rsidR="005F7AAD">
        <w:t xml:space="preserve"> </w:t>
      </w:r>
      <w:r>
        <w:t>Z. – Král,</w:t>
      </w:r>
      <w:r w:rsidR="005F7AAD">
        <w:t xml:space="preserve"> </w:t>
      </w:r>
      <w:r>
        <w:t xml:space="preserve">M. - Strnad, Z. – </w:t>
      </w:r>
      <w:proofErr w:type="spellStart"/>
      <w:proofErr w:type="gramStart"/>
      <w:r>
        <w:t>Vytejčková</w:t>
      </w:r>
      <w:proofErr w:type="spellEnd"/>
      <w:r>
        <w:t>.,V.:</w:t>
      </w:r>
      <w:proofErr w:type="gramEnd"/>
      <w:r>
        <w:t xml:space="preserve"> </w:t>
      </w:r>
      <w:r w:rsidRPr="00CE33A9">
        <w:rPr>
          <w:i/>
        </w:rPr>
        <w:t>Vodní zákon s komentářem</w:t>
      </w:r>
      <w:r>
        <w:t>,</w:t>
      </w:r>
      <w:r w:rsidR="007E0D53">
        <w:t xml:space="preserve"> 3. Vydání, </w:t>
      </w:r>
      <w:r>
        <w:t>Sondy, Praha 201</w:t>
      </w:r>
      <w:r w:rsidR="007E0D53">
        <w:t>5</w:t>
      </w:r>
      <w:r>
        <w:t>.</w:t>
      </w:r>
    </w:p>
    <w:p w14:paraId="59482F65" w14:textId="77777777" w:rsidR="00D533B9" w:rsidRDefault="00D533B9" w:rsidP="00912471">
      <w:pPr>
        <w:jc w:val="left"/>
      </w:pPr>
    </w:p>
    <w:p w14:paraId="414F159A" w14:textId="77777777" w:rsidR="00350F3F" w:rsidRDefault="005F7AAD" w:rsidP="00350F3F">
      <w:pPr>
        <w:jc w:val="left"/>
      </w:pPr>
      <w:proofErr w:type="gramStart"/>
      <w:r>
        <w:t>Strnad Z. a  kol</w:t>
      </w:r>
      <w:proofErr w:type="gramEnd"/>
      <w:r>
        <w:t xml:space="preserve">.: </w:t>
      </w:r>
      <w:r w:rsidR="00350F3F">
        <w:t xml:space="preserve">Vodní právo,  </w:t>
      </w:r>
      <w:r w:rsidR="008F1D95">
        <w:t>Fakulta rybářství a ochrany vod,</w:t>
      </w:r>
      <w:r w:rsidR="002C4816">
        <w:t xml:space="preserve"> </w:t>
      </w:r>
      <w:r w:rsidR="00350F3F">
        <w:t>JČU České Budějovice, 201</w:t>
      </w:r>
      <w:r w:rsidR="00251070">
        <w:t>5</w:t>
      </w:r>
    </w:p>
    <w:p w14:paraId="11FC7B9B" w14:textId="77777777" w:rsidR="006B0965" w:rsidRDefault="006B0965" w:rsidP="00350F3F">
      <w:pPr>
        <w:jc w:val="left"/>
      </w:pPr>
    </w:p>
    <w:p w14:paraId="1E1EA7CD" w14:textId="77777777" w:rsidR="006B0965" w:rsidRPr="006B0965" w:rsidRDefault="006B0965" w:rsidP="00350F3F">
      <w:pPr>
        <w:jc w:val="left"/>
      </w:pPr>
      <w:r>
        <w:t>Damohorský, M. – Franková, M. – Sobotka, M. (</w:t>
      </w:r>
      <w:proofErr w:type="spellStart"/>
      <w:r>
        <w:t>eds</w:t>
      </w:r>
      <w:proofErr w:type="spellEnd"/>
      <w:r>
        <w:t>.):</w:t>
      </w:r>
      <w:r>
        <w:rPr>
          <w:i/>
        </w:rPr>
        <w:t xml:space="preserve"> Půda, voda, krajina – adaptace na klimatické změny z pohledu práva.</w:t>
      </w:r>
      <w:r>
        <w:t xml:space="preserve"> Beroun: Eva </w:t>
      </w:r>
      <w:proofErr w:type="spellStart"/>
      <w:r>
        <w:t>Rozkotová</w:t>
      </w:r>
      <w:proofErr w:type="spellEnd"/>
      <w:r>
        <w:t>, 2017.</w:t>
      </w:r>
    </w:p>
    <w:p w14:paraId="191829AF" w14:textId="77777777" w:rsidR="008F1D95" w:rsidRDefault="008F1D95" w:rsidP="00350F3F">
      <w:pPr>
        <w:jc w:val="left"/>
      </w:pPr>
    </w:p>
    <w:p w14:paraId="4F03D99E" w14:textId="77777777" w:rsidR="00350F3F" w:rsidRDefault="00350F3F" w:rsidP="00350F3F">
      <w:pPr>
        <w:jc w:val="left"/>
      </w:pPr>
    </w:p>
    <w:sectPr w:rsidR="0035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5B5"/>
    <w:multiLevelType w:val="multilevel"/>
    <w:tmpl w:val="13B0B8A2"/>
    <w:lvl w:ilvl="0">
      <w:start w:val="1"/>
      <w:numFmt w:val="decimal"/>
      <w:lvlText w:val="%1.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83"/>
        </w:tabs>
        <w:ind w:left="2183" w:hanging="432"/>
      </w:pPr>
      <w:rPr>
        <w:rFonts w:hint="default"/>
      </w:rPr>
    </w:lvl>
    <w:lvl w:ilvl="2">
      <w:start w:val="1"/>
      <w:numFmt w:val="decimal"/>
      <w:pStyle w:val="StylNadpis3Vlevo095cmPrvndek0cm1"/>
      <w:lvlText w:val="%1.%2.%3."/>
      <w:lvlJc w:val="left"/>
      <w:pPr>
        <w:tabs>
          <w:tab w:val="num" w:pos="2831"/>
        </w:tabs>
        <w:ind w:left="26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1"/>
        </w:tabs>
        <w:ind w:left="31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1"/>
        </w:tabs>
        <w:ind w:left="36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1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1"/>
        </w:tabs>
        <w:ind w:left="46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11"/>
        </w:tabs>
        <w:ind w:left="51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1"/>
        </w:tabs>
        <w:ind w:left="5711" w:hanging="1440"/>
      </w:pPr>
      <w:rPr>
        <w:rFonts w:hint="default"/>
      </w:rPr>
    </w:lvl>
  </w:abstractNum>
  <w:abstractNum w:abstractNumId="1" w15:restartNumberingAfterBreak="0">
    <w:nsid w:val="11081905"/>
    <w:multiLevelType w:val="hybridMultilevel"/>
    <w:tmpl w:val="9EBE7610"/>
    <w:lvl w:ilvl="0" w:tplc="B6C2BC2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C62E7216">
      <w:start w:val="1"/>
      <w:numFmt w:val="decimal"/>
      <w:pStyle w:val="Styl5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i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89C0787"/>
    <w:multiLevelType w:val="hybridMultilevel"/>
    <w:tmpl w:val="D402CEB6"/>
    <w:lvl w:ilvl="0" w:tplc="4EF6AFBC">
      <w:start w:val="1"/>
      <w:numFmt w:val="lowerLetter"/>
      <w:pStyle w:val="Kurzva"/>
      <w:lvlText w:val="%1-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3D257527"/>
    <w:multiLevelType w:val="hybridMultilevel"/>
    <w:tmpl w:val="3C82927C"/>
    <w:lvl w:ilvl="0" w:tplc="385EBD30">
      <w:start w:val="1"/>
      <w:numFmt w:val="upperRoman"/>
      <w:pStyle w:val="Seznam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31EBE"/>
    <w:multiLevelType w:val="multilevel"/>
    <w:tmpl w:val="A3E4E800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none"/>
      <w:pStyle w:val="StylNadpis3provnnad14b"/>
      <w:lvlText w:val="I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E0F6D5E"/>
    <w:multiLevelType w:val="hybridMultilevel"/>
    <w:tmpl w:val="4ACCD97C"/>
    <w:lvl w:ilvl="0" w:tplc="26DC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B6ED0"/>
    <w:multiLevelType w:val="multilevel"/>
    <w:tmpl w:val="8318AA46"/>
    <w:styleLink w:val="StylslovnTun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60"/>
        </w:tabs>
        <w:ind w:left="960" w:hanging="420"/>
      </w:pPr>
      <w:rPr>
        <w:b/>
        <w:bCs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 w15:restartNumberingAfterBreak="0">
    <w:nsid w:val="56165BA4"/>
    <w:multiLevelType w:val="hybridMultilevel"/>
    <w:tmpl w:val="541891AA"/>
    <w:lvl w:ilvl="0" w:tplc="059A282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56E9AE6">
      <w:start w:val="1"/>
      <w:numFmt w:val="decimal"/>
      <w:pStyle w:val="Nadpis7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5CAC032E"/>
    <w:multiLevelType w:val="multilevel"/>
    <w:tmpl w:val="F7148396"/>
    <w:styleLink w:val="StylslovnKurzva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i/>
        <w:iCs/>
        <w:spacing w:val="0"/>
        <w:kern w:val="28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46278"/>
    <w:multiLevelType w:val="multilevel"/>
    <w:tmpl w:val="BF525764"/>
    <w:lvl w:ilvl="0">
      <w:start w:val="1"/>
      <w:numFmt w:val="decimal"/>
      <w:lvlText w:val="Titre %1. :"/>
      <w:lvlJc w:val="left"/>
      <w:pPr>
        <w:tabs>
          <w:tab w:val="num" w:pos="-1974"/>
        </w:tabs>
        <w:ind w:left="-1974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tabs>
          <w:tab w:val="num" w:pos="-131"/>
        </w:tabs>
        <w:ind w:left="-131" w:firstLine="0"/>
      </w:pPr>
      <w:rPr>
        <w:rFonts w:hint="default"/>
        <w:b/>
        <w:i w:val="0"/>
        <w:sz w:val="40"/>
        <w:szCs w:val="40"/>
      </w:rPr>
    </w:lvl>
    <w:lvl w:ilvl="2">
      <w:start w:val="1"/>
      <w:numFmt w:val="none"/>
      <w:pStyle w:val="Nadpis3"/>
      <w:lvlText w:val=""/>
      <w:lvlJc w:val="left"/>
      <w:pPr>
        <w:tabs>
          <w:tab w:val="num" w:pos="-840"/>
        </w:tabs>
        <w:ind w:left="-840" w:firstLine="0"/>
      </w:pPr>
      <w:rPr>
        <w:rFonts w:hint="default"/>
        <w:b/>
        <w:i w:val="0"/>
        <w:sz w:val="36"/>
        <w:szCs w:val="36"/>
      </w:rPr>
    </w:lvl>
    <w:lvl w:ilvl="3">
      <w:start w:val="1"/>
      <w:numFmt w:val="none"/>
      <w:pStyle w:val="Nadpis4"/>
      <w:lvlText w:val=""/>
      <w:lvlJc w:val="left"/>
      <w:pPr>
        <w:tabs>
          <w:tab w:val="num" w:pos="-840"/>
        </w:tabs>
        <w:ind w:left="-131" w:firstLine="0"/>
      </w:pPr>
      <w:rPr>
        <w:rFonts w:hint="default"/>
      </w:rPr>
    </w:lvl>
    <w:lvl w:ilvl="4">
      <w:start w:val="1"/>
      <w:numFmt w:val="decimal"/>
      <w:pStyle w:val="Nadpis5"/>
      <w:lvlText w:val="§ %5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8"/>
        </w:tabs>
        <w:ind w:left="34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78"/>
        </w:tabs>
        <w:ind w:left="4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8"/>
        </w:tabs>
        <w:ind w:left="4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8"/>
        </w:tabs>
        <w:ind w:left="5258" w:hanging="1800"/>
      </w:pPr>
      <w:rPr>
        <w:rFonts w:hint="default"/>
      </w:rPr>
    </w:lvl>
  </w:abstractNum>
  <w:abstractNum w:abstractNumId="10" w15:restartNumberingAfterBreak="0">
    <w:nsid w:val="74BC0EAB"/>
    <w:multiLevelType w:val="multilevel"/>
    <w:tmpl w:val="47DE8840"/>
    <w:lvl w:ilvl="0">
      <w:start w:val="1"/>
      <w:numFmt w:val="decimal"/>
      <w:lvlText w:val="§ %1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  <w:b/>
        <w:i w:val="0"/>
        <w:sz w:val="40"/>
        <w:szCs w:val="4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36"/>
        <w:szCs w:val="3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709" w:firstLine="0"/>
      </w:pPr>
      <w:rPr>
        <w:rFonts w:hint="default"/>
      </w:rPr>
    </w:lvl>
    <w:lvl w:ilvl="4">
      <w:start w:val="1"/>
      <w:numFmt w:val="decimal"/>
      <w:lvlRestart w:val="1"/>
      <w:lvlText w:val="§ %5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5">
      <w:start w:val="1"/>
      <w:numFmt w:val="upperLetter"/>
      <w:pStyle w:val="Nadpis6"/>
      <w:lvlText w:val="%6.%2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5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6098" w:hanging="1800"/>
      </w:pPr>
      <w:rPr>
        <w:rFonts w:hint="default"/>
      </w:rPr>
    </w:lvl>
  </w:abstractNum>
  <w:abstractNum w:abstractNumId="11" w15:restartNumberingAfterBreak="0">
    <w:nsid w:val="7B750830"/>
    <w:multiLevelType w:val="multilevel"/>
    <w:tmpl w:val="AF7A7A2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DA"/>
    <w:rsid w:val="000025F7"/>
    <w:rsid w:val="000138C6"/>
    <w:rsid w:val="00030752"/>
    <w:rsid w:val="00033E13"/>
    <w:rsid w:val="00042D2A"/>
    <w:rsid w:val="00044C8D"/>
    <w:rsid w:val="00052198"/>
    <w:rsid w:val="00054CE3"/>
    <w:rsid w:val="000A2FEC"/>
    <w:rsid w:val="000B2924"/>
    <w:rsid w:val="000C3F19"/>
    <w:rsid w:val="000D3427"/>
    <w:rsid w:val="000D7B91"/>
    <w:rsid w:val="000F4DAE"/>
    <w:rsid w:val="00116988"/>
    <w:rsid w:val="001301BC"/>
    <w:rsid w:val="00151A69"/>
    <w:rsid w:val="0016132A"/>
    <w:rsid w:val="001743D0"/>
    <w:rsid w:val="0018566A"/>
    <w:rsid w:val="0019060D"/>
    <w:rsid w:val="001A3179"/>
    <w:rsid w:val="001C221C"/>
    <w:rsid w:val="001C2BD1"/>
    <w:rsid w:val="001F1593"/>
    <w:rsid w:val="001F75C3"/>
    <w:rsid w:val="0020138A"/>
    <w:rsid w:val="00205B02"/>
    <w:rsid w:val="00213C44"/>
    <w:rsid w:val="0023512E"/>
    <w:rsid w:val="00242958"/>
    <w:rsid w:val="002442CD"/>
    <w:rsid w:val="00251070"/>
    <w:rsid w:val="0025163D"/>
    <w:rsid w:val="002612B3"/>
    <w:rsid w:val="002671D1"/>
    <w:rsid w:val="002729E8"/>
    <w:rsid w:val="002959B1"/>
    <w:rsid w:val="002A21DE"/>
    <w:rsid w:val="002A2FBA"/>
    <w:rsid w:val="002C1421"/>
    <w:rsid w:val="002C4816"/>
    <w:rsid w:val="002E28E1"/>
    <w:rsid w:val="002F1CED"/>
    <w:rsid w:val="0034617F"/>
    <w:rsid w:val="00350F3F"/>
    <w:rsid w:val="00356953"/>
    <w:rsid w:val="00372817"/>
    <w:rsid w:val="0037549D"/>
    <w:rsid w:val="003828E9"/>
    <w:rsid w:val="00394F6D"/>
    <w:rsid w:val="003A07D1"/>
    <w:rsid w:val="003A3A62"/>
    <w:rsid w:val="003B0643"/>
    <w:rsid w:val="003B49C9"/>
    <w:rsid w:val="003E5740"/>
    <w:rsid w:val="00412C88"/>
    <w:rsid w:val="00424A9D"/>
    <w:rsid w:val="0048666E"/>
    <w:rsid w:val="0048675E"/>
    <w:rsid w:val="0049404E"/>
    <w:rsid w:val="004C305B"/>
    <w:rsid w:val="004C7B75"/>
    <w:rsid w:val="004E2808"/>
    <w:rsid w:val="004F5F68"/>
    <w:rsid w:val="004F6DF2"/>
    <w:rsid w:val="00570323"/>
    <w:rsid w:val="005860DB"/>
    <w:rsid w:val="0059406A"/>
    <w:rsid w:val="00594203"/>
    <w:rsid w:val="005A0873"/>
    <w:rsid w:val="005A0901"/>
    <w:rsid w:val="005A2759"/>
    <w:rsid w:val="005B168E"/>
    <w:rsid w:val="005D234F"/>
    <w:rsid w:val="005E3739"/>
    <w:rsid w:val="005E3CF1"/>
    <w:rsid w:val="005F2945"/>
    <w:rsid w:val="005F692E"/>
    <w:rsid w:val="005F7AAD"/>
    <w:rsid w:val="00611A12"/>
    <w:rsid w:val="0064158A"/>
    <w:rsid w:val="0064615A"/>
    <w:rsid w:val="006504A2"/>
    <w:rsid w:val="006754FC"/>
    <w:rsid w:val="00676D20"/>
    <w:rsid w:val="00681BE7"/>
    <w:rsid w:val="006B0965"/>
    <w:rsid w:val="006B3CCD"/>
    <w:rsid w:val="006C5FEC"/>
    <w:rsid w:val="006C6716"/>
    <w:rsid w:val="006D55F7"/>
    <w:rsid w:val="006E3249"/>
    <w:rsid w:val="00711A19"/>
    <w:rsid w:val="0077553F"/>
    <w:rsid w:val="0077726F"/>
    <w:rsid w:val="00794FAA"/>
    <w:rsid w:val="007B178D"/>
    <w:rsid w:val="007E08E9"/>
    <w:rsid w:val="007E0D53"/>
    <w:rsid w:val="00805C74"/>
    <w:rsid w:val="00820555"/>
    <w:rsid w:val="00822C93"/>
    <w:rsid w:val="008324E7"/>
    <w:rsid w:val="00837AAB"/>
    <w:rsid w:val="00856C4E"/>
    <w:rsid w:val="00860A3D"/>
    <w:rsid w:val="00872338"/>
    <w:rsid w:val="0089095C"/>
    <w:rsid w:val="008915F3"/>
    <w:rsid w:val="008A5CB1"/>
    <w:rsid w:val="008B5A3F"/>
    <w:rsid w:val="008F1D95"/>
    <w:rsid w:val="00912471"/>
    <w:rsid w:val="00913C90"/>
    <w:rsid w:val="00927085"/>
    <w:rsid w:val="00950767"/>
    <w:rsid w:val="0095161B"/>
    <w:rsid w:val="009C2F58"/>
    <w:rsid w:val="009E4A25"/>
    <w:rsid w:val="009E7086"/>
    <w:rsid w:val="009F404F"/>
    <w:rsid w:val="009F4125"/>
    <w:rsid w:val="00A050BF"/>
    <w:rsid w:val="00A24F1D"/>
    <w:rsid w:val="00A30683"/>
    <w:rsid w:val="00A714FA"/>
    <w:rsid w:val="00A90D0D"/>
    <w:rsid w:val="00A90E86"/>
    <w:rsid w:val="00A96DF0"/>
    <w:rsid w:val="00AA17D3"/>
    <w:rsid w:val="00B076E4"/>
    <w:rsid w:val="00B11D48"/>
    <w:rsid w:val="00B12780"/>
    <w:rsid w:val="00B7028C"/>
    <w:rsid w:val="00B739DA"/>
    <w:rsid w:val="00B81EEB"/>
    <w:rsid w:val="00B95B61"/>
    <w:rsid w:val="00C01C49"/>
    <w:rsid w:val="00C23430"/>
    <w:rsid w:val="00C32DC4"/>
    <w:rsid w:val="00C421C2"/>
    <w:rsid w:val="00C46243"/>
    <w:rsid w:val="00C650A0"/>
    <w:rsid w:val="00C7586E"/>
    <w:rsid w:val="00CA4346"/>
    <w:rsid w:val="00CA49C7"/>
    <w:rsid w:val="00CA4ADE"/>
    <w:rsid w:val="00CB0736"/>
    <w:rsid w:val="00CE33A9"/>
    <w:rsid w:val="00CF282F"/>
    <w:rsid w:val="00CF67A4"/>
    <w:rsid w:val="00D21E5C"/>
    <w:rsid w:val="00D222C8"/>
    <w:rsid w:val="00D35071"/>
    <w:rsid w:val="00D44002"/>
    <w:rsid w:val="00D471B4"/>
    <w:rsid w:val="00D47FDD"/>
    <w:rsid w:val="00D533B9"/>
    <w:rsid w:val="00D800C0"/>
    <w:rsid w:val="00DB3E7F"/>
    <w:rsid w:val="00DD32E6"/>
    <w:rsid w:val="00DE3593"/>
    <w:rsid w:val="00DF08FB"/>
    <w:rsid w:val="00E0225D"/>
    <w:rsid w:val="00E04976"/>
    <w:rsid w:val="00E11FD2"/>
    <w:rsid w:val="00E372CC"/>
    <w:rsid w:val="00E54352"/>
    <w:rsid w:val="00E56E44"/>
    <w:rsid w:val="00EA32BA"/>
    <w:rsid w:val="00EA72B1"/>
    <w:rsid w:val="00EE5CDD"/>
    <w:rsid w:val="00EF257C"/>
    <w:rsid w:val="00F146B1"/>
    <w:rsid w:val="00F1737C"/>
    <w:rsid w:val="00F27108"/>
    <w:rsid w:val="00F329D3"/>
    <w:rsid w:val="00F33C65"/>
    <w:rsid w:val="00F44759"/>
    <w:rsid w:val="00F51471"/>
    <w:rsid w:val="00F92B2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D90A"/>
  <w15:chartTrackingRefBased/>
  <w15:docId w15:val="{68C2C5C8-B4BC-4AD2-9D78-5851BDD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683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AA17D3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AA17D3"/>
    <w:pPr>
      <w:keepNext/>
      <w:numPr>
        <w:ilvl w:val="1"/>
        <w:numId w:val="9"/>
      </w:numPr>
      <w:spacing w:after="240" w:line="360" w:lineRule="auto"/>
      <w:jc w:val="left"/>
      <w:outlineLvl w:val="1"/>
    </w:pPr>
    <w:rPr>
      <w:rFonts w:cs="Arial"/>
      <w:b/>
      <w:bCs/>
      <w:iCs/>
      <w:sz w:val="36"/>
      <w:szCs w:val="36"/>
      <w:lang w:val="fr-FR"/>
    </w:rPr>
  </w:style>
  <w:style w:type="paragraph" w:styleId="Nadpis3">
    <w:name w:val="heading 3"/>
    <w:basedOn w:val="Normln"/>
    <w:next w:val="Normln"/>
    <w:autoRedefine/>
    <w:qFormat/>
    <w:rsid w:val="00AA17D3"/>
    <w:pPr>
      <w:keepNext/>
      <w:numPr>
        <w:ilvl w:val="2"/>
        <w:numId w:val="9"/>
      </w:numPr>
      <w:spacing w:after="240" w:line="360" w:lineRule="auto"/>
      <w:outlineLvl w:val="2"/>
    </w:pPr>
    <w:rPr>
      <w:rFonts w:cs="Arial"/>
      <w:b/>
      <w:bCs/>
      <w:sz w:val="36"/>
      <w:szCs w:val="26"/>
      <w:lang w:val="fr-FR"/>
    </w:rPr>
  </w:style>
  <w:style w:type="paragraph" w:styleId="Nadpis4">
    <w:name w:val="heading 4"/>
    <w:basedOn w:val="Normln"/>
    <w:next w:val="Normln"/>
    <w:autoRedefine/>
    <w:qFormat/>
    <w:rsid w:val="00AA17D3"/>
    <w:pPr>
      <w:keepNext/>
      <w:numPr>
        <w:ilvl w:val="3"/>
        <w:numId w:val="9"/>
      </w:numPr>
      <w:spacing w:after="240" w:line="360" w:lineRule="auto"/>
      <w:jc w:val="left"/>
      <w:outlineLvl w:val="3"/>
    </w:pPr>
    <w:rPr>
      <w:b/>
      <w:bCs/>
      <w:sz w:val="32"/>
      <w:szCs w:val="32"/>
      <w:lang w:val="fr-FR"/>
    </w:rPr>
  </w:style>
  <w:style w:type="paragraph" w:styleId="Nadpis5">
    <w:name w:val="heading 5"/>
    <w:basedOn w:val="Normln"/>
    <w:next w:val="Normln"/>
    <w:autoRedefine/>
    <w:qFormat/>
    <w:rsid w:val="00AA17D3"/>
    <w:pPr>
      <w:numPr>
        <w:ilvl w:val="4"/>
        <w:numId w:val="9"/>
      </w:numPr>
      <w:spacing w:before="240" w:after="60" w:line="360" w:lineRule="auto"/>
      <w:outlineLvl w:val="4"/>
    </w:pPr>
    <w:rPr>
      <w:b/>
      <w:bCs/>
      <w:iCs/>
      <w:sz w:val="28"/>
      <w:lang w:val="fr-FR"/>
    </w:rPr>
  </w:style>
  <w:style w:type="paragraph" w:styleId="Nadpis6">
    <w:name w:val="heading 6"/>
    <w:basedOn w:val="Normln"/>
    <w:next w:val="Normln"/>
    <w:qFormat/>
    <w:rsid w:val="00AA17D3"/>
    <w:pPr>
      <w:numPr>
        <w:ilvl w:val="5"/>
        <w:numId w:val="8"/>
      </w:numPr>
      <w:spacing w:before="240" w:line="360" w:lineRule="auto"/>
      <w:contextualSpacing/>
      <w:jc w:val="left"/>
      <w:outlineLvl w:val="5"/>
    </w:pPr>
    <w:rPr>
      <w:b/>
      <w:bCs/>
      <w:sz w:val="26"/>
      <w:lang w:val="fr-FR"/>
    </w:rPr>
  </w:style>
  <w:style w:type="paragraph" w:styleId="Nadpis7">
    <w:name w:val="heading 7"/>
    <w:basedOn w:val="Normln"/>
    <w:next w:val="Normln"/>
    <w:autoRedefine/>
    <w:qFormat/>
    <w:rsid w:val="00AA17D3"/>
    <w:pPr>
      <w:numPr>
        <w:ilvl w:val="1"/>
        <w:numId w:val="11"/>
      </w:numPr>
      <w:spacing w:before="240" w:after="60" w:line="360" w:lineRule="auto"/>
      <w:jc w:val="left"/>
      <w:outlineLvl w:val="6"/>
    </w:pPr>
    <w:rPr>
      <w:b/>
      <w:i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podarou">
    <w:name w:val="Poznámka pod čarou"/>
    <w:basedOn w:val="Textpoznpodarou"/>
    <w:autoRedefine/>
    <w:rsid w:val="00205B02"/>
    <w:pPr>
      <w:widowControl/>
      <w:suppressLineNumbers w:val="0"/>
      <w:suppressAutoHyphens w:val="0"/>
      <w:jc w:val="both"/>
    </w:pPr>
    <w:rPr>
      <w:rFonts w:eastAsia="Times New Roman"/>
      <w:lang w:val="cs-CZ"/>
    </w:rPr>
  </w:style>
  <w:style w:type="paragraph" w:styleId="Textpoznpodarou">
    <w:name w:val="footnote text"/>
    <w:basedOn w:val="Normln"/>
    <w:autoRedefine/>
    <w:semiHidden/>
    <w:rsid w:val="00CA4ADE"/>
    <w:pPr>
      <w:widowControl w:val="0"/>
      <w:suppressLineNumbers/>
      <w:suppressAutoHyphens/>
      <w:jc w:val="left"/>
    </w:pPr>
    <w:rPr>
      <w:rFonts w:eastAsia="Arial Unicode MS"/>
      <w:sz w:val="20"/>
      <w:szCs w:val="20"/>
      <w:lang w:val="fr-FR"/>
    </w:rPr>
  </w:style>
  <w:style w:type="numbering" w:customStyle="1" w:styleId="StylslovnKurzva">
    <w:name w:val="Styl Číslování Kurzíva"/>
    <w:basedOn w:val="Bezseznamu"/>
    <w:rsid w:val="00EE5CDD"/>
    <w:pPr>
      <w:numPr>
        <w:numId w:val="1"/>
      </w:numPr>
    </w:pPr>
  </w:style>
  <w:style w:type="paragraph" w:customStyle="1" w:styleId="Kurzva">
    <w:name w:val="Kurzíva"/>
    <w:basedOn w:val="Nadpis6"/>
    <w:rsid w:val="00EE5CDD"/>
    <w:pPr>
      <w:numPr>
        <w:ilvl w:val="0"/>
        <w:numId w:val="2"/>
      </w:numPr>
    </w:pPr>
    <w:rPr>
      <w:b w:val="0"/>
      <w:i/>
      <w:sz w:val="24"/>
      <w:u w:val="single"/>
    </w:rPr>
  </w:style>
  <w:style w:type="paragraph" w:customStyle="1" w:styleId="Styl1">
    <w:name w:val="Styl1"/>
    <w:basedOn w:val="Nadpis4"/>
    <w:autoRedefine/>
    <w:rsid w:val="006754FC"/>
    <w:rPr>
      <w:sz w:val="24"/>
    </w:rPr>
  </w:style>
  <w:style w:type="paragraph" w:styleId="Normlnodsazen">
    <w:name w:val="Normal Indent"/>
    <w:basedOn w:val="Normln"/>
    <w:rsid w:val="00EE5CDD"/>
    <w:pPr>
      <w:ind w:firstLine="709"/>
    </w:pPr>
  </w:style>
  <w:style w:type="paragraph" w:customStyle="1" w:styleId="Styl2">
    <w:name w:val="Styl2"/>
    <w:basedOn w:val="Nadpis4"/>
    <w:rsid w:val="006754FC"/>
    <w:rPr>
      <w:sz w:val="24"/>
    </w:rPr>
  </w:style>
  <w:style w:type="paragraph" w:customStyle="1" w:styleId="Styldkovn15dku">
    <w:name w:val="Styl Řádkování:  15 řádku"/>
    <w:basedOn w:val="Normln"/>
    <w:rsid w:val="00A30683"/>
    <w:rPr>
      <w:szCs w:val="20"/>
    </w:rPr>
  </w:style>
  <w:style w:type="paragraph" w:customStyle="1" w:styleId="StylNadpis3provnnad14b">
    <w:name w:val="Styl Nadpis 3 + párování nad 14 b."/>
    <w:basedOn w:val="Nadpis3"/>
    <w:autoRedefine/>
    <w:rsid w:val="00822C93"/>
    <w:pPr>
      <w:numPr>
        <w:numId w:val="3"/>
      </w:numPr>
    </w:pPr>
    <w:rPr>
      <w:b w:val="0"/>
      <w:i/>
      <w:kern w:val="28"/>
      <w:sz w:val="28"/>
    </w:rPr>
  </w:style>
  <w:style w:type="paragraph" w:customStyle="1" w:styleId="StylNadpis3Vlevo095cmPrvndek0cm">
    <w:name w:val="Styl Nadpis 3 + Vlevo:  095 cm První řádek:  0 cm"/>
    <w:basedOn w:val="Nadpis3"/>
    <w:autoRedefine/>
    <w:rsid w:val="00AA17D3"/>
    <w:pPr>
      <w:ind w:right="567"/>
    </w:pPr>
    <w:rPr>
      <w:rFonts w:cs="Times New Roman"/>
      <w:kern w:val="28"/>
      <w:szCs w:val="20"/>
    </w:rPr>
  </w:style>
  <w:style w:type="paragraph" w:styleId="Seznam">
    <w:name w:val="List"/>
    <w:basedOn w:val="Zkladntext"/>
    <w:autoRedefine/>
    <w:rsid w:val="00794FAA"/>
    <w:pPr>
      <w:widowControl w:val="0"/>
      <w:numPr>
        <w:numId w:val="4"/>
      </w:numPr>
      <w:suppressAutoHyphens/>
      <w:jc w:val="left"/>
    </w:pPr>
    <w:rPr>
      <w:rFonts w:eastAsia="Arial Unicode MS" w:cs="Tahoma"/>
      <w:lang w:val="fr-FR"/>
    </w:rPr>
  </w:style>
  <w:style w:type="paragraph" w:styleId="Zkladntext">
    <w:name w:val="Body Text"/>
    <w:basedOn w:val="Normln"/>
    <w:rsid w:val="00794FAA"/>
    <w:pPr>
      <w:spacing w:after="120"/>
    </w:pPr>
  </w:style>
  <w:style w:type="numbering" w:customStyle="1" w:styleId="StylslovnTun">
    <w:name w:val="Styl Číslování Tučné"/>
    <w:basedOn w:val="Bezseznamu"/>
    <w:rsid w:val="0016132A"/>
    <w:pPr>
      <w:numPr>
        <w:numId w:val="5"/>
      </w:numPr>
    </w:pPr>
  </w:style>
  <w:style w:type="paragraph" w:customStyle="1" w:styleId="StylNadpis3Vlevo095cmPrvndek0cm1">
    <w:name w:val="Styl Nadpis 3 + Vlevo:  095 cm První řádek:  0 cm1"/>
    <w:basedOn w:val="Nadpis3"/>
    <w:next w:val="Normln"/>
    <w:autoRedefine/>
    <w:rsid w:val="00856C4E"/>
    <w:pPr>
      <w:numPr>
        <w:numId w:val="6"/>
      </w:numPr>
    </w:pPr>
    <w:rPr>
      <w:rFonts w:cs="Times New Roman"/>
      <w:bCs w:val="0"/>
      <w:iCs/>
      <w:szCs w:val="20"/>
    </w:rPr>
  </w:style>
  <w:style w:type="paragraph" w:customStyle="1" w:styleId="Styl3">
    <w:name w:val="Styl3"/>
    <w:basedOn w:val="Nadpis3"/>
    <w:autoRedefine/>
    <w:rsid w:val="006B3CCD"/>
    <w:pPr>
      <w:numPr>
        <w:numId w:val="7"/>
      </w:numPr>
    </w:pPr>
  </w:style>
  <w:style w:type="paragraph" w:customStyle="1" w:styleId="Styl4">
    <w:name w:val="Styl4"/>
    <w:basedOn w:val="Nadpis3"/>
    <w:autoRedefine/>
    <w:rsid w:val="006B3CCD"/>
    <w:pPr>
      <w:numPr>
        <w:ilvl w:val="0"/>
        <w:numId w:val="0"/>
      </w:numPr>
    </w:pPr>
    <w:rPr>
      <w:i/>
      <w:u w:val="single"/>
    </w:rPr>
  </w:style>
  <w:style w:type="paragraph" w:customStyle="1" w:styleId="StylNadpis3Kurzva">
    <w:name w:val="Styl Nadpis 3 + Kurzíva"/>
    <w:basedOn w:val="Nadpis3"/>
    <w:autoRedefine/>
    <w:rsid w:val="00AA17D3"/>
    <w:pPr>
      <w:spacing w:before="120"/>
    </w:pPr>
    <w:rPr>
      <w:iCs/>
    </w:rPr>
  </w:style>
  <w:style w:type="paragraph" w:customStyle="1" w:styleId="StylNadpis6nenTun">
    <w:name w:val="Styl Nadpis 6 + není Tučné"/>
    <w:basedOn w:val="Nadpis6"/>
    <w:autoRedefine/>
    <w:rsid w:val="00AA17D3"/>
    <w:pPr>
      <w:numPr>
        <w:ilvl w:val="0"/>
        <w:numId w:val="0"/>
      </w:numPr>
    </w:pPr>
    <w:rPr>
      <w:bCs w:val="0"/>
      <w:szCs w:val="26"/>
    </w:rPr>
  </w:style>
  <w:style w:type="paragraph" w:styleId="Obsah1">
    <w:name w:val="toc 1"/>
    <w:basedOn w:val="Normln"/>
    <w:next w:val="Normln"/>
    <w:autoRedefine/>
    <w:semiHidden/>
    <w:rsid w:val="00AA17D3"/>
    <w:pPr>
      <w:jc w:val="left"/>
    </w:pPr>
    <w:rPr>
      <w:b/>
      <w:sz w:val="32"/>
    </w:rPr>
  </w:style>
  <w:style w:type="paragraph" w:styleId="Obsah2">
    <w:name w:val="toc 2"/>
    <w:basedOn w:val="Normln"/>
    <w:next w:val="Normln"/>
    <w:autoRedefine/>
    <w:semiHidden/>
    <w:rsid w:val="00AA17D3"/>
    <w:pPr>
      <w:ind w:left="240"/>
      <w:jc w:val="left"/>
    </w:pPr>
    <w:rPr>
      <w:b/>
      <w:sz w:val="28"/>
    </w:rPr>
  </w:style>
  <w:style w:type="paragraph" w:styleId="Obsah3">
    <w:name w:val="toc 3"/>
    <w:basedOn w:val="Normln"/>
    <w:next w:val="Normln"/>
    <w:autoRedefine/>
    <w:semiHidden/>
    <w:rsid w:val="00AA17D3"/>
    <w:pPr>
      <w:ind w:left="480"/>
      <w:jc w:val="left"/>
    </w:pPr>
    <w:rPr>
      <w:b/>
    </w:rPr>
  </w:style>
  <w:style w:type="paragraph" w:styleId="Obsah4">
    <w:name w:val="toc 4"/>
    <w:basedOn w:val="Normln"/>
    <w:next w:val="Normln"/>
    <w:autoRedefine/>
    <w:semiHidden/>
    <w:rsid w:val="00AA17D3"/>
    <w:pPr>
      <w:ind w:left="720"/>
      <w:jc w:val="left"/>
    </w:pPr>
  </w:style>
  <w:style w:type="paragraph" w:styleId="Obsah5">
    <w:name w:val="toc 5"/>
    <w:basedOn w:val="Normln"/>
    <w:next w:val="Normln"/>
    <w:autoRedefine/>
    <w:semiHidden/>
    <w:rsid w:val="00AA17D3"/>
    <w:pPr>
      <w:ind w:left="960"/>
      <w:jc w:val="left"/>
    </w:pPr>
    <w:rPr>
      <w:b/>
    </w:rPr>
  </w:style>
  <w:style w:type="paragraph" w:styleId="Obsah6">
    <w:name w:val="toc 6"/>
    <w:basedOn w:val="Normln"/>
    <w:next w:val="Normln"/>
    <w:autoRedefine/>
    <w:semiHidden/>
    <w:rsid w:val="00AA17D3"/>
    <w:pPr>
      <w:ind w:left="1200"/>
      <w:jc w:val="left"/>
    </w:pPr>
  </w:style>
  <w:style w:type="paragraph" w:customStyle="1" w:styleId="Styl5">
    <w:name w:val="Styl5"/>
    <w:basedOn w:val="Nadpis7"/>
    <w:autoRedefine/>
    <w:rsid w:val="00AA17D3"/>
    <w:pPr>
      <w:numPr>
        <w:numId w:val="10"/>
      </w:numPr>
      <w:tabs>
        <w:tab w:val="left" w:pos="0"/>
      </w:tabs>
    </w:pPr>
    <w:rPr>
      <w:b w:val="0"/>
      <w:i w:val="0"/>
    </w:rPr>
  </w:style>
  <w:style w:type="paragraph" w:customStyle="1" w:styleId="StylNadpis7nenTunnenKurzva">
    <w:name w:val="Styl Nadpis 7 + není Tučné není Kurzíva"/>
    <w:basedOn w:val="Nadpis7"/>
    <w:autoRedefine/>
    <w:rsid w:val="00AA17D3"/>
    <w:pPr>
      <w:numPr>
        <w:ilvl w:val="0"/>
        <w:numId w:val="0"/>
      </w:numPr>
    </w:pPr>
    <w:rPr>
      <w:b w:val="0"/>
    </w:rPr>
  </w:style>
  <w:style w:type="paragraph" w:styleId="Textbubliny">
    <w:name w:val="Balloon Text"/>
    <w:basedOn w:val="Normln"/>
    <w:semiHidden/>
    <w:rsid w:val="00044C8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8A5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práva životního prostředí</vt:lpstr>
    </vt:vector>
  </TitlesOfParts>
  <Company>Univerzita Karlova v Praze, Právnická Fakulta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práva životního prostředí</dc:title>
  <dc:subject/>
  <dc:creator>Karolina Zakovska</dc:creator>
  <cp:keywords/>
  <cp:lastModifiedBy>Tereza Fabšíková</cp:lastModifiedBy>
  <cp:revision>3</cp:revision>
  <cp:lastPrinted>2017-01-24T09:43:00Z</cp:lastPrinted>
  <dcterms:created xsi:type="dcterms:W3CDTF">2022-01-30T13:35:00Z</dcterms:created>
  <dcterms:modified xsi:type="dcterms:W3CDTF">2022-02-06T21:33:00Z</dcterms:modified>
</cp:coreProperties>
</file>