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EE" w:rsidRDefault="003F1EEE" w:rsidP="003F1EEE">
      <w:pPr>
        <w:pStyle w:val="Default"/>
      </w:pPr>
    </w:p>
    <w:p w:rsidR="003F1EEE" w:rsidRPr="003F1EEE" w:rsidRDefault="003F1EEE" w:rsidP="003F1EEE">
      <w:pPr>
        <w:pStyle w:val="Default"/>
        <w:rPr>
          <w:sz w:val="23"/>
          <w:szCs w:val="23"/>
          <w:u w:val="single"/>
        </w:rPr>
      </w:pPr>
      <w:r w:rsidRPr="003F1EEE">
        <w:rPr>
          <w:sz w:val="23"/>
          <w:szCs w:val="23"/>
          <w:u w:val="single"/>
        </w:rPr>
        <w:t xml:space="preserve">HANDOUT FOR PAYMENT OF THE LL.M. TUITION FEE </w:t>
      </w:r>
    </w:p>
    <w:p w:rsidR="00D63FBE" w:rsidRDefault="00D63FBE" w:rsidP="003F1EEE">
      <w:pPr>
        <w:pStyle w:val="Default"/>
        <w:rPr>
          <w:sz w:val="23"/>
          <w:szCs w:val="23"/>
        </w:rPr>
      </w:pPr>
    </w:p>
    <w:p w:rsidR="003F1EEE" w:rsidRDefault="00373498" w:rsidP="00C72A3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Dear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</w:t>
      </w:r>
      <w:r w:rsidR="003F1EEE">
        <w:rPr>
          <w:sz w:val="23"/>
          <w:szCs w:val="23"/>
        </w:rPr>
        <w:t>olleague</w:t>
      </w:r>
      <w:proofErr w:type="spellEnd"/>
      <w:r w:rsidR="003F1EEE">
        <w:rPr>
          <w:sz w:val="23"/>
          <w:szCs w:val="23"/>
        </w:rPr>
        <w:t xml:space="preserve">, </w:t>
      </w:r>
    </w:p>
    <w:p w:rsidR="00D63FBE" w:rsidRDefault="00D63FBE" w:rsidP="00C72A3C">
      <w:pPr>
        <w:pStyle w:val="Default"/>
        <w:jc w:val="both"/>
        <w:rPr>
          <w:sz w:val="23"/>
          <w:szCs w:val="23"/>
        </w:rPr>
      </w:pPr>
    </w:p>
    <w:p w:rsidR="003F1EEE" w:rsidRDefault="003F1EEE" w:rsidP="00C72A3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Herewith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details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needed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payment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tuition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LL.M. Program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Faculty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Charles University. </w:t>
      </w:r>
    </w:p>
    <w:p w:rsidR="00D63FBE" w:rsidRDefault="00D63FBE" w:rsidP="00C72A3C">
      <w:pPr>
        <w:pStyle w:val="Default"/>
        <w:jc w:val="both"/>
        <w:rPr>
          <w:sz w:val="23"/>
          <w:szCs w:val="23"/>
        </w:rPr>
      </w:pPr>
    </w:p>
    <w:p w:rsidR="003F1EEE" w:rsidRDefault="003F1EEE" w:rsidP="00C72A3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Account</w:t>
      </w:r>
      <w:proofErr w:type="spellEnd"/>
      <w:r>
        <w:rPr>
          <w:sz w:val="23"/>
          <w:szCs w:val="23"/>
        </w:rPr>
        <w:t xml:space="preserve"> No.: 85738011/0100 </w:t>
      </w:r>
    </w:p>
    <w:p w:rsidR="003F1EEE" w:rsidRDefault="003F1EEE" w:rsidP="00C72A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IBAN: CZ4701000000000085738011 </w:t>
      </w:r>
    </w:p>
    <w:p w:rsidR="003F1EEE" w:rsidRDefault="003F1EEE" w:rsidP="00C72A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SWIFT: KOMBCZPPXXX </w:t>
      </w:r>
    </w:p>
    <w:p w:rsidR="003F1EEE" w:rsidRDefault="00C72A3C" w:rsidP="00C72A3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Identifying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number</w:t>
      </w:r>
      <w:proofErr w:type="spellEnd"/>
      <w:r w:rsidR="003F1EEE">
        <w:rPr>
          <w:sz w:val="23"/>
          <w:szCs w:val="23"/>
        </w:rPr>
        <w:t xml:space="preserve">: 888 </w:t>
      </w:r>
    </w:p>
    <w:p w:rsidR="003F1EEE" w:rsidRDefault="003F1EEE" w:rsidP="00C72A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Bank </w:t>
      </w:r>
      <w:proofErr w:type="spellStart"/>
      <w:r>
        <w:rPr>
          <w:sz w:val="23"/>
          <w:szCs w:val="23"/>
        </w:rPr>
        <w:t>name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Komercni</w:t>
      </w:r>
      <w:proofErr w:type="spellEnd"/>
      <w:r>
        <w:rPr>
          <w:sz w:val="23"/>
          <w:szCs w:val="23"/>
        </w:rPr>
        <w:t xml:space="preserve"> banka Praha 2 </w:t>
      </w:r>
    </w:p>
    <w:p w:rsidR="003F1EEE" w:rsidRDefault="003F1EEE" w:rsidP="00C72A3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Address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bank </w:t>
      </w:r>
      <w:proofErr w:type="spellStart"/>
      <w:r>
        <w:rPr>
          <w:sz w:val="23"/>
          <w:szCs w:val="23"/>
        </w:rPr>
        <w:t>branch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Italska</w:t>
      </w:r>
      <w:proofErr w:type="spellEnd"/>
      <w:r>
        <w:rPr>
          <w:sz w:val="23"/>
          <w:szCs w:val="23"/>
        </w:rPr>
        <w:t xml:space="preserve"> 2, Praha 2 </w:t>
      </w:r>
    </w:p>
    <w:p w:rsidR="00385FE1" w:rsidRDefault="00385FE1" w:rsidP="00C72A3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Account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holder</w:t>
      </w:r>
      <w:proofErr w:type="spellEnd"/>
      <w:r>
        <w:rPr>
          <w:sz w:val="23"/>
          <w:szCs w:val="23"/>
        </w:rPr>
        <w:t>: Univerzita Karlova – Právnická fakulta</w:t>
      </w:r>
    </w:p>
    <w:p w:rsidR="00D63FBE" w:rsidRDefault="003F1EEE" w:rsidP="00C72A3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Amount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due</w:t>
      </w:r>
      <w:proofErr w:type="spellEnd"/>
      <w:r>
        <w:rPr>
          <w:sz w:val="23"/>
          <w:szCs w:val="23"/>
        </w:rPr>
        <w:t xml:space="preserve">: USD </w:t>
      </w:r>
      <w:proofErr w:type="gramStart"/>
      <w:r w:rsidR="000C6C07">
        <w:rPr>
          <w:sz w:val="23"/>
          <w:szCs w:val="23"/>
        </w:rPr>
        <w:t>6</w:t>
      </w:r>
      <w:r>
        <w:rPr>
          <w:sz w:val="23"/>
          <w:szCs w:val="23"/>
        </w:rPr>
        <w:t>,</w:t>
      </w:r>
      <w:r w:rsidR="000C6C07">
        <w:rPr>
          <w:sz w:val="23"/>
          <w:szCs w:val="23"/>
        </w:rPr>
        <w:t>0</w:t>
      </w:r>
      <w:r>
        <w:rPr>
          <w:sz w:val="23"/>
          <w:szCs w:val="23"/>
        </w:rPr>
        <w:t>00,-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any</w:t>
      </w:r>
      <w:proofErr w:type="spellEnd"/>
      <w:r>
        <w:rPr>
          <w:sz w:val="23"/>
          <w:szCs w:val="23"/>
        </w:rPr>
        <w:t xml:space="preserve"> transfer </w:t>
      </w:r>
      <w:proofErr w:type="spellStart"/>
      <w:r>
        <w:rPr>
          <w:sz w:val="23"/>
          <w:szCs w:val="23"/>
        </w:rPr>
        <w:t>costs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charged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your</w:t>
      </w:r>
      <w:proofErr w:type="spellEnd"/>
      <w:r>
        <w:rPr>
          <w:sz w:val="23"/>
          <w:szCs w:val="23"/>
        </w:rPr>
        <w:t xml:space="preserve"> bank are to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borne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>).</w:t>
      </w:r>
      <w:r w:rsidR="00D63FBE">
        <w:rPr>
          <w:sz w:val="23"/>
          <w:szCs w:val="23"/>
        </w:rPr>
        <w:t xml:space="preserve"> </w:t>
      </w:r>
    </w:p>
    <w:p w:rsidR="003F1EEE" w:rsidRDefault="003F1EEE" w:rsidP="00C72A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63FBE" w:rsidRDefault="003F1EEE" w:rsidP="00C72A3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payment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should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received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account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Faculty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Charles University no </w:t>
      </w:r>
      <w:proofErr w:type="spellStart"/>
      <w:r>
        <w:rPr>
          <w:sz w:val="23"/>
          <w:szCs w:val="23"/>
        </w:rPr>
        <w:t>later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than</w:t>
      </w:r>
      <w:proofErr w:type="spellEnd"/>
      <w:r>
        <w:rPr>
          <w:sz w:val="23"/>
          <w:szCs w:val="23"/>
        </w:rPr>
        <w:t xml:space="preserve"> on </w:t>
      </w:r>
      <w:r w:rsidR="00385FE1">
        <w:rPr>
          <w:sz w:val="23"/>
          <w:szCs w:val="23"/>
        </w:rPr>
        <w:t>31st</w:t>
      </w:r>
      <w:r>
        <w:rPr>
          <w:sz w:val="23"/>
          <w:szCs w:val="23"/>
        </w:rPr>
        <w:t xml:space="preserve"> </w:t>
      </w:r>
      <w:r w:rsidR="00C72A3C">
        <w:rPr>
          <w:sz w:val="23"/>
          <w:szCs w:val="23"/>
        </w:rPr>
        <w:t>August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whole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amount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tuition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fee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Please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bear</w:t>
      </w:r>
      <w:proofErr w:type="spellEnd"/>
      <w:r>
        <w:rPr>
          <w:sz w:val="23"/>
          <w:szCs w:val="23"/>
        </w:rPr>
        <w:t xml:space="preserve"> in mind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admission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conditional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tuition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fee</w:t>
      </w:r>
      <w:proofErr w:type="spellEnd"/>
      <w:r>
        <w:rPr>
          <w:sz w:val="23"/>
          <w:szCs w:val="23"/>
        </w:rPr>
        <w:t xml:space="preserve"> in full</w:t>
      </w:r>
      <w:r w:rsidR="000930AD">
        <w:rPr>
          <w:sz w:val="23"/>
          <w:szCs w:val="23"/>
        </w:rPr>
        <w:t xml:space="preserve"> </w:t>
      </w:r>
      <w:proofErr w:type="gramStart"/>
      <w:r w:rsidR="000930AD">
        <w:rPr>
          <w:sz w:val="23"/>
          <w:szCs w:val="23"/>
        </w:rPr>
        <w:t xml:space="preserve">and </w:t>
      </w:r>
      <w:r>
        <w:rPr>
          <w:sz w:val="23"/>
          <w:szCs w:val="23"/>
        </w:rPr>
        <w:t>.</w:t>
      </w:r>
      <w:proofErr w:type="gramEnd"/>
    </w:p>
    <w:p w:rsidR="003F1EEE" w:rsidRDefault="003F1EEE" w:rsidP="00C72A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63FBE" w:rsidRDefault="003F1EEE" w:rsidP="00C72A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Message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Recipient“ </w:t>
      </w:r>
      <w:r w:rsidRPr="00C72A3C">
        <w:rPr>
          <w:b/>
          <w:sz w:val="23"/>
          <w:szCs w:val="23"/>
        </w:rPr>
        <w:t xml:space="preserve">in </w:t>
      </w:r>
      <w:proofErr w:type="spellStart"/>
      <w:r w:rsidRPr="00C72A3C">
        <w:rPr>
          <w:b/>
          <w:sz w:val="23"/>
          <w:szCs w:val="23"/>
        </w:rPr>
        <w:t>the</w:t>
      </w:r>
      <w:proofErr w:type="spellEnd"/>
      <w:r w:rsidRPr="00C72A3C">
        <w:rPr>
          <w:b/>
          <w:sz w:val="23"/>
          <w:szCs w:val="23"/>
        </w:rPr>
        <w:t xml:space="preserve"> </w:t>
      </w:r>
      <w:proofErr w:type="spellStart"/>
      <w:r w:rsidRPr="00C72A3C">
        <w:rPr>
          <w:b/>
          <w:sz w:val="23"/>
          <w:szCs w:val="23"/>
        </w:rPr>
        <w:t>Payment</w:t>
      </w:r>
      <w:proofErr w:type="spellEnd"/>
      <w:r w:rsidRPr="00C72A3C">
        <w:rPr>
          <w:b/>
          <w:sz w:val="23"/>
          <w:szCs w:val="23"/>
        </w:rPr>
        <w:t xml:space="preserve"> </w:t>
      </w:r>
      <w:proofErr w:type="spellStart"/>
      <w:r w:rsidRPr="00C72A3C">
        <w:rPr>
          <w:b/>
          <w:sz w:val="23"/>
          <w:szCs w:val="23"/>
        </w:rPr>
        <w:t>Order</w:t>
      </w:r>
      <w:proofErr w:type="spellEnd"/>
      <w:r w:rsidRPr="00C72A3C">
        <w:rPr>
          <w:b/>
          <w:sz w:val="23"/>
          <w:szCs w:val="23"/>
        </w:rPr>
        <w:t xml:space="preserve"> do not </w:t>
      </w:r>
      <w:proofErr w:type="spellStart"/>
      <w:r w:rsidRPr="00C72A3C">
        <w:rPr>
          <w:b/>
          <w:sz w:val="23"/>
          <w:szCs w:val="23"/>
        </w:rPr>
        <w:t>forget</w:t>
      </w:r>
      <w:proofErr w:type="spellEnd"/>
      <w:r w:rsidRPr="00C72A3C">
        <w:rPr>
          <w:b/>
          <w:sz w:val="23"/>
          <w:szCs w:val="23"/>
        </w:rPr>
        <w:t xml:space="preserve"> to </w:t>
      </w:r>
      <w:proofErr w:type="spellStart"/>
      <w:r w:rsidRPr="00C72A3C">
        <w:rPr>
          <w:b/>
          <w:sz w:val="23"/>
          <w:szCs w:val="23"/>
        </w:rPr>
        <w:t>menti</w:t>
      </w:r>
      <w:r w:rsidR="000944B8" w:rsidRPr="00C72A3C">
        <w:rPr>
          <w:b/>
          <w:sz w:val="23"/>
          <w:szCs w:val="23"/>
        </w:rPr>
        <w:t>on</w:t>
      </w:r>
      <w:proofErr w:type="spellEnd"/>
      <w:r w:rsidR="000944B8" w:rsidRPr="00C72A3C">
        <w:rPr>
          <w:b/>
          <w:sz w:val="23"/>
          <w:szCs w:val="23"/>
        </w:rPr>
        <w:t xml:space="preserve"> </w:t>
      </w:r>
      <w:proofErr w:type="spellStart"/>
      <w:r w:rsidR="000944B8" w:rsidRPr="00C72A3C">
        <w:rPr>
          <w:b/>
          <w:sz w:val="23"/>
          <w:szCs w:val="23"/>
        </w:rPr>
        <w:t>your</w:t>
      </w:r>
      <w:proofErr w:type="spellEnd"/>
      <w:r w:rsidR="000944B8" w:rsidRPr="00C72A3C">
        <w:rPr>
          <w:b/>
          <w:sz w:val="23"/>
          <w:szCs w:val="23"/>
        </w:rPr>
        <w:t xml:space="preserve"> “</w:t>
      </w:r>
      <w:proofErr w:type="spellStart"/>
      <w:r w:rsidR="000944B8" w:rsidRPr="00C72A3C">
        <w:rPr>
          <w:b/>
          <w:sz w:val="23"/>
          <w:szCs w:val="23"/>
        </w:rPr>
        <w:t>name</w:t>
      </w:r>
      <w:proofErr w:type="spellEnd"/>
      <w:r w:rsidR="000944B8" w:rsidRPr="00C72A3C">
        <w:rPr>
          <w:b/>
          <w:sz w:val="23"/>
          <w:szCs w:val="23"/>
        </w:rPr>
        <w:t xml:space="preserve">” and </w:t>
      </w:r>
      <w:proofErr w:type="spellStart"/>
      <w:r w:rsidR="000944B8" w:rsidRPr="00C72A3C">
        <w:rPr>
          <w:b/>
          <w:sz w:val="23"/>
          <w:szCs w:val="23"/>
        </w:rPr>
        <w:t>the</w:t>
      </w:r>
      <w:proofErr w:type="spellEnd"/>
      <w:r w:rsidR="000944B8" w:rsidRPr="00C72A3C">
        <w:rPr>
          <w:b/>
          <w:sz w:val="23"/>
          <w:szCs w:val="23"/>
        </w:rPr>
        <w:t xml:space="preserve"> </w:t>
      </w:r>
      <w:proofErr w:type="spellStart"/>
      <w:r w:rsidR="000944B8" w:rsidRPr="00C72A3C">
        <w:rPr>
          <w:b/>
          <w:sz w:val="23"/>
          <w:szCs w:val="23"/>
        </w:rPr>
        <w:t>word</w:t>
      </w:r>
      <w:proofErr w:type="spellEnd"/>
      <w:r w:rsidR="000944B8" w:rsidRPr="00C72A3C">
        <w:rPr>
          <w:b/>
          <w:sz w:val="23"/>
          <w:szCs w:val="23"/>
        </w:rPr>
        <w:t xml:space="preserve"> „LL</w:t>
      </w:r>
      <w:r w:rsidRPr="00C72A3C">
        <w:rPr>
          <w:b/>
          <w:sz w:val="23"/>
          <w:szCs w:val="23"/>
        </w:rPr>
        <w:t>M“.</w:t>
      </w:r>
    </w:p>
    <w:p w:rsidR="003F1EEE" w:rsidRDefault="003F1EEE" w:rsidP="00C72A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63FBE" w:rsidRDefault="003F1EEE" w:rsidP="00C72A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</w:t>
      </w:r>
      <w:proofErr w:type="spellStart"/>
      <w:r>
        <w:rPr>
          <w:sz w:val="23"/>
          <w:szCs w:val="23"/>
        </w:rPr>
        <w:t>addition</w:t>
      </w:r>
      <w:proofErr w:type="spellEnd"/>
      <w:r>
        <w:rPr>
          <w:sz w:val="23"/>
          <w:szCs w:val="23"/>
        </w:rPr>
        <w:t xml:space="preserve"> to these </w:t>
      </w:r>
      <w:proofErr w:type="spellStart"/>
      <w:r>
        <w:rPr>
          <w:sz w:val="23"/>
          <w:szCs w:val="23"/>
        </w:rPr>
        <w:t>details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glad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can</w:t>
      </w:r>
      <w:proofErr w:type="spellEnd"/>
      <w:r>
        <w:rPr>
          <w:sz w:val="23"/>
          <w:szCs w:val="23"/>
        </w:rPr>
        <w:t xml:space="preserve"> make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familiar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also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most </w:t>
      </w:r>
      <w:proofErr w:type="spellStart"/>
      <w:r>
        <w:rPr>
          <w:sz w:val="23"/>
          <w:szCs w:val="23"/>
        </w:rPr>
        <w:t>important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LL.M. </w:t>
      </w:r>
      <w:proofErr w:type="spellStart"/>
      <w:r>
        <w:rPr>
          <w:sz w:val="23"/>
          <w:szCs w:val="23"/>
        </w:rPr>
        <w:t>course</w:t>
      </w:r>
      <w:proofErr w:type="spellEnd"/>
      <w:r>
        <w:rPr>
          <w:sz w:val="23"/>
          <w:szCs w:val="23"/>
        </w:rPr>
        <w:t xml:space="preserve">. These </w:t>
      </w:r>
      <w:proofErr w:type="spellStart"/>
      <w:r>
        <w:rPr>
          <w:sz w:val="23"/>
          <w:szCs w:val="23"/>
        </w:rPr>
        <w:t>can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found</w:t>
      </w:r>
      <w:proofErr w:type="spellEnd"/>
      <w:r>
        <w:rPr>
          <w:sz w:val="23"/>
          <w:szCs w:val="23"/>
        </w:rPr>
        <w:t xml:space="preserve"> online and </w:t>
      </w:r>
      <w:proofErr w:type="spellStart"/>
      <w:r>
        <w:rPr>
          <w:sz w:val="23"/>
          <w:szCs w:val="23"/>
        </w:rPr>
        <w:t>include</w:t>
      </w:r>
      <w:proofErr w:type="spellEnd"/>
      <w:r>
        <w:rPr>
          <w:sz w:val="23"/>
          <w:szCs w:val="23"/>
        </w:rPr>
        <w:t>:</w:t>
      </w:r>
    </w:p>
    <w:p w:rsidR="003F1EEE" w:rsidRDefault="003F1EEE" w:rsidP="00C72A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63FBE" w:rsidRDefault="003F1EEE" w:rsidP="00C72A3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relevant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</w:t>
      </w:r>
      <w:r w:rsidR="00E84DF2">
        <w:rPr>
          <w:sz w:val="23"/>
          <w:szCs w:val="23"/>
        </w:rPr>
        <w:t>34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Statute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</w:t>
      </w:r>
      <w:r w:rsidR="00D63FBE">
        <w:rPr>
          <w:sz w:val="23"/>
          <w:szCs w:val="23"/>
        </w:rPr>
        <w:t>e</w:t>
      </w:r>
      <w:proofErr w:type="spellEnd"/>
      <w:r w:rsidR="00D63FBE">
        <w:rPr>
          <w:sz w:val="23"/>
          <w:szCs w:val="23"/>
        </w:rPr>
        <w:t xml:space="preserve"> Charles University</w:t>
      </w:r>
      <w:r w:rsidR="00C4144B">
        <w:rPr>
          <w:sz w:val="23"/>
          <w:szCs w:val="23"/>
        </w:rPr>
        <w:t xml:space="preserve"> </w:t>
      </w:r>
      <w:r w:rsidR="00D63FBE">
        <w:rPr>
          <w:sz w:val="23"/>
          <w:szCs w:val="23"/>
        </w:rPr>
        <w:t>(</w:t>
      </w:r>
      <w:proofErr w:type="spellStart"/>
      <w:r w:rsidR="00D63FBE">
        <w:rPr>
          <w:sz w:val="23"/>
          <w:szCs w:val="23"/>
        </w:rPr>
        <w:t>enabling</w:t>
      </w:r>
      <w:proofErr w:type="spellEnd"/>
      <w:r w:rsidR="00D63FBE">
        <w:rPr>
          <w:sz w:val="23"/>
          <w:szCs w:val="23"/>
        </w:rPr>
        <w:t xml:space="preserve"> </w:t>
      </w:r>
      <w:proofErr w:type="spellStart"/>
      <w:r w:rsidR="00D63FBE">
        <w:rPr>
          <w:sz w:val="23"/>
          <w:szCs w:val="23"/>
        </w:rPr>
        <w:t>ou</w:t>
      </w:r>
      <w:r w:rsidR="00E776F4">
        <w:rPr>
          <w:sz w:val="23"/>
          <w:szCs w:val="23"/>
        </w:rPr>
        <w:t>r</w:t>
      </w:r>
      <w:proofErr w:type="spellEnd"/>
      <w:r w:rsidR="00E776F4">
        <w:rPr>
          <w:sz w:val="23"/>
          <w:szCs w:val="23"/>
        </w:rPr>
        <w:t xml:space="preserve"> LL.M. </w:t>
      </w:r>
      <w:proofErr w:type="spellStart"/>
      <w:r w:rsidR="00E776F4">
        <w:rPr>
          <w:sz w:val="23"/>
          <w:szCs w:val="23"/>
        </w:rPr>
        <w:t>courses</w:t>
      </w:r>
      <w:proofErr w:type="spellEnd"/>
      <w:r w:rsidR="00E776F4">
        <w:rPr>
          <w:sz w:val="23"/>
          <w:szCs w:val="23"/>
        </w:rPr>
        <w:t xml:space="preserve"> to </w:t>
      </w:r>
      <w:proofErr w:type="spellStart"/>
      <w:r w:rsidR="00E776F4">
        <w:rPr>
          <w:sz w:val="23"/>
          <w:szCs w:val="23"/>
        </w:rPr>
        <w:t>be</w:t>
      </w:r>
      <w:proofErr w:type="spellEnd"/>
      <w:r w:rsidR="00E776F4">
        <w:rPr>
          <w:sz w:val="23"/>
          <w:szCs w:val="23"/>
        </w:rPr>
        <w:t xml:space="preserve"> </w:t>
      </w:r>
      <w:proofErr w:type="spellStart"/>
      <w:r w:rsidR="00E776F4">
        <w:rPr>
          <w:sz w:val="23"/>
          <w:szCs w:val="23"/>
        </w:rPr>
        <w:t>offered</w:t>
      </w:r>
      <w:proofErr w:type="spellEnd"/>
      <w:r w:rsidR="00E776F4">
        <w:rPr>
          <w:sz w:val="23"/>
          <w:szCs w:val="23"/>
        </w:rPr>
        <w:t>);</w:t>
      </w:r>
    </w:p>
    <w:p w:rsidR="00D63FBE" w:rsidRDefault="00D63FBE" w:rsidP="00C72A3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Rector´s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Provision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implementing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above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mentioned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Statute</w:t>
      </w:r>
      <w:r w:rsidR="00E776F4">
        <w:rPr>
          <w:sz w:val="23"/>
          <w:szCs w:val="23"/>
        </w:rPr>
        <w:t xml:space="preserve"> (</w:t>
      </w:r>
      <w:proofErr w:type="spellStart"/>
      <w:r w:rsidR="00E776F4">
        <w:rPr>
          <w:sz w:val="23"/>
          <w:szCs w:val="23"/>
        </w:rPr>
        <w:t>Nr</w:t>
      </w:r>
      <w:proofErr w:type="spellEnd"/>
      <w:r w:rsidR="00E776F4">
        <w:rPr>
          <w:sz w:val="23"/>
          <w:szCs w:val="23"/>
        </w:rPr>
        <w:t xml:space="preserve">. </w:t>
      </w:r>
      <w:r w:rsidR="005112AA">
        <w:rPr>
          <w:sz w:val="23"/>
          <w:szCs w:val="23"/>
        </w:rPr>
        <w:t>47</w:t>
      </w:r>
      <w:r w:rsidR="00E776F4">
        <w:rPr>
          <w:sz w:val="23"/>
          <w:szCs w:val="23"/>
        </w:rPr>
        <w:t>/201</w:t>
      </w:r>
      <w:r w:rsidR="005112AA">
        <w:rPr>
          <w:sz w:val="23"/>
          <w:szCs w:val="23"/>
        </w:rPr>
        <w:t>7</w:t>
      </w:r>
      <w:r w:rsidR="00E776F4">
        <w:rPr>
          <w:sz w:val="23"/>
          <w:szCs w:val="23"/>
        </w:rPr>
        <w:t>);</w:t>
      </w:r>
    </w:p>
    <w:p w:rsidR="00D63FBE" w:rsidRDefault="00D63FBE" w:rsidP="00C72A3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Dean´s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Provision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implementing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LL.M. </w:t>
      </w:r>
      <w:proofErr w:type="spellStart"/>
      <w:r>
        <w:rPr>
          <w:sz w:val="23"/>
          <w:szCs w:val="23"/>
        </w:rPr>
        <w:t>courses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Faculty</w:t>
      </w:r>
      <w:proofErr w:type="spellEnd"/>
      <w:r w:rsidR="00E776F4">
        <w:rPr>
          <w:sz w:val="23"/>
          <w:szCs w:val="23"/>
        </w:rPr>
        <w:t xml:space="preserve"> (</w:t>
      </w:r>
      <w:proofErr w:type="spellStart"/>
      <w:r w:rsidR="00E776F4">
        <w:rPr>
          <w:sz w:val="23"/>
          <w:szCs w:val="23"/>
        </w:rPr>
        <w:t>Nr</w:t>
      </w:r>
      <w:proofErr w:type="spellEnd"/>
      <w:r w:rsidR="00E776F4">
        <w:rPr>
          <w:sz w:val="23"/>
          <w:szCs w:val="23"/>
        </w:rPr>
        <w:t>. 9/2011)</w:t>
      </w:r>
      <w:r>
        <w:rPr>
          <w:sz w:val="23"/>
          <w:szCs w:val="23"/>
        </w:rPr>
        <w:t xml:space="preserve"> and</w:t>
      </w:r>
    </w:p>
    <w:p w:rsidR="00D63FBE" w:rsidRDefault="00D63FBE" w:rsidP="00C72A3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Learning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signed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Dean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Faculty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during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registration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October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bookmarkStart w:id="0" w:name="_GoBack"/>
      <w:bookmarkEnd w:id="0"/>
      <w:proofErr w:type="spellStart"/>
      <w:r>
        <w:rPr>
          <w:sz w:val="23"/>
          <w:szCs w:val="23"/>
        </w:rPr>
        <w:t>latest</w:t>
      </w:r>
      <w:proofErr w:type="spellEnd"/>
      <w:r>
        <w:rPr>
          <w:sz w:val="23"/>
          <w:szCs w:val="23"/>
        </w:rPr>
        <w:t>.</w:t>
      </w:r>
    </w:p>
    <w:p w:rsidR="00D63FBE" w:rsidRDefault="00D63FBE" w:rsidP="00C72A3C">
      <w:pPr>
        <w:pStyle w:val="Default"/>
        <w:jc w:val="both"/>
        <w:rPr>
          <w:sz w:val="23"/>
          <w:szCs w:val="23"/>
        </w:rPr>
      </w:pPr>
    </w:p>
    <w:p w:rsidR="00D63FBE" w:rsidRDefault="003F1EEE" w:rsidP="00C72A3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advised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read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through</w:t>
      </w:r>
      <w:proofErr w:type="spellEnd"/>
      <w:r>
        <w:rPr>
          <w:sz w:val="23"/>
          <w:szCs w:val="23"/>
        </w:rPr>
        <w:t xml:space="preserve"> these </w:t>
      </w:r>
      <w:proofErr w:type="spellStart"/>
      <w:r>
        <w:rPr>
          <w:sz w:val="23"/>
          <w:szCs w:val="23"/>
        </w:rPr>
        <w:t>provisions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carefully</w:t>
      </w:r>
      <w:proofErr w:type="spellEnd"/>
      <w:r>
        <w:rPr>
          <w:sz w:val="23"/>
          <w:szCs w:val="23"/>
        </w:rPr>
        <w:t xml:space="preserve"> so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necessary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contain</w:t>
      </w:r>
      <w:proofErr w:type="spellEnd"/>
      <w:r>
        <w:rPr>
          <w:sz w:val="23"/>
          <w:szCs w:val="23"/>
        </w:rPr>
        <w:t xml:space="preserve">. These </w:t>
      </w:r>
      <w:proofErr w:type="spellStart"/>
      <w:r>
        <w:rPr>
          <w:sz w:val="23"/>
          <w:szCs w:val="23"/>
        </w:rPr>
        <w:t>documents</w:t>
      </w:r>
      <w:proofErr w:type="spellEnd"/>
      <w:r>
        <w:rPr>
          <w:sz w:val="23"/>
          <w:szCs w:val="23"/>
        </w:rPr>
        <w:t xml:space="preserve"> </w:t>
      </w:r>
      <w:r w:rsidR="00385FE1">
        <w:rPr>
          <w:sz w:val="23"/>
          <w:szCs w:val="23"/>
        </w:rPr>
        <w:t>(</w:t>
      </w:r>
      <w:proofErr w:type="spellStart"/>
      <w:r w:rsidR="00385FE1">
        <w:rPr>
          <w:sz w:val="23"/>
          <w:szCs w:val="23"/>
        </w:rPr>
        <w:t>except</w:t>
      </w:r>
      <w:proofErr w:type="spellEnd"/>
      <w:r w:rsidR="00385FE1">
        <w:rPr>
          <w:sz w:val="23"/>
          <w:szCs w:val="23"/>
        </w:rPr>
        <w:t xml:space="preserve"> </w:t>
      </w:r>
      <w:proofErr w:type="spellStart"/>
      <w:r w:rsidR="00385FE1">
        <w:rPr>
          <w:sz w:val="23"/>
          <w:szCs w:val="23"/>
        </w:rPr>
        <w:t>for</w:t>
      </w:r>
      <w:proofErr w:type="spellEnd"/>
      <w:r w:rsidR="00385FE1">
        <w:rPr>
          <w:sz w:val="23"/>
          <w:szCs w:val="23"/>
        </w:rPr>
        <w:t xml:space="preserve"> </w:t>
      </w:r>
      <w:proofErr w:type="spellStart"/>
      <w:r w:rsidR="00385FE1">
        <w:rPr>
          <w:sz w:val="23"/>
          <w:szCs w:val="23"/>
        </w:rPr>
        <w:t>the</w:t>
      </w:r>
      <w:proofErr w:type="spellEnd"/>
      <w:r w:rsidR="00385FE1">
        <w:rPr>
          <w:sz w:val="23"/>
          <w:szCs w:val="23"/>
        </w:rPr>
        <w:t xml:space="preserve"> </w:t>
      </w:r>
      <w:proofErr w:type="spellStart"/>
      <w:r w:rsidR="00385FE1">
        <w:rPr>
          <w:sz w:val="23"/>
          <w:szCs w:val="23"/>
        </w:rPr>
        <w:t>Learning</w:t>
      </w:r>
      <w:proofErr w:type="spellEnd"/>
      <w:r w:rsidR="00385FE1">
        <w:rPr>
          <w:sz w:val="23"/>
          <w:szCs w:val="23"/>
        </w:rPr>
        <w:t xml:space="preserve"> </w:t>
      </w:r>
      <w:proofErr w:type="spellStart"/>
      <w:r w:rsidR="00385FE1">
        <w:rPr>
          <w:sz w:val="23"/>
          <w:szCs w:val="23"/>
        </w:rPr>
        <w:t>Agreement</w:t>
      </w:r>
      <w:proofErr w:type="spellEnd"/>
      <w:r w:rsidR="00385FE1">
        <w:rPr>
          <w:sz w:val="23"/>
          <w:szCs w:val="23"/>
        </w:rPr>
        <w:t xml:space="preserve">, </w:t>
      </w:r>
      <w:proofErr w:type="spellStart"/>
      <w:r w:rsidR="00385FE1">
        <w:rPr>
          <w:sz w:val="23"/>
          <w:szCs w:val="23"/>
        </w:rPr>
        <w:t>which</w:t>
      </w:r>
      <w:proofErr w:type="spellEnd"/>
      <w:r w:rsidR="00385FE1">
        <w:rPr>
          <w:sz w:val="23"/>
          <w:szCs w:val="23"/>
        </w:rPr>
        <w:t xml:space="preserve"> </w:t>
      </w:r>
      <w:proofErr w:type="spellStart"/>
      <w:r w:rsidR="00385FE1">
        <w:rPr>
          <w:sz w:val="23"/>
          <w:szCs w:val="23"/>
        </w:rPr>
        <w:t>is</w:t>
      </w:r>
      <w:proofErr w:type="spellEnd"/>
      <w:r w:rsidR="00385FE1">
        <w:rPr>
          <w:sz w:val="23"/>
          <w:szCs w:val="23"/>
        </w:rPr>
        <w:t xml:space="preserve"> </w:t>
      </w:r>
      <w:proofErr w:type="spellStart"/>
      <w:r w:rsidR="00385FE1">
        <w:rPr>
          <w:sz w:val="23"/>
          <w:szCs w:val="23"/>
        </w:rPr>
        <w:t>being</w:t>
      </w:r>
      <w:proofErr w:type="spellEnd"/>
      <w:r w:rsidR="00385FE1">
        <w:rPr>
          <w:sz w:val="23"/>
          <w:szCs w:val="23"/>
        </w:rPr>
        <w:t xml:space="preserve"> </w:t>
      </w:r>
      <w:proofErr w:type="spellStart"/>
      <w:r w:rsidR="00385FE1">
        <w:rPr>
          <w:sz w:val="23"/>
          <w:szCs w:val="23"/>
        </w:rPr>
        <w:t>sent</w:t>
      </w:r>
      <w:proofErr w:type="spellEnd"/>
      <w:r w:rsidR="00385FE1">
        <w:rPr>
          <w:sz w:val="23"/>
          <w:szCs w:val="23"/>
        </w:rPr>
        <w:t xml:space="preserve"> to </w:t>
      </w:r>
      <w:proofErr w:type="spellStart"/>
      <w:r w:rsidR="00385FE1">
        <w:rPr>
          <w:sz w:val="23"/>
          <w:szCs w:val="23"/>
        </w:rPr>
        <w:t>you</w:t>
      </w:r>
      <w:proofErr w:type="spellEnd"/>
      <w:r w:rsidR="00385FE1">
        <w:rPr>
          <w:sz w:val="23"/>
          <w:szCs w:val="23"/>
        </w:rPr>
        <w:t xml:space="preserve"> as a </w:t>
      </w:r>
      <w:proofErr w:type="spellStart"/>
      <w:r w:rsidR="00385FE1">
        <w:rPr>
          <w:sz w:val="23"/>
          <w:szCs w:val="23"/>
        </w:rPr>
        <w:t>separate</w:t>
      </w:r>
      <w:proofErr w:type="spellEnd"/>
      <w:r w:rsidR="00385FE1">
        <w:rPr>
          <w:sz w:val="23"/>
          <w:szCs w:val="23"/>
        </w:rPr>
        <w:t xml:space="preserve"> </w:t>
      </w:r>
      <w:proofErr w:type="spellStart"/>
      <w:r w:rsidR="00385FE1">
        <w:rPr>
          <w:sz w:val="23"/>
          <w:szCs w:val="23"/>
        </w:rPr>
        <w:t>document</w:t>
      </w:r>
      <w:proofErr w:type="spellEnd"/>
      <w:r w:rsidR="00385FE1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are online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</w:t>
      </w:r>
    </w:p>
    <w:p w:rsidR="00D63FBE" w:rsidRDefault="00D63FBE" w:rsidP="00C72A3C">
      <w:pPr>
        <w:pStyle w:val="Default"/>
        <w:jc w:val="both"/>
        <w:rPr>
          <w:sz w:val="23"/>
          <w:szCs w:val="23"/>
        </w:rPr>
      </w:pPr>
    </w:p>
    <w:p w:rsidR="00DF34AB" w:rsidRDefault="00E84DF2" w:rsidP="00C72A3C">
      <w:pPr>
        <w:pStyle w:val="Default"/>
        <w:jc w:val="both"/>
        <w:rPr>
          <w:rStyle w:val="Hypertextovodkaz"/>
          <w:sz w:val="23"/>
          <w:szCs w:val="23"/>
        </w:rPr>
      </w:pPr>
      <w:hyperlink r:id="rId5" w:history="1">
        <w:r w:rsidRPr="00310564">
          <w:rPr>
            <w:rStyle w:val="Hypertextovodkaz"/>
            <w:sz w:val="23"/>
            <w:szCs w:val="23"/>
          </w:rPr>
          <w:t>https://www.prf.cuni.cz/en/node/5387</w:t>
        </w:r>
      </w:hyperlink>
      <w:r w:rsidR="00385FE1">
        <w:rPr>
          <w:rStyle w:val="Hypertextovodkaz"/>
          <w:sz w:val="23"/>
          <w:szCs w:val="23"/>
        </w:rPr>
        <w:t>.</w:t>
      </w:r>
    </w:p>
    <w:p w:rsidR="003F1EEE" w:rsidRDefault="003F1EEE" w:rsidP="00C72A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63FBE" w:rsidRPr="00385FE1" w:rsidRDefault="00D63FBE" w:rsidP="00C72A3C">
      <w:pPr>
        <w:jc w:val="both"/>
        <w:rPr>
          <w:sz w:val="23"/>
          <w:szCs w:val="23"/>
          <w:lang w:val="cs-CZ"/>
        </w:rPr>
      </w:pPr>
    </w:p>
    <w:p w:rsidR="00D63FBE" w:rsidRPr="00385FE1" w:rsidRDefault="00D63FBE" w:rsidP="00C72A3C">
      <w:pPr>
        <w:jc w:val="both"/>
        <w:rPr>
          <w:sz w:val="23"/>
          <w:szCs w:val="23"/>
          <w:lang w:val="cs-CZ"/>
        </w:rPr>
      </w:pPr>
    </w:p>
    <w:p w:rsidR="00A31B2F" w:rsidRDefault="003F1EEE" w:rsidP="00C72A3C">
      <w:pPr>
        <w:jc w:val="both"/>
      </w:pPr>
      <w:r>
        <w:rPr>
          <w:sz w:val="23"/>
          <w:szCs w:val="23"/>
        </w:rPr>
        <w:t>Prague LL.M. Team (Faculty of Law, Charles University)</w:t>
      </w:r>
    </w:p>
    <w:sectPr w:rsidR="00A3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24B7"/>
    <w:multiLevelType w:val="hybridMultilevel"/>
    <w:tmpl w:val="2D22F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EE"/>
    <w:rsid w:val="000930AD"/>
    <w:rsid w:val="000944B8"/>
    <w:rsid w:val="000C6C07"/>
    <w:rsid w:val="00373498"/>
    <w:rsid w:val="00385FE1"/>
    <w:rsid w:val="003F1EEE"/>
    <w:rsid w:val="00470D1E"/>
    <w:rsid w:val="004E32D7"/>
    <w:rsid w:val="005112AA"/>
    <w:rsid w:val="009D5AF4"/>
    <w:rsid w:val="00A31B2F"/>
    <w:rsid w:val="00C4144B"/>
    <w:rsid w:val="00C72A3C"/>
    <w:rsid w:val="00D63FBE"/>
    <w:rsid w:val="00DF34AB"/>
    <w:rsid w:val="00E776F4"/>
    <w:rsid w:val="00E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A0E7"/>
  <w15:docId w15:val="{E89F8B77-C5E0-43AD-85E3-318038B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2D7"/>
    <w:rPr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E32D7"/>
    <w:pPr>
      <w:jc w:val="center"/>
    </w:pPr>
    <w:rPr>
      <w:b/>
      <w:sz w:val="24"/>
      <w:lang w:val="en-GB"/>
    </w:rPr>
  </w:style>
  <w:style w:type="character" w:customStyle="1" w:styleId="NzevChar">
    <w:name w:val="Název Char"/>
    <w:basedOn w:val="Standardnpsmoodstavce"/>
    <w:link w:val="Nzev"/>
    <w:rsid w:val="004E32D7"/>
    <w:rPr>
      <w:b/>
      <w:sz w:val="24"/>
      <w:lang w:val="en-GB" w:eastAsia="cs-CZ"/>
    </w:rPr>
  </w:style>
  <w:style w:type="paragraph" w:customStyle="1" w:styleId="Default">
    <w:name w:val="Default"/>
    <w:rsid w:val="003F1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34A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6C0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4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f.cuni.cz/en/node/5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 Maresova</dc:creator>
  <cp:lastModifiedBy>%NAME%</cp:lastModifiedBy>
  <cp:revision>2</cp:revision>
  <dcterms:created xsi:type="dcterms:W3CDTF">2020-02-05T11:30:00Z</dcterms:created>
  <dcterms:modified xsi:type="dcterms:W3CDTF">2020-02-05T11:30:00Z</dcterms:modified>
</cp:coreProperties>
</file>