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BC" w:rsidRDefault="001A5E01">
      <w:pPr>
        <w:rPr>
          <w:b/>
          <w:lang w:val="en-GB"/>
        </w:rPr>
      </w:pPr>
      <w:r w:rsidRPr="001A5E01">
        <w:rPr>
          <w:b/>
          <w:lang w:val="en-GB"/>
        </w:rPr>
        <w:t>International Climate Law in the Human Rights Context</w:t>
      </w:r>
    </w:p>
    <w:p w:rsidR="001A5E01" w:rsidRDefault="001A5E01">
      <w:pPr>
        <w:rPr>
          <w:b/>
          <w:lang w:val="en-GB"/>
        </w:rPr>
      </w:pPr>
      <w:r>
        <w:rPr>
          <w:b/>
          <w:lang w:val="en-GB"/>
        </w:rPr>
        <w:t>Schedule of lectures</w:t>
      </w:r>
    </w:p>
    <w:p w:rsidR="0093584B" w:rsidRDefault="0093584B">
      <w:pPr>
        <w:rPr>
          <w:b/>
          <w:lang w:val="en-GB"/>
        </w:rPr>
      </w:pPr>
      <w:r>
        <w:rPr>
          <w:b/>
          <w:lang w:val="en-GB"/>
        </w:rPr>
        <w:t>Summer term 2023/2024</w:t>
      </w:r>
    </w:p>
    <w:p w:rsidR="0093584B" w:rsidRDefault="0093584B">
      <w:pPr>
        <w:rPr>
          <w:b/>
          <w:lang w:val="en-GB"/>
        </w:rPr>
      </w:pPr>
    </w:p>
    <w:p w:rsidR="0093584B" w:rsidRPr="00734544" w:rsidRDefault="00387D39">
      <w:pPr>
        <w:rPr>
          <w:lang w:val="en-GB"/>
        </w:rPr>
      </w:pPr>
      <w:r>
        <w:rPr>
          <w:b/>
          <w:lang w:val="en-GB"/>
        </w:rPr>
        <w:t>22.2.</w:t>
      </w:r>
      <w:r w:rsidR="00E81ED6">
        <w:rPr>
          <w:b/>
          <w:lang w:val="en-GB"/>
        </w:rPr>
        <w:tab/>
      </w:r>
      <w:r w:rsidR="00E81ED6">
        <w:rPr>
          <w:b/>
          <w:lang w:val="en-GB"/>
        </w:rPr>
        <w:tab/>
      </w:r>
      <w:r w:rsidR="00151049" w:rsidRPr="00734544">
        <w:rPr>
          <w:lang w:val="en-GB"/>
        </w:rPr>
        <w:t>Introduction to climate change and climate law</w:t>
      </w:r>
    </w:p>
    <w:p w:rsidR="00387D39" w:rsidRDefault="00387D39">
      <w:pPr>
        <w:rPr>
          <w:b/>
          <w:lang w:val="en-GB"/>
        </w:rPr>
      </w:pPr>
      <w:r>
        <w:rPr>
          <w:b/>
          <w:lang w:val="en-GB"/>
        </w:rPr>
        <w:t>29.2.</w:t>
      </w:r>
      <w:r w:rsidR="00151049">
        <w:rPr>
          <w:b/>
          <w:lang w:val="en-GB"/>
        </w:rPr>
        <w:tab/>
      </w:r>
      <w:r w:rsidR="00151049">
        <w:rPr>
          <w:b/>
          <w:lang w:val="en-GB"/>
        </w:rPr>
        <w:tab/>
      </w:r>
      <w:r w:rsidR="00151049" w:rsidRPr="00734544">
        <w:rPr>
          <w:lang w:val="en-GB"/>
        </w:rPr>
        <w:t>UNFCCC: basis of international climate law</w:t>
      </w:r>
    </w:p>
    <w:p w:rsidR="00387D39" w:rsidRDefault="00AB77AC">
      <w:pPr>
        <w:rPr>
          <w:b/>
          <w:lang w:val="en-GB"/>
        </w:rPr>
      </w:pPr>
      <w:r>
        <w:rPr>
          <w:b/>
          <w:lang w:val="en-GB"/>
        </w:rPr>
        <w:t>7.3.</w:t>
      </w:r>
      <w:r>
        <w:rPr>
          <w:b/>
          <w:lang w:val="en-GB"/>
        </w:rPr>
        <w:tab/>
      </w:r>
      <w:r>
        <w:rPr>
          <w:b/>
          <w:lang w:val="en-GB"/>
        </w:rPr>
        <w:tab/>
        <w:t>No lecture</w:t>
      </w:r>
    </w:p>
    <w:p w:rsidR="00AB77AC" w:rsidRDefault="00AB77AC">
      <w:pPr>
        <w:rPr>
          <w:b/>
          <w:lang w:val="en-GB"/>
        </w:rPr>
      </w:pPr>
      <w:r>
        <w:rPr>
          <w:b/>
          <w:lang w:val="en-GB"/>
        </w:rPr>
        <w:t>14.3.</w:t>
      </w:r>
      <w:r w:rsidR="00151049">
        <w:rPr>
          <w:b/>
          <w:lang w:val="en-GB"/>
        </w:rPr>
        <w:tab/>
      </w:r>
      <w:r w:rsidR="00151049">
        <w:rPr>
          <w:b/>
          <w:lang w:val="en-GB"/>
        </w:rPr>
        <w:tab/>
      </w:r>
      <w:r w:rsidR="00151049" w:rsidRPr="0057175B">
        <w:rPr>
          <w:lang w:val="en-GB"/>
        </w:rPr>
        <w:t>Kyoto Protocol and Paris Agreement: two different approaches to mitigation</w:t>
      </w:r>
    </w:p>
    <w:p w:rsidR="00AB77AC" w:rsidRDefault="00AB77AC">
      <w:pPr>
        <w:rPr>
          <w:b/>
          <w:lang w:val="en-GB"/>
        </w:rPr>
      </w:pPr>
      <w:r>
        <w:rPr>
          <w:b/>
          <w:lang w:val="en-GB"/>
        </w:rPr>
        <w:t>21.3.</w:t>
      </w:r>
      <w:r w:rsidR="00151049">
        <w:rPr>
          <w:b/>
          <w:lang w:val="en-GB"/>
        </w:rPr>
        <w:tab/>
      </w:r>
      <w:r w:rsidR="00151049">
        <w:rPr>
          <w:b/>
          <w:lang w:val="en-GB"/>
        </w:rPr>
        <w:tab/>
      </w:r>
      <w:r w:rsidR="0057175B" w:rsidRPr="0057175B">
        <w:rPr>
          <w:lang w:val="en-GB"/>
        </w:rPr>
        <w:t>EU climate policy</w:t>
      </w:r>
    </w:p>
    <w:p w:rsidR="00AB77AC" w:rsidRDefault="00AB77AC">
      <w:pPr>
        <w:rPr>
          <w:b/>
          <w:lang w:val="en-GB"/>
        </w:rPr>
      </w:pPr>
      <w:r>
        <w:rPr>
          <w:b/>
          <w:lang w:val="en-GB"/>
        </w:rPr>
        <w:t>28.3.</w:t>
      </w:r>
      <w:r>
        <w:rPr>
          <w:b/>
          <w:lang w:val="en-GB"/>
        </w:rPr>
        <w:tab/>
      </w:r>
      <w:r>
        <w:rPr>
          <w:b/>
          <w:lang w:val="en-GB"/>
        </w:rPr>
        <w:tab/>
        <w:t>Dean´s Day (no lecture)</w:t>
      </w:r>
    </w:p>
    <w:p w:rsidR="0057175B" w:rsidRDefault="00AB77AC">
      <w:pPr>
        <w:rPr>
          <w:lang w:val="en-GB"/>
        </w:rPr>
      </w:pPr>
      <w:r>
        <w:rPr>
          <w:b/>
          <w:lang w:val="en-GB"/>
        </w:rPr>
        <w:t>4.4.</w:t>
      </w:r>
      <w:r w:rsidR="00151049">
        <w:rPr>
          <w:b/>
          <w:lang w:val="en-GB"/>
        </w:rPr>
        <w:tab/>
      </w:r>
      <w:r w:rsidR="00151049">
        <w:rPr>
          <w:b/>
          <w:lang w:val="en-GB"/>
        </w:rPr>
        <w:tab/>
      </w:r>
      <w:r w:rsidR="0057175B" w:rsidRPr="0057175B">
        <w:rPr>
          <w:lang w:val="en-GB"/>
        </w:rPr>
        <w:t xml:space="preserve">Human rights context of climate change </w:t>
      </w:r>
    </w:p>
    <w:p w:rsidR="00AB77AC" w:rsidRDefault="00AB77AC">
      <w:pPr>
        <w:rPr>
          <w:b/>
          <w:lang w:val="en-GB"/>
        </w:rPr>
      </w:pPr>
      <w:r>
        <w:rPr>
          <w:b/>
          <w:lang w:val="en-GB"/>
        </w:rPr>
        <w:t>11.4.</w:t>
      </w:r>
      <w:r w:rsidR="0057175B">
        <w:rPr>
          <w:b/>
          <w:lang w:val="en-GB"/>
        </w:rPr>
        <w:tab/>
      </w:r>
      <w:r w:rsidR="0057175B">
        <w:rPr>
          <w:b/>
          <w:lang w:val="en-GB"/>
        </w:rPr>
        <w:tab/>
      </w:r>
      <w:r w:rsidR="0057175B" w:rsidRPr="0057175B">
        <w:rPr>
          <w:lang w:val="en-GB"/>
        </w:rPr>
        <w:t>Climate migration</w:t>
      </w:r>
    </w:p>
    <w:p w:rsidR="00AB77AC" w:rsidRDefault="00AB77AC">
      <w:pPr>
        <w:rPr>
          <w:b/>
          <w:lang w:val="en-GB"/>
        </w:rPr>
      </w:pPr>
      <w:r>
        <w:rPr>
          <w:b/>
          <w:lang w:val="en-GB"/>
        </w:rPr>
        <w:t>18.4.</w:t>
      </w:r>
      <w:r w:rsidR="0057175B">
        <w:rPr>
          <w:b/>
          <w:lang w:val="en-GB"/>
        </w:rPr>
        <w:tab/>
      </w:r>
      <w:r w:rsidR="0057175B">
        <w:rPr>
          <w:b/>
          <w:lang w:val="en-GB"/>
        </w:rPr>
        <w:tab/>
      </w:r>
      <w:r w:rsidR="0057175B">
        <w:rPr>
          <w:lang w:val="en-GB"/>
        </w:rPr>
        <w:t>C</w:t>
      </w:r>
      <w:r w:rsidR="0057175B" w:rsidRPr="0057175B">
        <w:rPr>
          <w:lang w:val="en-GB"/>
        </w:rPr>
        <w:t>limate change before national courts</w:t>
      </w:r>
    </w:p>
    <w:p w:rsidR="00AB77AC" w:rsidRDefault="00AB77AC">
      <w:pPr>
        <w:rPr>
          <w:b/>
          <w:lang w:val="en-GB"/>
        </w:rPr>
      </w:pPr>
      <w:r>
        <w:rPr>
          <w:b/>
          <w:lang w:val="en-GB"/>
        </w:rPr>
        <w:t>25.4.</w:t>
      </w:r>
      <w:r w:rsidR="0057175B">
        <w:rPr>
          <w:b/>
          <w:lang w:val="en-GB"/>
        </w:rPr>
        <w:tab/>
      </w:r>
      <w:r w:rsidR="0057175B">
        <w:rPr>
          <w:b/>
          <w:lang w:val="en-GB"/>
        </w:rPr>
        <w:tab/>
      </w:r>
      <w:r w:rsidR="0057175B">
        <w:rPr>
          <w:lang w:val="en-GB"/>
        </w:rPr>
        <w:t>C</w:t>
      </w:r>
      <w:r w:rsidR="0057175B" w:rsidRPr="0057175B">
        <w:rPr>
          <w:lang w:val="en-GB"/>
        </w:rPr>
        <w:t>limate change before international courts</w:t>
      </w:r>
    </w:p>
    <w:p w:rsidR="00AB77AC" w:rsidRPr="0057175B" w:rsidRDefault="00AB77AC">
      <w:pPr>
        <w:rPr>
          <w:lang w:val="en-GB"/>
        </w:rPr>
      </w:pPr>
      <w:r>
        <w:rPr>
          <w:b/>
          <w:lang w:val="en-GB"/>
        </w:rPr>
        <w:t>2.5.</w:t>
      </w:r>
      <w:r w:rsidR="0057175B">
        <w:rPr>
          <w:b/>
          <w:lang w:val="en-GB"/>
        </w:rPr>
        <w:tab/>
      </w:r>
      <w:r w:rsidR="0057175B">
        <w:rPr>
          <w:b/>
          <w:lang w:val="en-GB"/>
        </w:rPr>
        <w:tab/>
      </w:r>
      <w:r w:rsidR="0057175B" w:rsidRPr="0057175B">
        <w:rPr>
          <w:lang w:val="en-GB"/>
        </w:rPr>
        <w:t>Climate change and responsibility/liability of States</w:t>
      </w:r>
    </w:p>
    <w:p w:rsidR="00AB77AC" w:rsidRPr="0057175B" w:rsidRDefault="00AB77AC" w:rsidP="00F3385F">
      <w:pPr>
        <w:ind w:left="1410" w:hanging="1410"/>
        <w:rPr>
          <w:lang w:val="en-GB"/>
        </w:rPr>
      </w:pPr>
      <w:r>
        <w:rPr>
          <w:b/>
          <w:lang w:val="en-GB"/>
        </w:rPr>
        <w:t>9.5.</w:t>
      </w:r>
      <w:r w:rsidR="00151049">
        <w:rPr>
          <w:b/>
          <w:lang w:val="en-GB"/>
        </w:rPr>
        <w:tab/>
      </w:r>
      <w:r w:rsidR="00151049">
        <w:rPr>
          <w:b/>
          <w:lang w:val="en-GB"/>
        </w:rPr>
        <w:tab/>
      </w:r>
      <w:r w:rsidR="00F3385F">
        <w:rPr>
          <w:lang w:val="en-GB"/>
        </w:rPr>
        <w:t>C</w:t>
      </w:r>
      <w:r w:rsidR="00F3385F" w:rsidRPr="00F3385F">
        <w:rPr>
          <w:lang w:val="en-GB"/>
        </w:rPr>
        <w:t>limate solutions as triggers for other environmental problems</w:t>
      </w:r>
      <w:r w:rsidR="00F3385F">
        <w:rPr>
          <w:lang w:val="en-GB"/>
        </w:rPr>
        <w:t xml:space="preserve">: how to </w:t>
      </w:r>
      <w:r w:rsidR="00A02EDB">
        <w:rPr>
          <w:lang w:val="en-GB"/>
        </w:rPr>
        <w:t>avoid</w:t>
      </w:r>
      <w:bookmarkStart w:id="0" w:name="_GoBack"/>
      <w:bookmarkEnd w:id="0"/>
      <w:r w:rsidR="00F3385F">
        <w:rPr>
          <w:lang w:val="en-GB"/>
        </w:rPr>
        <w:t xml:space="preserve"> environmental problems shifting</w:t>
      </w:r>
    </w:p>
    <w:p w:rsidR="00AB77AC" w:rsidRDefault="00AB77AC">
      <w:pPr>
        <w:rPr>
          <w:b/>
          <w:lang w:val="en-GB"/>
        </w:rPr>
      </w:pPr>
      <w:r>
        <w:rPr>
          <w:b/>
          <w:lang w:val="en-GB"/>
        </w:rPr>
        <w:t>16.5.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Final exam </w:t>
      </w:r>
    </w:p>
    <w:p w:rsidR="00AB77AC" w:rsidRPr="001A5E01" w:rsidRDefault="00AB77AC">
      <w:pPr>
        <w:rPr>
          <w:b/>
          <w:lang w:val="en-GB"/>
        </w:rPr>
      </w:pPr>
    </w:p>
    <w:sectPr w:rsidR="00AB77AC" w:rsidRPr="001A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BC"/>
    <w:rsid w:val="00151049"/>
    <w:rsid w:val="001A5E01"/>
    <w:rsid w:val="002D7579"/>
    <w:rsid w:val="00313CBC"/>
    <w:rsid w:val="00387D39"/>
    <w:rsid w:val="0057175B"/>
    <w:rsid w:val="00734544"/>
    <w:rsid w:val="0093584B"/>
    <w:rsid w:val="00A02EDB"/>
    <w:rsid w:val="00AB77AC"/>
    <w:rsid w:val="00E81ED6"/>
    <w:rsid w:val="00F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45D2"/>
  <w15:chartTrackingRefBased/>
  <w15:docId w15:val="{FFF2A083-6EBD-4613-843A-ACBA2A3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Zakovska</dc:creator>
  <cp:keywords/>
  <dc:description/>
  <cp:lastModifiedBy>Karolina Zakovska</cp:lastModifiedBy>
  <cp:revision>4</cp:revision>
  <dcterms:created xsi:type="dcterms:W3CDTF">2024-02-08T12:24:00Z</dcterms:created>
  <dcterms:modified xsi:type="dcterms:W3CDTF">2024-02-08T17:41:00Z</dcterms:modified>
</cp:coreProperties>
</file>