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8E" w:rsidRPr="00E43E25" w:rsidRDefault="001F3B8E" w:rsidP="001F3B8E">
      <w:pPr>
        <w:pStyle w:val="Zkladntext"/>
        <w:spacing w:after="40"/>
        <w:rPr>
          <w:szCs w:val="28"/>
        </w:rPr>
      </w:pPr>
      <w:bookmarkStart w:id="0" w:name="_GoBack"/>
      <w:bookmarkEnd w:id="0"/>
      <w:r w:rsidRPr="00E43E25">
        <w:rPr>
          <w:szCs w:val="28"/>
        </w:rPr>
        <w:t>Otázkové okruhy předmětu</w:t>
      </w:r>
    </w:p>
    <w:p w:rsidR="001F3B8E" w:rsidRPr="00E43E25" w:rsidRDefault="001F3B8E" w:rsidP="001F3B8E">
      <w:pPr>
        <w:pStyle w:val="Zkladntext"/>
        <w:spacing w:after="40"/>
        <w:rPr>
          <w:szCs w:val="28"/>
        </w:rPr>
      </w:pPr>
      <w:r w:rsidRPr="00E43E25">
        <w:rPr>
          <w:szCs w:val="28"/>
        </w:rPr>
        <w:t xml:space="preserve">Správní a majetkové právo církevní </w:t>
      </w:r>
    </w:p>
    <w:p w:rsidR="001F3B8E" w:rsidRDefault="001F3B8E" w:rsidP="001F3B8E">
      <w:pPr>
        <w:spacing w:after="40" w:line="360" w:lineRule="auto"/>
        <w:jc w:val="left"/>
        <w:rPr>
          <w:sz w:val="24"/>
          <w:szCs w:val="24"/>
        </w:rPr>
      </w:pPr>
    </w:p>
    <w:p w:rsidR="00917D57" w:rsidRDefault="00917D57" w:rsidP="00917D57">
      <w:pPr>
        <w:spacing w:after="4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 otázek jsou uvedeny odkazy na čísla stránek knihy TRETERA, Jiří Rajmund, HORÁK, Záboj, </w:t>
      </w:r>
      <w:r w:rsidRPr="00917D57">
        <w:rPr>
          <w:i/>
          <w:sz w:val="24"/>
          <w:szCs w:val="24"/>
        </w:rPr>
        <w:t>Církevní právo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Leges</w:t>
      </w:r>
      <w:proofErr w:type="spellEnd"/>
      <w:r>
        <w:rPr>
          <w:sz w:val="24"/>
          <w:szCs w:val="24"/>
        </w:rPr>
        <w:t>, Praha, 2016.</w:t>
      </w:r>
    </w:p>
    <w:p w:rsidR="001F3B8E" w:rsidRPr="003F49D3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trike/>
          <w:sz w:val="24"/>
          <w:szCs w:val="24"/>
        </w:rPr>
      </w:pPr>
      <w:r w:rsidRPr="00EB70BF">
        <w:rPr>
          <w:sz w:val="24"/>
          <w:szCs w:val="24"/>
        </w:rPr>
        <w:t>Správní a majetkové právo pravoslavných církví</w:t>
      </w:r>
      <w:r w:rsidR="003F49D3">
        <w:rPr>
          <w:sz w:val="24"/>
          <w:szCs w:val="24"/>
        </w:rPr>
        <w:t>, s. 3</w:t>
      </w:r>
      <w:r w:rsidR="0004570A">
        <w:rPr>
          <w:sz w:val="24"/>
          <w:szCs w:val="24"/>
        </w:rPr>
        <w:t>92</w:t>
      </w:r>
      <w:r w:rsidR="003F49D3">
        <w:rPr>
          <w:sz w:val="24"/>
          <w:szCs w:val="24"/>
        </w:rPr>
        <w:t>–397</w:t>
      </w:r>
      <w:r w:rsidR="00FD6D72">
        <w:rPr>
          <w:sz w:val="24"/>
          <w:szCs w:val="24"/>
        </w:rPr>
        <w:t>.</w:t>
      </w:r>
      <w:r w:rsidR="003F49D3">
        <w:rPr>
          <w:sz w:val="24"/>
          <w:szCs w:val="24"/>
        </w:rPr>
        <w:t xml:space="preserve"> </w:t>
      </w:r>
      <w:r w:rsidR="003F49D3">
        <w:rPr>
          <w:strike/>
          <w:sz w:val="24"/>
          <w:szCs w:val="24"/>
        </w:rPr>
        <w:t xml:space="preserve"> </w:t>
      </w:r>
    </w:p>
    <w:p w:rsidR="001F3B8E" w:rsidRPr="001F3B8E" w:rsidRDefault="001F3B8E" w:rsidP="001F3B8E">
      <w:pPr>
        <w:pStyle w:val="Odstavecseseznamem"/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Prameny správního a majetkového práva církevního</w:t>
      </w:r>
      <w:r w:rsidR="003F49D3">
        <w:rPr>
          <w:sz w:val="24"/>
          <w:szCs w:val="24"/>
        </w:rPr>
        <w:t xml:space="preserve">, s. </w:t>
      </w:r>
      <w:r w:rsidR="008551B6">
        <w:rPr>
          <w:sz w:val="24"/>
          <w:szCs w:val="24"/>
        </w:rPr>
        <w:t>56–60</w:t>
      </w:r>
      <w:r w:rsidR="00FD6D72">
        <w:rPr>
          <w:sz w:val="24"/>
          <w:szCs w:val="24"/>
        </w:rPr>
        <w:t>, s. 198–199.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Rozlišení správy věcí duchovních a správy věcí časných</w:t>
      </w:r>
      <w:r w:rsidR="008551B6">
        <w:rPr>
          <w:sz w:val="24"/>
          <w:szCs w:val="24"/>
        </w:rPr>
        <w:t>,</w:t>
      </w:r>
      <w:r w:rsidR="00FD6D72">
        <w:rPr>
          <w:sz w:val="24"/>
          <w:szCs w:val="24"/>
        </w:rPr>
        <w:t xml:space="preserve"> s. 199–200.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Výkonná (správní) moc v</w:t>
      </w:r>
      <w:r w:rsidR="008551B6">
        <w:rPr>
          <w:sz w:val="24"/>
          <w:szCs w:val="24"/>
        </w:rPr>
        <w:t> </w:t>
      </w:r>
      <w:r w:rsidRPr="001F3B8E">
        <w:rPr>
          <w:sz w:val="24"/>
          <w:szCs w:val="24"/>
        </w:rPr>
        <w:t>církvích</w:t>
      </w:r>
      <w:r w:rsidR="008551B6">
        <w:rPr>
          <w:sz w:val="24"/>
          <w:szCs w:val="24"/>
        </w:rPr>
        <w:t>,</w:t>
      </w:r>
      <w:r w:rsidR="00FD6D72">
        <w:rPr>
          <w:sz w:val="24"/>
          <w:szCs w:val="24"/>
        </w:rPr>
        <w:t xml:space="preserve"> s. 93–94.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Ordináři v katolické církvi</w:t>
      </w:r>
      <w:r w:rsidR="00FD6D72">
        <w:rPr>
          <w:sz w:val="24"/>
          <w:szCs w:val="24"/>
        </w:rPr>
        <w:t>, s. 94–95.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Papež</w:t>
      </w:r>
      <w:r w:rsidR="00FD6D72">
        <w:rPr>
          <w:sz w:val="24"/>
          <w:szCs w:val="24"/>
        </w:rPr>
        <w:t xml:space="preserve">, s. </w:t>
      </w:r>
      <w:r w:rsidR="00F57180">
        <w:rPr>
          <w:sz w:val="24"/>
          <w:szCs w:val="24"/>
        </w:rPr>
        <w:t>118–121, s. 128–129.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Mezinárodněprávní subjektivita a majetkoprávní postavení Apoštolského stolce. Jeho odlišnost od státu Vatikánského Města</w:t>
      </w:r>
      <w:r w:rsidR="00F57180">
        <w:rPr>
          <w:sz w:val="24"/>
          <w:szCs w:val="24"/>
        </w:rPr>
        <w:t>, s. 122–123.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Světový biskupský sbor. Ekumenický koncil. Biskupský synod</w:t>
      </w:r>
      <w:r w:rsidR="00F57180">
        <w:rPr>
          <w:sz w:val="24"/>
          <w:szCs w:val="24"/>
        </w:rPr>
        <w:t>, 123–126.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Kolegium kardinálů</w:t>
      </w:r>
      <w:r w:rsidR="00F57180">
        <w:rPr>
          <w:sz w:val="24"/>
          <w:szCs w:val="24"/>
        </w:rPr>
        <w:t>, s. 126–128.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Složení římské kurie. Správní funkce státního sekretariátu a jeho obou sekcí. Správa nunciatur</w:t>
      </w:r>
      <w:r w:rsidR="00F57180">
        <w:rPr>
          <w:sz w:val="24"/>
          <w:szCs w:val="24"/>
        </w:rPr>
        <w:t>, s. 129–</w:t>
      </w:r>
      <w:r w:rsidR="005254CF">
        <w:rPr>
          <w:sz w:val="24"/>
          <w:szCs w:val="24"/>
        </w:rPr>
        <w:t>13</w:t>
      </w:r>
      <w:r w:rsidR="00654C5C">
        <w:rPr>
          <w:sz w:val="24"/>
          <w:szCs w:val="24"/>
        </w:rPr>
        <w:t>1</w:t>
      </w:r>
      <w:r w:rsidR="005254CF">
        <w:rPr>
          <w:sz w:val="24"/>
          <w:szCs w:val="24"/>
        </w:rPr>
        <w:t>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Správní funkce římských kongregací, papežských rad a komisí. Soudy Apoštolského stolce</w:t>
      </w:r>
      <w:r w:rsidR="005254CF">
        <w:rPr>
          <w:sz w:val="24"/>
          <w:szCs w:val="24"/>
        </w:rPr>
        <w:t xml:space="preserve">, </w:t>
      </w:r>
      <w:r w:rsidR="00654C5C">
        <w:rPr>
          <w:sz w:val="24"/>
          <w:szCs w:val="24"/>
        </w:rPr>
        <w:t>s. 131–134.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Katolické diecéze a arcidiecéze, jejich charakteristika, stav v českých zemích</w:t>
      </w:r>
      <w:r w:rsidR="00654C5C">
        <w:rPr>
          <w:sz w:val="24"/>
          <w:szCs w:val="24"/>
        </w:rPr>
        <w:t>, s. 141–143.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Diecézní kurie (generální a biskupští vikáři, pracovníci kurie)</w:t>
      </w:r>
      <w:r w:rsidR="009844E4">
        <w:rPr>
          <w:sz w:val="24"/>
          <w:szCs w:val="24"/>
        </w:rPr>
        <w:t xml:space="preserve">, s. </w:t>
      </w:r>
      <w:r w:rsidR="00F00958">
        <w:rPr>
          <w:sz w:val="24"/>
          <w:szCs w:val="24"/>
        </w:rPr>
        <w:t>155–159.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Úloha kněžské rady, sboru konzultorů a diecézní rady pro hospodářské záležitosti při správě diecéze</w:t>
      </w:r>
      <w:r w:rsidR="00142CA3">
        <w:rPr>
          <w:sz w:val="24"/>
          <w:szCs w:val="24"/>
        </w:rPr>
        <w:t>, s. 159–160.</w:t>
      </w:r>
    </w:p>
    <w:p w:rsidR="001D1EA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Úředníci místních soudů katolické církve</w:t>
      </w:r>
      <w:r w:rsidR="00142CA3">
        <w:rPr>
          <w:sz w:val="24"/>
          <w:szCs w:val="24"/>
        </w:rPr>
        <w:t>, s.</w:t>
      </w:r>
      <w:r w:rsidR="00E0726F">
        <w:rPr>
          <w:sz w:val="24"/>
          <w:szCs w:val="24"/>
        </w:rPr>
        <w:t xml:space="preserve"> 344–348, 350.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Pojem farnosti a farníka v katolické církvi</w:t>
      </w:r>
      <w:r w:rsidR="00E0726F">
        <w:rPr>
          <w:sz w:val="24"/>
          <w:szCs w:val="24"/>
        </w:rPr>
        <w:t>, s. 164–</w:t>
      </w:r>
      <w:r w:rsidR="008141ED">
        <w:rPr>
          <w:sz w:val="24"/>
          <w:szCs w:val="24"/>
        </w:rPr>
        <w:t>1</w:t>
      </w:r>
      <w:r w:rsidR="00B14EF0">
        <w:rPr>
          <w:sz w:val="24"/>
          <w:szCs w:val="24"/>
        </w:rPr>
        <w:t>80</w:t>
      </w:r>
      <w:r w:rsidR="008141ED">
        <w:rPr>
          <w:sz w:val="24"/>
          <w:szCs w:val="24"/>
        </w:rPr>
        <w:t>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Farnost jako správní jednotka a právnická osoba</w:t>
      </w:r>
      <w:r w:rsidR="00E0726F">
        <w:rPr>
          <w:sz w:val="24"/>
          <w:szCs w:val="24"/>
        </w:rPr>
        <w:t xml:space="preserve">, s. </w:t>
      </w:r>
      <w:r w:rsidR="00B14EF0">
        <w:rPr>
          <w:sz w:val="24"/>
          <w:szCs w:val="24"/>
        </w:rPr>
        <w:t>164–180</w:t>
      </w:r>
      <w:r w:rsidR="00E0726F">
        <w:rPr>
          <w:sz w:val="24"/>
          <w:szCs w:val="24"/>
        </w:rPr>
        <w:t>.</w:t>
      </w:r>
    </w:p>
    <w:p w:rsidR="001F3B8E" w:rsidRPr="001F3B8E" w:rsidRDefault="001F3B8E" w:rsidP="001F3B8E">
      <w:pPr>
        <w:pStyle w:val="Rubrika"/>
        <w:numPr>
          <w:ilvl w:val="0"/>
          <w:numId w:val="1"/>
        </w:numPr>
        <w:spacing w:after="40" w:line="360" w:lineRule="auto"/>
        <w:jc w:val="left"/>
        <w:rPr>
          <w:b w:val="0"/>
          <w:sz w:val="24"/>
          <w:szCs w:val="24"/>
        </w:rPr>
      </w:pPr>
      <w:r w:rsidRPr="001F3B8E">
        <w:rPr>
          <w:b w:val="0"/>
          <w:sz w:val="24"/>
          <w:szCs w:val="24"/>
        </w:rPr>
        <w:t>Zřízení a zrušení farnosti. Farnost územní a personální</w:t>
      </w:r>
      <w:r w:rsidR="00D6751F">
        <w:rPr>
          <w:b w:val="0"/>
          <w:sz w:val="24"/>
          <w:szCs w:val="24"/>
        </w:rPr>
        <w:t xml:space="preserve">, </w:t>
      </w:r>
      <w:r w:rsidR="00E0726F">
        <w:rPr>
          <w:b w:val="0"/>
          <w:sz w:val="24"/>
          <w:szCs w:val="24"/>
        </w:rPr>
        <w:t xml:space="preserve">s. </w:t>
      </w:r>
      <w:r w:rsidR="00B14EF0" w:rsidRPr="00B14EF0">
        <w:rPr>
          <w:b w:val="0"/>
          <w:sz w:val="24"/>
          <w:szCs w:val="24"/>
        </w:rPr>
        <w:t>164–180</w:t>
      </w:r>
      <w:r w:rsidR="00B14EF0">
        <w:rPr>
          <w:b w:val="0"/>
          <w:sz w:val="24"/>
          <w:szCs w:val="24"/>
        </w:rPr>
        <w:t>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Farář a administrátor farnosti</w:t>
      </w:r>
      <w:r w:rsidR="00B14EF0" w:rsidRPr="00B14EF0">
        <w:rPr>
          <w:sz w:val="24"/>
          <w:szCs w:val="24"/>
        </w:rPr>
        <w:t>, s. 164–180.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Orgány farnosti</w:t>
      </w:r>
      <w:r w:rsidR="00B14EF0" w:rsidRPr="00B14EF0">
        <w:rPr>
          <w:sz w:val="24"/>
          <w:szCs w:val="24"/>
        </w:rPr>
        <w:t>, s. 164–180.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Farní rady pastorační a ekonomické v katolické církvi</w:t>
      </w:r>
      <w:r w:rsidR="00B14EF0" w:rsidRPr="00B14EF0">
        <w:rPr>
          <w:sz w:val="24"/>
          <w:szCs w:val="24"/>
        </w:rPr>
        <w:t>, s. 164–180.</w:t>
      </w:r>
    </w:p>
    <w:p w:rsidR="001F3B8E" w:rsidRPr="00B14EF0" w:rsidRDefault="001F3B8E" w:rsidP="001F3B8E">
      <w:pPr>
        <w:pStyle w:val="Rubrika"/>
        <w:numPr>
          <w:ilvl w:val="0"/>
          <w:numId w:val="1"/>
        </w:numPr>
        <w:spacing w:after="40" w:line="360" w:lineRule="auto"/>
        <w:jc w:val="left"/>
        <w:rPr>
          <w:b w:val="0"/>
          <w:sz w:val="24"/>
          <w:szCs w:val="24"/>
        </w:rPr>
      </w:pPr>
      <w:r w:rsidRPr="001F3B8E">
        <w:rPr>
          <w:b w:val="0"/>
          <w:sz w:val="24"/>
          <w:szCs w:val="24"/>
        </w:rPr>
        <w:lastRenderedPageBreak/>
        <w:t>Farní sdružení. Farní kostel a filiální kostely. Farní dům. Rektorátní kostely</w:t>
      </w:r>
      <w:r w:rsidR="00B14EF0" w:rsidRPr="00B14EF0">
        <w:rPr>
          <w:b w:val="0"/>
          <w:sz w:val="24"/>
          <w:szCs w:val="24"/>
        </w:rPr>
        <w:t>, s. 164–180.</w:t>
      </w:r>
    </w:p>
    <w:p w:rsidR="001F3B8E" w:rsidRPr="001F3B8E" w:rsidRDefault="001F3B8E" w:rsidP="001F3B8E">
      <w:pPr>
        <w:pStyle w:val="Textkomente"/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  <w:lang w:val="cs-CZ"/>
        </w:rPr>
        <w:t>Inkorporované a s</w:t>
      </w:r>
      <w:r w:rsidRPr="001F3B8E">
        <w:rPr>
          <w:sz w:val="24"/>
          <w:szCs w:val="24"/>
        </w:rPr>
        <w:t xml:space="preserve">věřené </w:t>
      </w:r>
      <w:r w:rsidRPr="001F3B8E">
        <w:rPr>
          <w:sz w:val="24"/>
          <w:szCs w:val="24"/>
          <w:lang w:val="cs-CZ"/>
        </w:rPr>
        <w:t xml:space="preserve">a </w:t>
      </w:r>
      <w:r w:rsidRPr="001F3B8E">
        <w:rPr>
          <w:sz w:val="24"/>
          <w:szCs w:val="24"/>
        </w:rPr>
        <w:t xml:space="preserve">farnosti v katolické církvi. </w:t>
      </w:r>
      <w:r w:rsidRPr="001F3B8E">
        <w:rPr>
          <w:sz w:val="24"/>
          <w:szCs w:val="24"/>
          <w:lang w:val="cs-CZ"/>
        </w:rPr>
        <w:t xml:space="preserve">Farní </w:t>
      </w:r>
      <w:r w:rsidRPr="001F3B8E">
        <w:rPr>
          <w:sz w:val="24"/>
          <w:szCs w:val="24"/>
        </w:rPr>
        <w:t>duchovní správa</w:t>
      </w:r>
      <w:r w:rsidRPr="001F3B8E">
        <w:rPr>
          <w:sz w:val="24"/>
          <w:szCs w:val="24"/>
          <w:lang w:val="cs-CZ"/>
        </w:rPr>
        <w:t xml:space="preserve"> vykonávaná in </w:t>
      </w:r>
      <w:proofErr w:type="spellStart"/>
      <w:r w:rsidRPr="001F3B8E">
        <w:rPr>
          <w:sz w:val="24"/>
          <w:szCs w:val="24"/>
          <w:lang w:val="cs-CZ"/>
        </w:rPr>
        <w:t>solidum</w:t>
      </w:r>
      <w:proofErr w:type="spellEnd"/>
      <w:r w:rsidRPr="001F3B8E">
        <w:rPr>
          <w:sz w:val="24"/>
          <w:szCs w:val="24"/>
          <w:lang w:val="cs-CZ"/>
        </w:rPr>
        <w:t xml:space="preserve">. </w:t>
      </w:r>
      <w:proofErr w:type="spellStart"/>
      <w:r w:rsidRPr="001F3B8E">
        <w:rPr>
          <w:sz w:val="24"/>
          <w:szCs w:val="24"/>
        </w:rPr>
        <w:t>Kvazifarnosti</w:t>
      </w:r>
      <w:proofErr w:type="spellEnd"/>
      <w:r w:rsidRPr="001F3B8E">
        <w:rPr>
          <w:sz w:val="24"/>
          <w:szCs w:val="24"/>
          <w:lang w:val="cs-CZ"/>
        </w:rPr>
        <w:t xml:space="preserve"> a samostatné duchovní správy</w:t>
      </w:r>
      <w:r w:rsidR="00B14EF0" w:rsidRPr="00B14EF0">
        <w:rPr>
          <w:sz w:val="24"/>
          <w:szCs w:val="24"/>
        </w:rPr>
        <w:t>, s. 164–180.</w:t>
      </w:r>
    </w:p>
    <w:p w:rsidR="001F3B8E" w:rsidRPr="001F3B8E" w:rsidRDefault="001F3B8E" w:rsidP="001F3B8E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  <w:szCs w:val="24"/>
        </w:rPr>
      </w:pPr>
      <w:r w:rsidRPr="001F3B8E">
        <w:rPr>
          <w:b w:val="0"/>
          <w:szCs w:val="24"/>
        </w:rPr>
        <w:t xml:space="preserve">Dispozice s církevním majetkem a subjekty majetkových práv. </w:t>
      </w:r>
      <w:proofErr w:type="spellStart"/>
      <w:r w:rsidRPr="001F3B8E">
        <w:rPr>
          <w:b w:val="0"/>
          <w:szCs w:val="24"/>
        </w:rPr>
        <w:t>Příkladmý</w:t>
      </w:r>
      <w:proofErr w:type="spellEnd"/>
      <w:r w:rsidRPr="001F3B8E">
        <w:rPr>
          <w:b w:val="0"/>
          <w:szCs w:val="24"/>
        </w:rPr>
        <w:t xml:space="preserve"> výčet účelu církevního majetku</w:t>
      </w:r>
      <w:r w:rsidR="00B14EF0">
        <w:rPr>
          <w:b w:val="0"/>
          <w:szCs w:val="24"/>
        </w:rPr>
        <w:t>, s. 304–314.</w:t>
      </w:r>
    </w:p>
    <w:p w:rsidR="001F3B8E" w:rsidRPr="001F3B8E" w:rsidRDefault="001F3B8E" w:rsidP="001F3B8E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  <w:szCs w:val="24"/>
        </w:rPr>
      </w:pPr>
      <w:r w:rsidRPr="001F3B8E">
        <w:rPr>
          <w:b w:val="0"/>
          <w:szCs w:val="24"/>
        </w:rPr>
        <w:t>Nabývání církevního majetku</w:t>
      </w:r>
      <w:r w:rsidR="00B14EF0">
        <w:rPr>
          <w:b w:val="0"/>
          <w:szCs w:val="24"/>
        </w:rPr>
        <w:t>, s. 304–314.</w:t>
      </w:r>
    </w:p>
    <w:p w:rsidR="001F3B8E" w:rsidRPr="001F3B8E" w:rsidRDefault="001F3B8E" w:rsidP="001F3B8E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  <w:szCs w:val="24"/>
        </w:rPr>
      </w:pPr>
      <w:r w:rsidRPr="001F3B8E">
        <w:rPr>
          <w:b w:val="0"/>
          <w:szCs w:val="24"/>
        </w:rPr>
        <w:t>Správa církevního majetku</w:t>
      </w:r>
      <w:r w:rsidR="00B14EF0">
        <w:rPr>
          <w:b w:val="0"/>
          <w:szCs w:val="24"/>
        </w:rPr>
        <w:t>, s. 304–314.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1F3B8E">
        <w:rPr>
          <w:sz w:val="24"/>
          <w:szCs w:val="24"/>
        </w:rPr>
        <w:t>Tři evangelní rady a prameny správního práva společenství žijících podle evangelních rad</w:t>
      </w:r>
      <w:r w:rsidR="00B14EF0">
        <w:rPr>
          <w:sz w:val="24"/>
          <w:szCs w:val="24"/>
        </w:rPr>
        <w:t>,</w:t>
      </w:r>
      <w:r w:rsidR="00A0242D">
        <w:rPr>
          <w:sz w:val="24"/>
          <w:szCs w:val="24"/>
        </w:rPr>
        <w:t xml:space="preserve"> s. 181–198.</w:t>
      </w:r>
    </w:p>
    <w:p w:rsidR="001F3B8E" w:rsidRPr="001F3B8E" w:rsidRDefault="001F3B8E" w:rsidP="001F3B8E">
      <w:pPr>
        <w:pStyle w:val="Rubrika"/>
        <w:numPr>
          <w:ilvl w:val="0"/>
          <w:numId w:val="1"/>
        </w:numPr>
        <w:spacing w:after="40" w:line="360" w:lineRule="auto"/>
        <w:jc w:val="left"/>
        <w:rPr>
          <w:b w:val="0"/>
          <w:sz w:val="24"/>
          <w:szCs w:val="24"/>
        </w:rPr>
      </w:pPr>
      <w:r w:rsidRPr="001F3B8E">
        <w:rPr>
          <w:b w:val="0"/>
          <w:sz w:val="24"/>
          <w:szCs w:val="24"/>
        </w:rPr>
        <w:t xml:space="preserve">Druhy společenství, uskutečňujících život podle evangelních </w:t>
      </w:r>
      <w:r w:rsidRPr="00A0242D">
        <w:rPr>
          <w:b w:val="0"/>
          <w:sz w:val="24"/>
          <w:szCs w:val="24"/>
        </w:rPr>
        <w:t>rad</w:t>
      </w:r>
      <w:r w:rsidR="00B14EF0" w:rsidRPr="00A0242D">
        <w:rPr>
          <w:b w:val="0"/>
          <w:sz w:val="24"/>
          <w:szCs w:val="24"/>
        </w:rPr>
        <w:t>,</w:t>
      </w:r>
      <w:r w:rsidR="00A0242D" w:rsidRPr="00A0242D">
        <w:rPr>
          <w:b w:val="0"/>
          <w:sz w:val="24"/>
          <w:szCs w:val="24"/>
        </w:rPr>
        <w:t xml:space="preserve"> s. 181–198.</w:t>
      </w:r>
    </w:p>
    <w:p w:rsidR="001F3B8E" w:rsidRPr="001F3B8E" w:rsidRDefault="001F3B8E" w:rsidP="001F3B8E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</w:rPr>
      </w:pPr>
      <w:r w:rsidRPr="001F3B8E">
        <w:rPr>
          <w:b w:val="0"/>
        </w:rPr>
        <w:t>Řády řeholních kanovníků a mnichů</w:t>
      </w:r>
      <w:r w:rsidR="00B14EF0">
        <w:rPr>
          <w:b w:val="0"/>
        </w:rPr>
        <w:t>,</w:t>
      </w:r>
      <w:r w:rsidR="00A0242D">
        <w:rPr>
          <w:b w:val="0"/>
        </w:rPr>
        <w:t xml:space="preserve"> </w:t>
      </w:r>
      <w:r w:rsidR="00A0242D" w:rsidRPr="00A0242D">
        <w:rPr>
          <w:b w:val="0"/>
          <w:szCs w:val="24"/>
        </w:rPr>
        <w:t>s. 181–198.</w:t>
      </w:r>
    </w:p>
    <w:p w:rsidR="001F3B8E" w:rsidRPr="001F3B8E" w:rsidRDefault="001F3B8E" w:rsidP="001F3B8E">
      <w:pPr>
        <w:pStyle w:val="Textkomente"/>
        <w:numPr>
          <w:ilvl w:val="0"/>
          <w:numId w:val="1"/>
        </w:numPr>
        <w:spacing w:after="40" w:line="360" w:lineRule="auto"/>
        <w:jc w:val="left"/>
        <w:rPr>
          <w:sz w:val="24"/>
          <w:szCs w:val="24"/>
          <w:lang w:val="cs-CZ"/>
        </w:rPr>
      </w:pPr>
      <w:r w:rsidRPr="001F3B8E">
        <w:rPr>
          <w:sz w:val="24"/>
          <w:szCs w:val="24"/>
          <w:lang w:val="cs-CZ"/>
        </w:rPr>
        <w:t xml:space="preserve">Řády mendikantské a </w:t>
      </w:r>
      <w:proofErr w:type="spellStart"/>
      <w:r w:rsidRPr="001F3B8E">
        <w:rPr>
          <w:sz w:val="24"/>
          <w:szCs w:val="24"/>
          <w:lang w:val="cs-CZ"/>
        </w:rPr>
        <w:t>apoštolátní</w:t>
      </w:r>
      <w:proofErr w:type="spellEnd"/>
      <w:r w:rsidR="00A0242D" w:rsidRPr="00A0242D">
        <w:rPr>
          <w:sz w:val="24"/>
          <w:szCs w:val="24"/>
          <w:lang w:val="cs-CZ"/>
        </w:rPr>
        <w:t xml:space="preserve">, </w:t>
      </w:r>
      <w:r w:rsidR="00A0242D" w:rsidRPr="00A0242D">
        <w:rPr>
          <w:sz w:val="24"/>
          <w:szCs w:val="24"/>
        </w:rPr>
        <w:t>s. 181–198.</w:t>
      </w:r>
    </w:p>
    <w:p w:rsidR="001F3B8E" w:rsidRPr="001F3B8E" w:rsidRDefault="001F3B8E" w:rsidP="001F3B8E">
      <w:pPr>
        <w:pStyle w:val="Rubrika"/>
        <w:numPr>
          <w:ilvl w:val="0"/>
          <w:numId w:val="1"/>
        </w:numPr>
        <w:spacing w:after="40" w:line="360" w:lineRule="auto"/>
        <w:jc w:val="left"/>
        <w:rPr>
          <w:b w:val="0"/>
          <w:sz w:val="24"/>
          <w:szCs w:val="24"/>
        </w:rPr>
      </w:pPr>
      <w:r w:rsidRPr="001F3B8E">
        <w:rPr>
          <w:b w:val="0"/>
          <w:sz w:val="24"/>
          <w:szCs w:val="24"/>
        </w:rPr>
        <w:t>Mužské řeholní kongregace. Ženské řeholní řády a kongregace</w:t>
      </w:r>
      <w:r w:rsidR="00A0242D" w:rsidRPr="00A0242D">
        <w:rPr>
          <w:b w:val="0"/>
          <w:sz w:val="24"/>
          <w:szCs w:val="24"/>
        </w:rPr>
        <w:t>, s. 181–198.</w:t>
      </w:r>
    </w:p>
    <w:p w:rsidR="001F3B8E" w:rsidRPr="001F3B8E" w:rsidRDefault="001F3B8E" w:rsidP="001F3B8E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</w:rPr>
      </w:pPr>
      <w:r w:rsidRPr="001F3B8E">
        <w:rPr>
          <w:b w:val="0"/>
        </w:rPr>
        <w:t>Formace řeholníků a řeholnic</w:t>
      </w:r>
      <w:r w:rsidR="00A0242D" w:rsidRPr="00A0242D">
        <w:rPr>
          <w:b w:val="0"/>
        </w:rPr>
        <w:t xml:space="preserve">, </w:t>
      </w:r>
      <w:r w:rsidR="00A0242D" w:rsidRPr="00A0242D">
        <w:rPr>
          <w:b w:val="0"/>
          <w:szCs w:val="24"/>
        </w:rPr>
        <w:t>s. 181–198.</w:t>
      </w:r>
    </w:p>
    <w:p w:rsidR="001F3B8E" w:rsidRPr="001F3B8E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</w:rPr>
      </w:pPr>
      <w:r w:rsidRPr="001F3B8E">
        <w:rPr>
          <w:sz w:val="24"/>
        </w:rPr>
        <w:t>Řízení řeholních řádů a kongregací</w:t>
      </w:r>
      <w:r w:rsidR="00A0242D">
        <w:rPr>
          <w:sz w:val="24"/>
        </w:rPr>
        <w:t xml:space="preserve">, </w:t>
      </w:r>
      <w:r w:rsidR="00A0242D" w:rsidRPr="00A0242D">
        <w:rPr>
          <w:sz w:val="24"/>
          <w:szCs w:val="24"/>
        </w:rPr>
        <w:t>s. 181–198.</w:t>
      </w:r>
    </w:p>
    <w:p w:rsidR="001F3B8E" w:rsidRPr="00A0242D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z w:val="24"/>
          <w:szCs w:val="24"/>
        </w:rPr>
      </w:pPr>
      <w:r w:rsidRPr="00A0242D">
        <w:rPr>
          <w:sz w:val="24"/>
          <w:szCs w:val="24"/>
        </w:rPr>
        <w:t>Správní řízení v katolické církvi</w:t>
      </w:r>
      <w:r w:rsidR="00A0242D">
        <w:rPr>
          <w:sz w:val="24"/>
          <w:szCs w:val="24"/>
        </w:rPr>
        <w:t>, s. 335, 337–338.</w:t>
      </w:r>
    </w:p>
    <w:p w:rsidR="001F3B8E" w:rsidRPr="00A0242D" w:rsidRDefault="001F3B8E" w:rsidP="00A0242D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  <w:szCs w:val="24"/>
        </w:rPr>
      </w:pPr>
      <w:r w:rsidRPr="00A0242D">
        <w:rPr>
          <w:b w:val="0"/>
          <w:szCs w:val="24"/>
        </w:rPr>
        <w:t>Zcizování (alienace) církevního majetku</w:t>
      </w:r>
      <w:r w:rsidR="00A0242D">
        <w:rPr>
          <w:b w:val="0"/>
          <w:szCs w:val="24"/>
        </w:rPr>
        <w:t>, s. 304–314.</w:t>
      </w:r>
    </w:p>
    <w:p w:rsidR="00A0242D" w:rsidRPr="00A0242D" w:rsidRDefault="001F3B8E" w:rsidP="00A0242D">
      <w:pPr>
        <w:pStyle w:val="Nadpis"/>
        <w:numPr>
          <w:ilvl w:val="0"/>
          <w:numId w:val="1"/>
        </w:numPr>
        <w:spacing w:after="40" w:line="360" w:lineRule="auto"/>
        <w:jc w:val="left"/>
        <w:rPr>
          <w:b w:val="0"/>
          <w:szCs w:val="24"/>
        </w:rPr>
      </w:pPr>
      <w:r w:rsidRPr="00A0242D">
        <w:rPr>
          <w:b w:val="0"/>
          <w:szCs w:val="24"/>
        </w:rPr>
        <w:t>Zbožné odkazy a zbožná založení</w:t>
      </w:r>
      <w:r w:rsidR="00A0242D" w:rsidRPr="00A0242D">
        <w:rPr>
          <w:b w:val="0"/>
          <w:szCs w:val="24"/>
        </w:rPr>
        <w:t>, s. 304–314.</w:t>
      </w:r>
    </w:p>
    <w:p w:rsidR="001F3B8E" w:rsidRPr="00EA06CA" w:rsidRDefault="00EA06CA" w:rsidP="001F3B8E">
      <w:pPr>
        <w:numPr>
          <w:ilvl w:val="0"/>
          <w:numId w:val="1"/>
        </w:numPr>
        <w:spacing w:after="40" w:line="360" w:lineRule="auto"/>
        <w:jc w:val="left"/>
        <w:rPr>
          <w:strike/>
          <w:sz w:val="24"/>
          <w:szCs w:val="24"/>
        </w:rPr>
      </w:pPr>
      <w:r>
        <w:rPr>
          <w:sz w:val="24"/>
          <w:szCs w:val="24"/>
        </w:rPr>
        <w:t>Správa Církve československé husitské, s. 386–</w:t>
      </w:r>
      <w:r w:rsidR="0067637C">
        <w:rPr>
          <w:sz w:val="24"/>
          <w:szCs w:val="24"/>
        </w:rPr>
        <w:t>389.</w:t>
      </w:r>
    </w:p>
    <w:p w:rsidR="001F3B8E" w:rsidRPr="0067637C" w:rsidRDefault="001F3B8E" w:rsidP="001F3B8E">
      <w:pPr>
        <w:numPr>
          <w:ilvl w:val="0"/>
          <w:numId w:val="1"/>
        </w:numPr>
        <w:spacing w:after="40" w:line="360" w:lineRule="auto"/>
        <w:jc w:val="left"/>
        <w:rPr>
          <w:strike/>
          <w:sz w:val="24"/>
          <w:szCs w:val="24"/>
        </w:rPr>
      </w:pPr>
      <w:r w:rsidRPr="00A0242D">
        <w:rPr>
          <w:sz w:val="24"/>
          <w:szCs w:val="24"/>
        </w:rPr>
        <w:t>Správa Č</w:t>
      </w:r>
      <w:r w:rsidR="00EA06CA">
        <w:rPr>
          <w:sz w:val="24"/>
          <w:szCs w:val="24"/>
        </w:rPr>
        <w:t>e</w:t>
      </w:r>
      <w:r w:rsidR="0067637C">
        <w:rPr>
          <w:sz w:val="24"/>
          <w:szCs w:val="24"/>
        </w:rPr>
        <w:t>skobratrské církve evangelické, s. 378–385.</w:t>
      </w:r>
      <w:r w:rsidRPr="00A0242D">
        <w:rPr>
          <w:sz w:val="24"/>
          <w:szCs w:val="24"/>
        </w:rPr>
        <w:t xml:space="preserve"> </w:t>
      </w:r>
    </w:p>
    <w:sectPr w:rsidR="001F3B8E" w:rsidRPr="0067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AF0"/>
    <w:multiLevelType w:val="hybridMultilevel"/>
    <w:tmpl w:val="4FE6800E"/>
    <w:lvl w:ilvl="0" w:tplc="C4903B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A02"/>
    <w:multiLevelType w:val="hybridMultilevel"/>
    <w:tmpl w:val="5AEED1AC"/>
    <w:lvl w:ilvl="0" w:tplc="6ACC96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C7B09"/>
    <w:multiLevelType w:val="hybridMultilevel"/>
    <w:tmpl w:val="91169BEE"/>
    <w:lvl w:ilvl="0" w:tplc="C4903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774C3"/>
    <w:multiLevelType w:val="hybridMultilevel"/>
    <w:tmpl w:val="839C6A56"/>
    <w:lvl w:ilvl="0" w:tplc="C4903B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8E"/>
    <w:rsid w:val="000265CA"/>
    <w:rsid w:val="0004570A"/>
    <w:rsid w:val="00142CA3"/>
    <w:rsid w:val="001D1EAE"/>
    <w:rsid w:val="001D707B"/>
    <w:rsid w:val="001F3B8E"/>
    <w:rsid w:val="003F49D3"/>
    <w:rsid w:val="005254CF"/>
    <w:rsid w:val="00654C5C"/>
    <w:rsid w:val="0067637C"/>
    <w:rsid w:val="008141ED"/>
    <w:rsid w:val="008551B6"/>
    <w:rsid w:val="00917D57"/>
    <w:rsid w:val="009844E4"/>
    <w:rsid w:val="00A0242D"/>
    <w:rsid w:val="00AD4A83"/>
    <w:rsid w:val="00AD6867"/>
    <w:rsid w:val="00B14EF0"/>
    <w:rsid w:val="00B8556D"/>
    <w:rsid w:val="00CF5440"/>
    <w:rsid w:val="00D6751F"/>
    <w:rsid w:val="00E0726F"/>
    <w:rsid w:val="00EA06CA"/>
    <w:rsid w:val="00EB70BF"/>
    <w:rsid w:val="00F00958"/>
    <w:rsid w:val="00F57180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8E"/>
    <w:pPr>
      <w:overflowPunct w:val="0"/>
      <w:autoSpaceDE w:val="0"/>
      <w:autoSpaceDN w:val="0"/>
      <w:adjustRightInd w:val="0"/>
      <w:spacing w:after="0" w:line="240" w:lineRule="atLeast"/>
      <w:ind w:firstLine="170"/>
      <w:jc w:val="both"/>
      <w:textAlignment w:val="baseline"/>
    </w:pPr>
    <w:rPr>
      <w:rFonts w:eastAsia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B8E"/>
    <w:pPr>
      <w:ind w:left="720"/>
      <w:contextualSpacing/>
    </w:pPr>
  </w:style>
  <w:style w:type="paragraph" w:customStyle="1" w:styleId="Rubrika">
    <w:name w:val="Rubrika"/>
    <w:basedOn w:val="Normln"/>
    <w:next w:val="Normln"/>
    <w:rsid w:val="001F3B8E"/>
    <w:pPr>
      <w:keepNext/>
      <w:keepLines/>
      <w:spacing w:line="240" w:lineRule="auto"/>
      <w:ind w:firstLine="0"/>
    </w:pPr>
    <w:rPr>
      <w:b/>
    </w:rPr>
  </w:style>
  <w:style w:type="paragraph" w:styleId="Textkomente">
    <w:name w:val="annotation text"/>
    <w:aliases w:val="Rubr - text"/>
    <w:basedOn w:val="Normln"/>
    <w:link w:val="TextkomenteChar"/>
    <w:semiHidden/>
    <w:rsid w:val="001F3B8E"/>
    <w:pPr>
      <w:overflowPunct/>
      <w:autoSpaceDE/>
      <w:autoSpaceDN/>
      <w:adjustRightInd/>
      <w:spacing w:line="240" w:lineRule="auto"/>
      <w:textAlignment w:val="auto"/>
    </w:pPr>
    <w:rPr>
      <w:sz w:val="18"/>
      <w:lang w:val="x-none"/>
    </w:rPr>
  </w:style>
  <w:style w:type="character" w:customStyle="1" w:styleId="TextkomenteChar">
    <w:name w:val="Text komentáře Char"/>
    <w:aliases w:val="Rubr - text Char"/>
    <w:basedOn w:val="Standardnpsmoodstavce"/>
    <w:link w:val="Textkomente"/>
    <w:semiHidden/>
    <w:rsid w:val="001F3B8E"/>
    <w:rPr>
      <w:rFonts w:eastAsia="Times New Roman"/>
      <w:sz w:val="18"/>
      <w:szCs w:val="20"/>
      <w:lang w:val="x-none" w:eastAsia="cs-CZ"/>
    </w:rPr>
  </w:style>
  <w:style w:type="paragraph" w:customStyle="1" w:styleId="Nadpis">
    <w:name w:val="Nadpis"/>
    <w:basedOn w:val="Normln"/>
    <w:next w:val="Normln"/>
    <w:rsid w:val="001F3B8E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Zkladntext">
    <w:name w:val="Body Text"/>
    <w:basedOn w:val="Normln"/>
    <w:link w:val="ZkladntextChar"/>
    <w:rsid w:val="001F3B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mallCap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1F3B8E"/>
    <w:rPr>
      <w:rFonts w:eastAsia="Times New Roman"/>
      <w:b/>
      <w:bCs/>
      <w:smallCaps/>
      <w:sz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86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8E"/>
    <w:pPr>
      <w:overflowPunct w:val="0"/>
      <w:autoSpaceDE w:val="0"/>
      <w:autoSpaceDN w:val="0"/>
      <w:adjustRightInd w:val="0"/>
      <w:spacing w:after="0" w:line="240" w:lineRule="atLeast"/>
      <w:ind w:firstLine="170"/>
      <w:jc w:val="both"/>
      <w:textAlignment w:val="baseline"/>
    </w:pPr>
    <w:rPr>
      <w:rFonts w:eastAsia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B8E"/>
    <w:pPr>
      <w:ind w:left="720"/>
      <w:contextualSpacing/>
    </w:pPr>
  </w:style>
  <w:style w:type="paragraph" w:customStyle="1" w:styleId="Rubrika">
    <w:name w:val="Rubrika"/>
    <w:basedOn w:val="Normln"/>
    <w:next w:val="Normln"/>
    <w:rsid w:val="001F3B8E"/>
    <w:pPr>
      <w:keepNext/>
      <w:keepLines/>
      <w:spacing w:line="240" w:lineRule="auto"/>
      <w:ind w:firstLine="0"/>
    </w:pPr>
    <w:rPr>
      <w:b/>
    </w:rPr>
  </w:style>
  <w:style w:type="paragraph" w:styleId="Textkomente">
    <w:name w:val="annotation text"/>
    <w:aliases w:val="Rubr - text"/>
    <w:basedOn w:val="Normln"/>
    <w:link w:val="TextkomenteChar"/>
    <w:semiHidden/>
    <w:rsid w:val="001F3B8E"/>
    <w:pPr>
      <w:overflowPunct/>
      <w:autoSpaceDE/>
      <w:autoSpaceDN/>
      <w:adjustRightInd/>
      <w:spacing w:line="240" w:lineRule="auto"/>
      <w:textAlignment w:val="auto"/>
    </w:pPr>
    <w:rPr>
      <w:sz w:val="18"/>
      <w:lang w:val="x-none"/>
    </w:rPr>
  </w:style>
  <w:style w:type="character" w:customStyle="1" w:styleId="TextkomenteChar">
    <w:name w:val="Text komentáře Char"/>
    <w:aliases w:val="Rubr - text Char"/>
    <w:basedOn w:val="Standardnpsmoodstavce"/>
    <w:link w:val="Textkomente"/>
    <w:semiHidden/>
    <w:rsid w:val="001F3B8E"/>
    <w:rPr>
      <w:rFonts w:eastAsia="Times New Roman"/>
      <w:sz w:val="18"/>
      <w:szCs w:val="20"/>
      <w:lang w:val="x-none" w:eastAsia="cs-CZ"/>
    </w:rPr>
  </w:style>
  <w:style w:type="paragraph" w:customStyle="1" w:styleId="Nadpis">
    <w:name w:val="Nadpis"/>
    <w:basedOn w:val="Normln"/>
    <w:next w:val="Normln"/>
    <w:rsid w:val="001F3B8E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Zkladntext">
    <w:name w:val="Body Text"/>
    <w:basedOn w:val="Normln"/>
    <w:link w:val="ZkladntextChar"/>
    <w:rsid w:val="001F3B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mallCap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1F3B8E"/>
    <w:rPr>
      <w:rFonts w:eastAsia="Times New Roman"/>
      <w:b/>
      <w:bCs/>
      <w:smallCaps/>
      <w:sz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8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Společnost pro církevní právo</dc:creator>
  <cp:lastModifiedBy>Společnost pro církevní právo</cp:lastModifiedBy>
  <cp:revision>2</cp:revision>
  <cp:lastPrinted>2017-05-09T13:05:00Z</cp:lastPrinted>
  <dcterms:created xsi:type="dcterms:W3CDTF">2018-03-20T15:34:00Z</dcterms:created>
  <dcterms:modified xsi:type="dcterms:W3CDTF">2018-03-20T15:34:00Z</dcterms:modified>
</cp:coreProperties>
</file>