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2A" w:rsidRDefault="00362C2A" w:rsidP="00362C2A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Katedra správního práva a správní vědy</w:t>
      </w:r>
    </w:p>
    <w:p w:rsidR="00362C2A" w:rsidRDefault="00362C2A" w:rsidP="00362C2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cs-CZ"/>
        </w:rPr>
        <w:t>Klausurní práce 2/2019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      24. 5. 2019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555" w:rsidRDefault="00E96555" w:rsidP="001863DA">
      <w:pPr>
        <w:spacing w:after="0" w:line="240" w:lineRule="auto"/>
        <w:jc w:val="both"/>
        <w:rPr>
          <w:rFonts w:ascii="Arial" w:hAnsi="Arial" w:cs="Arial"/>
        </w:rPr>
      </w:pPr>
      <w:r w:rsidRPr="001863DA">
        <w:rPr>
          <w:rFonts w:ascii="Arial" w:hAnsi="Arial" w:cs="Arial"/>
          <w:sz w:val="24"/>
          <w:szCs w:val="24"/>
        </w:rPr>
        <w:tab/>
      </w:r>
      <w:r w:rsidRPr="00362C2A">
        <w:rPr>
          <w:rFonts w:ascii="Arial" w:hAnsi="Arial" w:cs="Arial"/>
        </w:rPr>
        <w:t>V ulici „Do kopce“ ve městě X., které je obcí s ro</w:t>
      </w:r>
      <w:r w:rsidR="000921B6" w:rsidRPr="00362C2A">
        <w:rPr>
          <w:rFonts w:ascii="Arial" w:hAnsi="Arial" w:cs="Arial"/>
        </w:rPr>
        <w:t>z</w:t>
      </w:r>
      <w:r w:rsidR="0039272C" w:rsidRPr="00362C2A">
        <w:rPr>
          <w:rFonts w:ascii="Arial" w:hAnsi="Arial" w:cs="Arial"/>
        </w:rPr>
        <w:t>šířenou působností v kraji </w:t>
      </w:r>
      <w:r w:rsidRPr="00362C2A">
        <w:rPr>
          <w:rFonts w:ascii="Arial" w:hAnsi="Arial" w:cs="Arial"/>
        </w:rPr>
        <w:t xml:space="preserve">Y., je stanovena místní úprava provozu na pozemních komunikacích.  </w:t>
      </w:r>
      <w:r w:rsidR="001863DA" w:rsidRPr="00362C2A">
        <w:rPr>
          <w:rFonts w:ascii="Arial" w:hAnsi="Arial" w:cs="Arial"/>
        </w:rPr>
        <w:t>Jde o </w:t>
      </w:r>
      <w:r w:rsidRPr="00362C2A">
        <w:rPr>
          <w:rFonts w:ascii="Arial" w:hAnsi="Arial" w:cs="Arial"/>
        </w:rPr>
        <w:t>jednosměrnou místní komunikaci se zákazem vjezdu vozidel, jejichž šířka přesahuje 2,</w:t>
      </w:r>
      <w:r w:rsidR="00FE5847">
        <w:rPr>
          <w:rFonts w:ascii="Arial" w:hAnsi="Arial" w:cs="Arial"/>
        </w:rPr>
        <w:t>7</w:t>
      </w:r>
      <w:r w:rsidRPr="00362C2A">
        <w:rPr>
          <w:rFonts w:ascii="Arial" w:hAnsi="Arial" w:cs="Arial"/>
        </w:rPr>
        <w:t xml:space="preserve"> m (tento zákaz je vyznačen dopravní značkou B 15).  </w:t>
      </w:r>
      <w:r w:rsidR="000921B6" w:rsidRPr="00362C2A">
        <w:rPr>
          <w:rFonts w:ascii="Arial" w:hAnsi="Arial" w:cs="Arial"/>
        </w:rPr>
        <w:t xml:space="preserve">Ulice se nachází v zastavěném území města, v obytné zóně zvané „Lesní“. </w:t>
      </w:r>
      <w:r w:rsidRPr="00362C2A">
        <w:rPr>
          <w:rFonts w:ascii="Arial" w:hAnsi="Arial" w:cs="Arial"/>
        </w:rPr>
        <w:t xml:space="preserve">  </w:t>
      </w:r>
    </w:p>
    <w:p w:rsidR="00362C2A" w:rsidRP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ED27B2" w:rsidRDefault="00ED27B2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</w:r>
      <w:r w:rsidR="00B6300F" w:rsidRPr="00362C2A">
        <w:rPr>
          <w:rFonts w:ascii="Arial" w:hAnsi="Arial" w:cs="Arial"/>
        </w:rPr>
        <w:t xml:space="preserve">Dne 11. </w:t>
      </w:r>
      <w:r w:rsidR="001863DA" w:rsidRPr="00362C2A">
        <w:rPr>
          <w:rFonts w:ascii="Arial" w:hAnsi="Arial" w:cs="Arial"/>
        </w:rPr>
        <w:t>5.</w:t>
      </w:r>
      <w:r w:rsidR="00B6300F" w:rsidRPr="00362C2A">
        <w:rPr>
          <w:rFonts w:ascii="Arial" w:hAnsi="Arial" w:cs="Arial"/>
        </w:rPr>
        <w:t xml:space="preserve"> </w:t>
      </w:r>
      <w:r w:rsidRPr="00362C2A">
        <w:rPr>
          <w:rFonts w:ascii="Arial" w:hAnsi="Arial" w:cs="Arial"/>
        </w:rPr>
        <w:t>2018 podal pan A., vlastník čtyřpodlažního bytového domu v ulici „Do kopce“</w:t>
      </w:r>
      <w:r w:rsidR="00307AF5">
        <w:rPr>
          <w:rFonts w:ascii="Arial" w:hAnsi="Arial" w:cs="Arial"/>
        </w:rPr>
        <w:t>,</w:t>
      </w:r>
      <w:r w:rsidRPr="00362C2A">
        <w:rPr>
          <w:rFonts w:ascii="Arial" w:hAnsi="Arial" w:cs="Arial"/>
        </w:rPr>
        <w:t xml:space="preserve"> u příslušného stavebního úřadu žádost o společné povolení</w:t>
      </w:r>
      <w:r w:rsidR="000921B6" w:rsidRPr="00362C2A">
        <w:rPr>
          <w:rFonts w:ascii="Arial" w:hAnsi="Arial" w:cs="Arial"/>
        </w:rPr>
        <w:t xml:space="preserve"> rekonstrukce domu spočívající v jeho stavebních úpravách</w:t>
      </w:r>
      <w:r w:rsidRPr="00362C2A">
        <w:rPr>
          <w:rFonts w:ascii="Arial" w:hAnsi="Arial" w:cs="Arial"/>
        </w:rPr>
        <w:t>, která měla všechny náležitosti předepsané § 94l stavebního zákona</w:t>
      </w:r>
      <w:r w:rsidR="001863DA" w:rsidRPr="00362C2A">
        <w:rPr>
          <w:rFonts w:ascii="Arial" w:hAnsi="Arial" w:cs="Arial"/>
        </w:rPr>
        <w:t>. Stavební úřad dne </w:t>
      </w:r>
      <w:r w:rsidR="00B6300F" w:rsidRPr="00362C2A">
        <w:rPr>
          <w:rFonts w:ascii="Arial" w:hAnsi="Arial" w:cs="Arial"/>
        </w:rPr>
        <w:t>4.</w:t>
      </w:r>
      <w:r w:rsidR="001863DA" w:rsidRPr="00362C2A">
        <w:rPr>
          <w:rFonts w:ascii="Arial" w:hAnsi="Arial" w:cs="Arial"/>
        </w:rPr>
        <w:t> 6. </w:t>
      </w:r>
      <w:r w:rsidRPr="00362C2A">
        <w:rPr>
          <w:rFonts w:ascii="Arial" w:hAnsi="Arial" w:cs="Arial"/>
        </w:rPr>
        <w:t xml:space="preserve">2018 žadateli sdělil, že toto podání posoudí jako žádost o stavební povolení, protože </w:t>
      </w:r>
      <w:r w:rsidR="00226EF3" w:rsidRPr="00362C2A">
        <w:rPr>
          <w:rFonts w:ascii="Arial" w:hAnsi="Arial" w:cs="Arial"/>
        </w:rPr>
        <w:t xml:space="preserve">jeho </w:t>
      </w:r>
      <w:r w:rsidRPr="00362C2A">
        <w:rPr>
          <w:rFonts w:ascii="Arial" w:hAnsi="Arial" w:cs="Arial"/>
        </w:rPr>
        <w:t xml:space="preserve">stavební </w:t>
      </w:r>
      <w:r w:rsidR="00226EF3" w:rsidRPr="00362C2A">
        <w:rPr>
          <w:rFonts w:ascii="Arial" w:hAnsi="Arial" w:cs="Arial"/>
        </w:rPr>
        <w:t>záměr</w:t>
      </w:r>
      <w:r w:rsidRPr="00362C2A">
        <w:rPr>
          <w:rFonts w:ascii="Arial" w:hAnsi="Arial" w:cs="Arial"/>
        </w:rPr>
        <w:t xml:space="preserve"> nevyžaduj</w:t>
      </w:r>
      <w:r w:rsidR="00226EF3" w:rsidRPr="00362C2A">
        <w:rPr>
          <w:rFonts w:ascii="Arial" w:hAnsi="Arial" w:cs="Arial"/>
        </w:rPr>
        <w:t>e</w:t>
      </w:r>
      <w:r w:rsidRPr="00362C2A">
        <w:rPr>
          <w:rFonts w:ascii="Arial" w:hAnsi="Arial" w:cs="Arial"/>
        </w:rPr>
        <w:t xml:space="preserve"> vydání územního rozhodnutí. St</w:t>
      </w:r>
      <w:r w:rsidR="001A5079" w:rsidRPr="00362C2A">
        <w:rPr>
          <w:rFonts w:ascii="Arial" w:hAnsi="Arial" w:cs="Arial"/>
        </w:rPr>
        <w:t>avební povolení bylo vydáno dne </w:t>
      </w:r>
      <w:r w:rsidR="00B6300F" w:rsidRPr="00362C2A">
        <w:rPr>
          <w:rFonts w:ascii="Arial" w:hAnsi="Arial" w:cs="Arial"/>
        </w:rPr>
        <w:t>2.</w:t>
      </w:r>
      <w:r w:rsidR="001A5079" w:rsidRPr="00362C2A">
        <w:rPr>
          <w:rFonts w:ascii="Arial" w:hAnsi="Arial" w:cs="Arial"/>
        </w:rPr>
        <w:t> </w:t>
      </w:r>
      <w:r w:rsidR="00307AF5">
        <w:rPr>
          <w:rFonts w:ascii="Arial" w:hAnsi="Arial" w:cs="Arial"/>
        </w:rPr>
        <w:t>8.</w:t>
      </w:r>
      <w:r w:rsidRPr="00362C2A">
        <w:rPr>
          <w:rFonts w:ascii="Arial" w:hAnsi="Arial" w:cs="Arial"/>
        </w:rPr>
        <w:t xml:space="preserve"> 2018 a žádný z účastníků řízení se proti němu neodvolal.</w:t>
      </w:r>
    </w:p>
    <w:p w:rsidR="00362C2A" w:rsidRP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362C2A" w:rsidRDefault="00ED27B2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</w:r>
      <w:r w:rsidR="00C7619D" w:rsidRPr="00362C2A">
        <w:rPr>
          <w:rFonts w:ascii="Arial" w:hAnsi="Arial" w:cs="Arial"/>
        </w:rPr>
        <w:t xml:space="preserve">Předmětné stavební úpravy probíhaly od </w:t>
      </w:r>
      <w:r w:rsidR="00B6300F" w:rsidRPr="00362C2A">
        <w:rPr>
          <w:rFonts w:ascii="Arial" w:hAnsi="Arial" w:cs="Arial"/>
        </w:rPr>
        <w:t>1.</w:t>
      </w:r>
      <w:r w:rsidR="005D687F" w:rsidRPr="00362C2A">
        <w:rPr>
          <w:rFonts w:ascii="Arial" w:hAnsi="Arial" w:cs="Arial"/>
        </w:rPr>
        <w:t xml:space="preserve"> </w:t>
      </w:r>
      <w:r w:rsidR="001863DA" w:rsidRPr="00362C2A">
        <w:rPr>
          <w:rFonts w:ascii="Arial" w:hAnsi="Arial" w:cs="Arial"/>
        </w:rPr>
        <w:t>10.</w:t>
      </w:r>
      <w:r w:rsidR="00C7619D" w:rsidRPr="00362C2A">
        <w:rPr>
          <w:rFonts w:ascii="Arial" w:hAnsi="Arial" w:cs="Arial"/>
        </w:rPr>
        <w:t xml:space="preserve">  2018 do </w:t>
      </w:r>
      <w:r w:rsidR="00B6300F" w:rsidRPr="00362C2A">
        <w:rPr>
          <w:rFonts w:ascii="Arial" w:hAnsi="Arial" w:cs="Arial"/>
        </w:rPr>
        <w:t xml:space="preserve">30. </w:t>
      </w:r>
      <w:r w:rsidR="005D687F" w:rsidRPr="00362C2A">
        <w:rPr>
          <w:rFonts w:ascii="Arial" w:hAnsi="Arial" w:cs="Arial"/>
        </w:rPr>
        <w:t xml:space="preserve"> </w:t>
      </w:r>
      <w:r w:rsidR="001863DA" w:rsidRPr="00362C2A">
        <w:rPr>
          <w:rFonts w:ascii="Arial" w:hAnsi="Arial" w:cs="Arial"/>
        </w:rPr>
        <w:t>11.</w:t>
      </w:r>
      <w:r w:rsidR="005D687F" w:rsidRPr="00362C2A">
        <w:rPr>
          <w:rFonts w:ascii="Arial" w:hAnsi="Arial" w:cs="Arial"/>
        </w:rPr>
        <w:t xml:space="preserve"> </w:t>
      </w:r>
      <w:r w:rsidR="00C7619D" w:rsidRPr="00362C2A">
        <w:rPr>
          <w:rFonts w:ascii="Arial" w:hAnsi="Arial" w:cs="Arial"/>
        </w:rPr>
        <w:t>201</w:t>
      </w:r>
      <w:r w:rsidR="00B6300F" w:rsidRPr="00362C2A">
        <w:rPr>
          <w:rFonts w:ascii="Arial" w:hAnsi="Arial" w:cs="Arial"/>
        </w:rPr>
        <w:t>8</w:t>
      </w:r>
      <w:r w:rsidR="00C7619D" w:rsidRPr="00362C2A">
        <w:rPr>
          <w:rFonts w:ascii="Arial" w:hAnsi="Arial" w:cs="Arial"/>
        </w:rPr>
        <w:t>.</w:t>
      </w:r>
    </w:p>
    <w:p w:rsidR="00ED27B2" w:rsidRPr="00362C2A" w:rsidRDefault="00C7619D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 xml:space="preserve">  </w:t>
      </w:r>
    </w:p>
    <w:p w:rsidR="00362C2A" w:rsidRDefault="00C7619D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  <w:t>Vzhledem k tomu, že zařízení staveniště a skládku stavebních hmot bylo nezbytné umístit i na ulici před domem (na chodníku a na úzkém pruhu vozovky),</w:t>
      </w:r>
      <w:r w:rsidR="005D687F" w:rsidRPr="00362C2A">
        <w:rPr>
          <w:rFonts w:ascii="Arial" w:hAnsi="Arial" w:cs="Arial"/>
        </w:rPr>
        <w:t xml:space="preserve"> stanovil </w:t>
      </w:r>
      <w:r w:rsidR="004A6775" w:rsidRPr="00362C2A">
        <w:rPr>
          <w:rFonts w:ascii="Arial" w:hAnsi="Arial" w:cs="Arial"/>
        </w:rPr>
        <w:t xml:space="preserve">Městský úřad v X. </w:t>
      </w:r>
      <w:r w:rsidR="005D687F" w:rsidRPr="00362C2A">
        <w:rPr>
          <w:rFonts w:ascii="Arial" w:hAnsi="Arial" w:cs="Arial"/>
        </w:rPr>
        <w:t xml:space="preserve">přechodnou úpravu pravidel na pozemních komunikacích. Na jejím základě byla na začátku ulice „Do kopce“ dne </w:t>
      </w:r>
      <w:r w:rsidR="00B6300F" w:rsidRPr="00362C2A">
        <w:rPr>
          <w:rFonts w:ascii="Arial" w:hAnsi="Arial" w:cs="Arial"/>
        </w:rPr>
        <w:t>27.</w:t>
      </w:r>
      <w:r w:rsidR="005D687F" w:rsidRPr="00362C2A">
        <w:rPr>
          <w:rFonts w:ascii="Arial" w:hAnsi="Arial" w:cs="Arial"/>
        </w:rPr>
        <w:t xml:space="preserve"> </w:t>
      </w:r>
      <w:r w:rsidR="001863DA" w:rsidRPr="00362C2A">
        <w:rPr>
          <w:rFonts w:ascii="Arial" w:hAnsi="Arial" w:cs="Arial"/>
        </w:rPr>
        <w:t>9.</w:t>
      </w:r>
      <w:r w:rsidR="005D687F" w:rsidRPr="00362C2A">
        <w:rPr>
          <w:rFonts w:ascii="Arial" w:hAnsi="Arial" w:cs="Arial"/>
        </w:rPr>
        <w:t xml:space="preserve"> 2018 umístěna přenosná svislá dopravní značka B 15 zakazující vjezd vozidel, jejichž šířka přesahuje </w:t>
      </w:r>
      <w:r w:rsidR="00FE5847">
        <w:rPr>
          <w:rFonts w:ascii="Arial" w:hAnsi="Arial" w:cs="Arial"/>
        </w:rPr>
        <w:t>2</w:t>
      </w:r>
      <w:r w:rsidR="005D687F" w:rsidRPr="00362C2A">
        <w:rPr>
          <w:rFonts w:ascii="Arial" w:hAnsi="Arial" w:cs="Arial"/>
        </w:rPr>
        <w:t>,</w:t>
      </w:r>
      <w:r w:rsidR="00FE5847">
        <w:rPr>
          <w:rFonts w:ascii="Arial" w:hAnsi="Arial" w:cs="Arial"/>
        </w:rPr>
        <w:t>0</w:t>
      </w:r>
      <w:r w:rsidR="005D687F" w:rsidRPr="00362C2A">
        <w:rPr>
          <w:rFonts w:ascii="Arial" w:hAnsi="Arial" w:cs="Arial"/>
        </w:rPr>
        <w:t>5 m.</w:t>
      </w:r>
    </w:p>
    <w:p w:rsidR="005D687F" w:rsidRPr="00362C2A" w:rsidRDefault="005D687F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 xml:space="preserve">   </w:t>
      </w:r>
    </w:p>
    <w:p w:rsidR="001C21E3" w:rsidRDefault="0006229A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  <w:t xml:space="preserve">Dne 8. </w:t>
      </w:r>
      <w:r w:rsidR="001863DA" w:rsidRPr="00362C2A">
        <w:rPr>
          <w:rFonts w:ascii="Arial" w:hAnsi="Arial" w:cs="Arial"/>
        </w:rPr>
        <w:t>10.</w:t>
      </w:r>
      <w:r w:rsidRPr="00362C2A">
        <w:rPr>
          <w:rFonts w:ascii="Arial" w:hAnsi="Arial" w:cs="Arial"/>
        </w:rPr>
        <w:t xml:space="preserve"> 201</w:t>
      </w:r>
      <w:r w:rsidR="00E70C52" w:rsidRPr="00362C2A">
        <w:rPr>
          <w:rFonts w:ascii="Arial" w:hAnsi="Arial" w:cs="Arial"/>
        </w:rPr>
        <w:t>8</w:t>
      </w:r>
      <w:r w:rsidRPr="00362C2A">
        <w:rPr>
          <w:rFonts w:ascii="Arial" w:hAnsi="Arial" w:cs="Arial"/>
        </w:rPr>
        <w:t xml:space="preserve"> se konalo zasedání Zastupitelstva města X, na němž vystoupila zastupitelka paní D. a uvedla, že </w:t>
      </w:r>
      <w:r w:rsidR="000921B6" w:rsidRPr="00362C2A">
        <w:rPr>
          <w:rFonts w:ascii="Arial" w:hAnsi="Arial" w:cs="Arial"/>
        </w:rPr>
        <w:t>ve čtvrti „Lesní“ dochází</w:t>
      </w:r>
      <w:r w:rsidR="00DB585A">
        <w:rPr>
          <w:rFonts w:ascii="Arial" w:hAnsi="Arial" w:cs="Arial"/>
        </w:rPr>
        <w:t xml:space="preserve"> k častým kolizím chodc</w:t>
      </w:r>
      <w:r w:rsidR="00216F91">
        <w:rPr>
          <w:rFonts w:ascii="Arial" w:hAnsi="Arial" w:cs="Arial"/>
        </w:rPr>
        <w:t>e</w:t>
      </w:r>
      <w:r w:rsidR="00DB585A">
        <w:rPr>
          <w:rFonts w:ascii="Arial" w:hAnsi="Arial" w:cs="Arial"/>
        </w:rPr>
        <w:t xml:space="preserve"> </w:t>
      </w:r>
      <w:r w:rsidR="00216F91">
        <w:rPr>
          <w:rFonts w:ascii="Arial" w:hAnsi="Arial" w:cs="Arial"/>
        </w:rPr>
        <w:t>s</w:t>
      </w:r>
      <w:r w:rsidR="00DB585A">
        <w:rPr>
          <w:rFonts w:ascii="Arial" w:hAnsi="Arial" w:cs="Arial"/>
        </w:rPr>
        <w:t> </w:t>
      </w:r>
      <w:r w:rsidR="00216F91">
        <w:rPr>
          <w:rFonts w:ascii="Arial" w:hAnsi="Arial" w:cs="Arial"/>
        </w:rPr>
        <w:t xml:space="preserve">osobou na </w:t>
      </w:r>
      <w:r w:rsidR="000921B6" w:rsidRPr="00362C2A">
        <w:rPr>
          <w:rFonts w:ascii="Arial" w:hAnsi="Arial" w:cs="Arial"/>
        </w:rPr>
        <w:t>osobní</w:t>
      </w:r>
      <w:r w:rsidR="00216F91">
        <w:rPr>
          <w:rFonts w:ascii="Arial" w:hAnsi="Arial" w:cs="Arial"/>
        </w:rPr>
        <w:t>m</w:t>
      </w:r>
      <w:r w:rsidR="000921B6" w:rsidRPr="00362C2A">
        <w:rPr>
          <w:rFonts w:ascii="Arial" w:hAnsi="Arial" w:cs="Arial"/>
        </w:rPr>
        <w:t xml:space="preserve"> přepravník</w:t>
      </w:r>
      <w:r w:rsidR="00216F91">
        <w:rPr>
          <w:rFonts w:ascii="Arial" w:hAnsi="Arial" w:cs="Arial"/>
        </w:rPr>
        <w:t>u</w:t>
      </w:r>
      <w:r w:rsidR="000921B6" w:rsidRPr="00362C2A">
        <w:rPr>
          <w:rFonts w:ascii="Arial" w:hAnsi="Arial" w:cs="Arial"/>
        </w:rPr>
        <w:t xml:space="preserve"> se </w:t>
      </w:r>
      <w:proofErr w:type="spellStart"/>
      <w:r w:rsidR="000921B6" w:rsidRPr="00362C2A">
        <w:rPr>
          <w:rFonts w:ascii="Arial" w:hAnsi="Arial" w:cs="Arial"/>
        </w:rPr>
        <w:t>samovyvažovacím</w:t>
      </w:r>
      <w:proofErr w:type="spellEnd"/>
      <w:r w:rsidR="000921B6" w:rsidRPr="00362C2A">
        <w:rPr>
          <w:rFonts w:ascii="Arial" w:hAnsi="Arial" w:cs="Arial"/>
        </w:rPr>
        <w:t xml:space="preserve"> zařízením </w:t>
      </w:r>
      <w:r w:rsidR="00E70C52" w:rsidRPr="00362C2A">
        <w:rPr>
          <w:rFonts w:ascii="Times New Roman" w:hAnsi="Times New Roman" w:cs="Times New Roman"/>
        </w:rPr>
        <w:t>[</w:t>
      </w:r>
      <w:r w:rsidR="000921B6" w:rsidRPr="00362C2A">
        <w:rPr>
          <w:rFonts w:ascii="Arial" w:hAnsi="Arial" w:cs="Arial"/>
        </w:rPr>
        <w:t>dále jen „osobní přepravník“</w:t>
      </w:r>
      <w:r w:rsidR="00E70C52" w:rsidRPr="00362C2A">
        <w:rPr>
          <w:rFonts w:ascii="Arial" w:hAnsi="Arial" w:cs="Arial"/>
        </w:rPr>
        <w:t xml:space="preserve">; § 2 písm. </w:t>
      </w:r>
      <w:proofErr w:type="spellStart"/>
      <w:r w:rsidR="00E70C52" w:rsidRPr="00362C2A">
        <w:rPr>
          <w:rFonts w:ascii="Arial" w:hAnsi="Arial" w:cs="Arial"/>
        </w:rPr>
        <w:t>nn</w:t>
      </w:r>
      <w:proofErr w:type="spellEnd"/>
      <w:r w:rsidR="00E70C52" w:rsidRPr="00362C2A">
        <w:rPr>
          <w:rFonts w:ascii="Arial" w:hAnsi="Arial" w:cs="Arial"/>
        </w:rPr>
        <w:t>) zákona o silničním provozu</w:t>
      </w:r>
      <w:r w:rsidR="00E70C52" w:rsidRPr="00362C2A">
        <w:rPr>
          <w:rFonts w:ascii="Times New Roman" w:hAnsi="Times New Roman" w:cs="Times New Roman"/>
        </w:rPr>
        <w:t>]</w:t>
      </w:r>
      <w:r w:rsidR="000921B6" w:rsidRPr="00362C2A">
        <w:rPr>
          <w:rFonts w:ascii="Arial" w:hAnsi="Arial" w:cs="Arial"/>
        </w:rPr>
        <w:t xml:space="preserve">. </w:t>
      </w:r>
      <w:r w:rsidR="00216F91">
        <w:rPr>
          <w:rFonts w:ascii="Arial" w:hAnsi="Arial" w:cs="Arial"/>
        </w:rPr>
        <w:t>Doslova řekla,</w:t>
      </w:r>
      <w:r w:rsidR="000921B6" w:rsidRPr="00362C2A">
        <w:rPr>
          <w:rFonts w:ascii="Arial" w:hAnsi="Arial" w:cs="Arial"/>
        </w:rPr>
        <w:t xml:space="preserve"> že </w:t>
      </w:r>
      <w:r w:rsidRPr="00362C2A">
        <w:rPr>
          <w:rFonts w:ascii="Arial" w:hAnsi="Arial" w:cs="Arial"/>
        </w:rPr>
        <w:t>„</w:t>
      </w:r>
      <w:r w:rsidR="000921B6" w:rsidRPr="00362C2A">
        <w:rPr>
          <w:rFonts w:ascii="Arial" w:hAnsi="Arial" w:cs="Arial"/>
        </w:rPr>
        <w:t xml:space="preserve">korunu tomu nasadily </w:t>
      </w:r>
      <w:r w:rsidRPr="00362C2A">
        <w:rPr>
          <w:rFonts w:ascii="Arial" w:hAnsi="Arial" w:cs="Arial"/>
        </w:rPr>
        <w:t>nastalé změny dopravy, k nimž došlo začátkem měsíce</w:t>
      </w:r>
      <w:r w:rsidR="00307AF5">
        <w:rPr>
          <w:rFonts w:ascii="Arial" w:hAnsi="Arial" w:cs="Arial"/>
        </w:rPr>
        <w:t>,</w:t>
      </w:r>
      <w:r w:rsidR="000921B6" w:rsidRPr="00362C2A">
        <w:rPr>
          <w:rFonts w:ascii="Arial" w:hAnsi="Arial" w:cs="Arial"/>
        </w:rPr>
        <w:t xml:space="preserve"> a je již jasné, že bezpečnost chodců je soustavně ohrožována“. </w:t>
      </w:r>
      <w:r w:rsidR="001C21E3" w:rsidRPr="00362C2A">
        <w:rPr>
          <w:rFonts w:ascii="Arial" w:hAnsi="Arial" w:cs="Arial"/>
        </w:rPr>
        <w:t xml:space="preserve">Po krátké rozpravě přijalo zastupitelstvo usnesení, jímž </w:t>
      </w:r>
      <w:r w:rsidR="000921B6" w:rsidRPr="00362C2A">
        <w:rPr>
          <w:rFonts w:ascii="Arial" w:hAnsi="Arial" w:cs="Arial"/>
        </w:rPr>
        <w:t xml:space="preserve">s poukazem na § </w:t>
      </w:r>
      <w:r w:rsidR="00D14801" w:rsidRPr="00362C2A">
        <w:rPr>
          <w:rFonts w:ascii="Arial" w:hAnsi="Arial" w:cs="Arial"/>
        </w:rPr>
        <w:t xml:space="preserve">109 odst. 3 písm. a) bod 1 obecního zřízení </w:t>
      </w:r>
      <w:r w:rsidR="001C21E3" w:rsidRPr="00362C2A">
        <w:rPr>
          <w:rFonts w:ascii="Arial" w:hAnsi="Arial" w:cs="Arial"/>
        </w:rPr>
        <w:t xml:space="preserve">uložilo Městskému úřadu v X. provozování osobních přepravníků </w:t>
      </w:r>
      <w:r w:rsidR="00D14801" w:rsidRPr="00362C2A">
        <w:rPr>
          <w:rFonts w:ascii="Arial" w:hAnsi="Arial" w:cs="Arial"/>
        </w:rPr>
        <w:t xml:space="preserve">v obytné zóně „Lesní“ trvale </w:t>
      </w:r>
      <w:r w:rsidR="001C21E3" w:rsidRPr="00362C2A">
        <w:rPr>
          <w:rFonts w:ascii="Arial" w:hAnsi="Arial" w:cs="Arial"/>
        </w:rPr>
        <w:t xml:space="preserve">zakázat. </w:t>
      </w:r>
    </w:p>
    <w:p w:rsidR="00362C2A" w:rsidRP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5D6834" w:rsidRPr="00362C2A" w:rsidRDefault="001C21E3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  <w:t xml:space="preserve">Městský úřad v X. </w:t>
      </w:r>
      <w:r w:rsidR="00D14801" w:rsidRPr="00362C2A">
        <w:rPr>
          <w:rFonts w:ascii="Arial" w:hAnsi="Arial" w:cs="Arial"/>
        </w:rPr>
        <w:t>obratem vyžádal od Policie ČR vyjádření k rozmístění dopravních značek B</w:t>
      </w:r>
      <w:r w:rsidR="003910D7" w:rsidRPr="00362C2A">
        <w:rPr>
          <w:rFonts w:ascii="Arial" w:hAnsi="Arial" w:cs="Arial"/>
        </w:rPr>
        <w:t xml:space="preserve"> </w:t>
      </w:r>
      <w:proofErr w:type="gramStart"/>
      <w:r w:rsidR="003910D7" w:rsidRPr="00362C2A">
        <w:rPr>
          <w:rFonts w:ascii="Arial" w:hAnsi="Arial" w:cs="Arial"/>
        </w:rPr>
        <w:t>30a</w:t>
      </w:r>
      <w:proofErr w:type="gramEnd"/>
      <w:r w:rsidR="00D14801" w:rsidRPr="00362C2A">
        <w:rPr>
          <w:rFonts w:ascii="Arial" w:hAnsi="Arial" w:cs="Arial"/>
        </w:rPr>
        <w:t xml:space="preserve"> a dne 21. 10. 2018 zveřejnil návrh opatření obecné povahy </w:t>
      </w:r>
      <w:r w:rsidRPr="00362C2A">
        <w:rPr>
          <w:rFonts w:ascii="Arial" w:hAnsi="Arial" w:cs="Arial"/>
        </w:rPr>
        <w:t xml:space="preserve">o stanovení místní úpravy provozu na pozemních komunikacích, </w:t>
      </w:r>
      <w:r w:rsidR="00D14801" w:rsidRPr="00362C2A">
        <w:rPr>
          <w:rFonts w:ascii="Arial" w:hAnsi="Arial" w:cs="Arial"/>
        </w:rPr>
        <w:t>který obsahoval</w:t>
      </w:r>
    </w:p>
    <w:p w:rsidR="001C21E3" w:rsidRPr="00362C2A" w:rsidRDefault="005D6834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>-</w:t>
      </w:r>
      <w:r w:rsidR="001C21E3" w:rsidRPr="00362C2A">
        <w:rPr>
          <w:rFonts w:ascii="Arial" w:hAnsi="Arial" w:cs="Arial"/>
        </w:rPr>
        <w:t xml:space="preserve"> </w:t>
      </w:r>
      <w:r w:rsidR="00D14801" w:rsidRPr="00362C2A">
        <w:rPr>
          <w:rFonts w:ascii="Arial" w:hAnsi="Arial" w:cs="Arial"/>
        </w:rPr>
        <w:t xml:space="preserve">zákaz </w:t>
      </w:r>
      <w:r w:rsidR="001C21E3" w:rsidRPr="00362C2A">
        <w:rPr>
          <w:rFonts w:ascii="Arial" w:hAnsi="Arial" w:cs="Arial"/>
        </w:rPr>
        <w:t xml:space="preserve">provozování osobních přepravníků </w:t>
      </w:r>
      <w:r w:rsidR="00D14801" w:rsidRPr="00362C2A">
        <w:rPr>
          <w:rFonts w:ascii="Arial" w:hAnsi="Arial" w:cs="Arial"/>
        </w:rPr>
        <w:t>v obytné zóně „Lesní“</w:t>
      </w:r>
      <w:r w:rsidRPr="00362C2A">
        <w:rPr>
          <w:rFonts w:ascii="Arial" w:hAnsi="Arial" w:cs="Arial"/>
        </w:rPr>
        <w:t>,</w:t>
      </w:r>
    </w:p>
    <w:p w:rsidR="0006229A" w:rsidRPr="00362C2A" w:rsidRDefault="005D6834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>-</w:t>
      </w:r>
      <w:r w:rsidR="001C21E3" w:rsidRPr="00362C2A">
        <w:rPr>
          <w:rFonts w:ascii="Arial" w:hAnsi="Arial" w:cs="Arial"/>
        </w:rPr>
        <w:t xml:space="preserve"> rozmístění dopravních značek</w:t>
      </w:r>
      <w:r w:rsidR="001A5079" w:rsidRPr="00362C2A">
        <w:rPr>
          <w:rFonts w:ascii="Arial" w:hAnsi="Arial" w:cs="Arial"/>
        </w:rPr>
        <w:t xml:space="preserve"> B30a</w:t>
      </w:r>
      <w:r w:rsidR="009F38B1" w:rsidRPr="00362C2A">
        <w:rPr>
          <w:rFonts w:ascii="Arial" w:hAnsi="Arial" w:cs="Arial"/>
        </w:rPr>
        <w:t>, vyznačujících uvedený zákaz</w:t>
      </w:r>
      <w:r w:rsidR="00D14801" w:rsidRPr="00362C2A">
        <w:rPr>
          <w:rFonts w:ascii="Arial" w:hAnsi="Arial" w:cs="Arial"/>
        </w:rPr>
        <w:t>.</w:t>
      </w:r>
      <w:r w:rsidR="009F38B1" w:rsidRPr="00362C2A">
        <w:rPr>
          <w:rFonts w:ascii="Arial" w:hAnsi="Arial" w:cs="Arial"/>
        </w:rPr>
        <w:t xml:space="preserve"> </w:t>
      </w:r>
      <w:r w:rsidR="001C21E3" w:rsidRPr="00362C2A">
        <w:rPr>
          <w:rFonts w:ascii="Arial" w:hAnsi="Arial" w:cs="Arial"/>
        </w:rPr>
        <w:t xml:space="preserve">   </w:t>
      </w:r>
      <w:r w:rsidR="0006229A" w:rsidRPr="00362C2A">
        <w:rPr>
          <w:rFonts w:ascii="Arial" w:hAnsi="Arial" w:cs="Arial"/>
        </w:rPr>
        <w:t xml:space="preserve">   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9F38B1" w:rsidRPr="00362C2A" w:rsidRDefault="009F38B1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</w:r>
      <w:r w:rsidR="001F6999" w:rsidRPr="00362C2A">
        <w:rPr>
          <w:rFonts w:ascii="Arial" w:hAnsi="Arial" w:cs="Arial"/>
        </w:rPr>
        <w:t>Proti návrhu o</w:t>
      </w:r>
      <w:r w:rsidRPr="00362C2A">
        <w:rPr>
          <w:rFonts w:ascii="Arial" w:hAnsi="Arial" w:cs="Arial"/>
        </w:rPr>
        <w:t xml:space="preserve">patření obecné povahy </w:t>
      </w:r>
      <w:r w:rsidR="001F6999" w:rsidRPr="00362C2A">
        <w:rPr>
          <w:rFonts w:ascii="Arial" w:hAnsi="Arial" w:cs="Arial"/>
        </w:rPr>
        <w:t>podala</w:t>
      </w:r>
      <w:r w:rsidRPr="00362C2A">
        <w:rPr>
          <w:rFonts w:ascii="Arial" w:hAnsi="Arial" w:cs="Arial"/>
        </w:rPr>
        <w:t xml:space="preserve"> </w:t>
      </w:r>
      <w:r w:rsidR="005D6834" w:rsidRPr="00362C2A">
        <w:rPr>
          <w:rFonts w:ascii="Arial" w:hAnsi="Arial" w:cs="Arial"/>
        </w:rPr>
        <w:t>dne 2</w:t>
      </w:r>
      <w:r w:rsidR="001F6999" w:rsidRPr="00362C2A">
        <w:rPr>
          <w:rFonts w:ascii="Arial" w:hAnsi="Arial" w:cs="Arial"/>
        </w:rPr>
        <w:t>3</w:t>
      </w:r>
      <w:r w:rsidR="005D6834" w:rsidRPr="00362C2A">
        <w:rPr>
          <w:rFonts w:ascii="Arial" w:hAnsi="Arial" w:cs="Arial"/>
        </w:rPr>
        <w:t xml:space="preserve">. </w:t>
      </w:r>
      <w:r w:rsidR="001863DA" w:rsidRPr="00362C2A">
        <w:rPr>
          <w:rFonts w:ascii="Arial" w:hAnsi="Arial" w:cs="Arial"/>
        </w:rPr>
        <w:t>10.</w:t>
      </w:r>
      <w:r w:rsidR="005D6834" w:rsidRPr="00362C2A">
        <w:rPr>
          <w:rFonts w:ascii="Arial" w:hAnsi="Arial" w:cs="Arial"/>
        </w:rPr>
        <w:t xml:space="preserve"> 2018 </w:t>
      </w:r>
      <w:r w:rsidR="001863DA" w:rsidRPr="00362C2A">
        <w:rPr>
          <w:rFonts w:ascii="Arial" w:hAnsi="Arial" w:cs="Arial"/>
        </w:rPr>
        <w:t>ná</w:t>
      </w:r>
      <w:r w:rsidR="001F6999" w:rsidRPr="00362C2A">
        <w:rPr>
          <w:rFonts w:ascii="Arial" w:hAnsi="Arial" w:cs="Arial"/>
        </w:rPr>
        <w:t>mitky společ</w:t>
      </w:r>
      <w:r w:rsidRPr="00362C2A">
        <w:rPr>
          <w:rFonts w:ascii="Arial" w:hAnsi="Arial" w:cs="Arial"/>
        </w:rPr>
        <w:t xml:space="preserve">nost R., </w:t>
      </w:r>
      <w:r w:rsidR="00226EF3" w:rsidRPr="00362C2A">
        <w:rPr>
          <w:rFonts w:ascii="Arial" w:hAnsi="Arial" w:cs="Arial"/>
        </w:rPr>
        <w:t xml:space="preserve">s. r. o., </w:t>
      </w:r>
      <w:r w:rsidRPr="00362C2A">
        <w:rPr>
          <w:rFonts w:ascii="Arial" w:hAnsi="Arial" w:cs="Arial"/>
        </w:rPr>
        <w:t xml:space="preserve">která </w:t>
      </w:r>
      <w:r w:rsidR="001F6999" w:rsidRPr="00362C2A">
        <w:rPr>
          <w:rFonts w:ascii="Arial" w:hAnsi="Arial" w:cs="Arial"/>
        </w:rPr>
        <w:t>má v pronajatých prostorách v ulici „Do kopce“ umístěnu</w:t>
      </w:r>
      <w:r w:rsidRPr="00362C2A">
        <w:rPr>
          <w:rFonts w:ascii="Arial" w:hAnsi="Arial" w:cs="Arial"/>
        </w:rPr>
        <w:t xml:space="preserve"> půjčovnu </w:t>
      </w:r>
      <w:r w:rsidR="005D6834" w:rsidRPr="00362C2A">
        <w:rPr>
          <w:rFonts w:ascii="Arial" w:hAnsi="Arial" w:cs="Arial"/>
        </w:rPr>
        <w:t>osobních přepravníků.  V</w:t>
      </w:r>
      <w:r w:rsidR="001F6999" w:rsidRPr="00362C2A">
        <w:rPr>
          <w:rFonts w:ascii="Arial" w:hAnsi="Arial" w:cs="Arial"/>
        </w:rPr>
        <w:t xml:space="preserve"> odůvodnění námitek uvedla, </w:t>
      </w:r>
      <w:r w:rsidR="005D6834" w:rsidRPr="00362C2A">
        <w:rPr>
          <w:rFonts w:ascii="Arial" w:hAnsi="Arial" w:cs="Arial"/>
        </w:rPr>
        <w:t>že zákaz je zjevně nepřiměřený a že jí přinese značné ekonomické ztráty.</w:t>
      </w:r>
      <w:r w:rsidRPr="00362C2A">
        <w:rPr>
          <w:rFonts w:ascii="Arial" w:hAnsi="Arial" w:cs="Arial"/>
        </w:rPr>
        <w:t xml:space="preserve"> 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565950" w:rsidRPr="00362C2A" w:rsidRDefault="005D687F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</w:r>
      <w:r w:rsidR="004A6775" w:rsidRPr="00362C2A">
        <w:rPr>
          <w:rFonts w:ascii="Arial" w:hAnsi="Arial" w:cs="Arial"/>
        </w:rPr>
        <w:t xml:space="preserve">Dne </w:t>
      </w:r>
      <w:r w:rsidR="00B6300F" w:rsidRPr="00362C2A">
        <w:rPr>
          <w:rFonts w:ascii="Arial" w:hAnsi="Arial" w:cs="Arial"/>
        </w:rPr>
        <w:t xml:space="preserve">20. </w:t>
      </w:r>
      <w:r w:rsidR="001863DA" w:rsidRPr="00362C2A">
        <w:rPr>
          <w:rFonts w:ascii="Arial" w:hAnsi="Arial" w:cs="Arial"/>
        </w:rPr>
        <w:t>11.</w:t>
      </w:r>
      <w:r w:rsidR="004A6775" w:rsidRPr="00362C2A">
        <w:rPr>
          <w:rFonts w:ascii="Arial" w:hAnsi="Arial" w:cs="Arial"/>
        </w:rPr>
        <w:t xml:space="preserve"> </w:t>
      </w:r>
      <w:r w:rsidRPr="00362C2A">
        <w:rPr>
          <w:rFonts w:ascii="Arial" w:hAnsi="Arial" w:cs="Arial"/>
        </w:rPr>
        <w:t xml:space="preserve">2018 </w:t>
      </w:r>
      <w:r w:rsidR="004A6775" w:rsidRPr="00362C2A">
        <w:rPr>
          <w:rFonts w:ascii="Arial" w:hAnsi="Arial" w:cs="Arial"/>
        </w:rPr>
        <w:t xml:space="preserve">projížděl ulicí „Do kopce“ pan B. a svým vozidlem (SUV značky </w:t>
      </w:r>
      <w:r w:rsidR="00FE5847">
        <w:rPr>
          <w:rFonts w:ascii="Arial" w:hAnsi="Arial" w:cs="Arial"/>
        </w:rPr>
        <w:t>R</w:t>
      </w:r>
      <w:r w:rsidR="004A6775" w:rsidRPr="00362C2A">
        <w:rPr>
          <w:rFonts w:ascii="Arial" w:hAnsi="Arial" w:cs="Arial"/>
        </w:rPr>
        <w:t>.) narazil do dvou prázdných plastových popelnic, které převrátil. Vozidlo ihned poté zastavil na místě hlídkující strážník městské policie</w:t>
      </w:r>
      <w:r w:rsidR="001863DA" w:rsidRPr="00362C2A">
        <w:rPr>
          <w:rFonts w:ascii="Arial" w:hAnsi="Arial" w:cs="Arial"/>
        </w:rPr>
        <w:t xml:space="preserve"> a </w:t>
      </w:r>
      <w:r w:rsidR="00E10183" w:rsidRPr="00362C2A">
        <w:rPr>
          <w:rFonts w:ascii="Arial" w:hAnsi="Arial" w:cs="Arial"/>
        </w:rPr>
        <w:t>požádal</w:t>
      </w:r>
      <w:r w:rsidR="001863DA" w:rsidRPr="00362C2A">
        <w:rPr>
          <w:rFonts w:ascii="Arial" w:hAnsi="Arial" w:cs="Arial"/>
        </w:rPr>
        <w:t xml:space="preserve"> pan</w:t>
      </w:r>
      <w:r w:rsidR="00E10183" w:rsidRPr="00362C2A">
        <w:rPr>
          <w:rFonts w:ascii="Arial" w:hAnsi="Arial" w:cs="Arial"/>
        </w:rPr>
        <w:t>a</w:t>
      </w:r>
      <w:r w:rsidR="001863DA" w:rsidRPr="00362C2A">
        <w:rPr>
          <w:rFonts w:ascii="Arial" w:hAnsi="Arial" w:cs="Arial"/>
        </w:rPr>
        <w:t> </w:t>
      </w:r>
      <w:r w:rsidR="00565950" w:rsidRPr="00362C2A">
        <w:rPr>
          <w:rFonts w:ascii="Arial" w:hAnsi="Arial" w:cs="Arial"/>
        </w:rPr>
        <w:t>B.</w:t>
      </w:r>
      <w:r w:rsidR="00E10183" w:rsidRPr="00362C2A">
        <w:rPr>
          <w:rFonts w:ascii="Arial" w:hAnsi="Arial" w:cs="Arial"/>
        </w:rPr>
        <w:t>,</w:t>
      </w:r>
      <w:r w:rsidR="00565950" w:rsidRPr="00362C2A">
        <w:rPr>
          <w:rFonts w:ascii="Arial" w:hAnsi="Arial" w:cs="Arial"/>
        </w:rPr>
        <w:t xml:space="preserve"> </w:t>
      </w:r>
      <w:r w:rsidR="00E10183" w:rsidRPr="00362C2A">
        <w:rPr>
          <w:rFonts w:ascii="Arial" w:hAnsi="Arial" w:cs="Arial"/>
        </w:rPr>
        <w:t>aby mu předložil</w:t>
      </w:r>
      <w:r w:rsidR="00565950" w:rsidRPr="00362C2A">
        <w:rPr>
          <w:rFonts w:ascii="Arial" w:hAnsi="Arial" w:cs="Arial"/>
        </w:rPr>
        <w:t xml:space="preserve"> řidičsk</w:t>
      </w:r>
      <w:r w:rsidR="00E10183" w:rsidRPr="00362C2A">
        <w:rPr>
          <w:rFonts w:ascii="Arial" w:hAnsi="Arial" w:cs="Arial"/>
        </w:rPr>
        <w:t>ý</w:t>
      </w:r>
      <w:r w:rsidR="00565950" w:rsidRPr="00362C2A">
        <w:rPr>
          <w:rFonts w:ascii="Arial" w:hAnsi="Arial" w:cs="Arial"/>
        </w:rPr>
        <w:t xml:space="preserve"> průkaz. 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721DA0" w:rsidRPr="00362C2A" w:rsidRDefault="00565950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  <w:t xml:space="preserve">Šířka vozidla, které řídil pan B., přesahovala stanovených </w:t>
      </w:r>
      <w:r w:rsidR="00FE5847">
        <w:rPr>
          <w:rFonts w:ascii="Arial" w:hAnsi="Arial" w:cs="Arial"/>
        </w:rPr>
        <w:t>2</w:t>
      </w:r>
      <w:r w:rsidRPr="00362C2A">
        <w:rPr>
          <w:rFonts w:ascii="Arial" w:hAnsi="Arial" w:cs="Arial"/>
        </w:rPr>
        <w:t>,</w:t>
      </w:r>
      <w:r w:rsidR="00FE5847">
        <w:rPr>
          <w:rFonts w:ascii="Arial" w:hAnsi="Arial" w:cs="Arial"/>
        </w:rPr>
        <w:t>0</w:t>
      </w:r>
      <w:r w:rsidRPr="00362C2A">
        <w:rPr>
          <w:rFonts w:ascii="Arial" w:hAnsi="Arial" w:cs="Arial"/>
        </w:rPr>
        <w:t xml:space="preserve">5 m (tato skutečnost je nesporná; podle technického průkazu má vozidlo </w:t>
      </w:r>
      <w:r w:rsidR="0002310A">
        <w:rPr>
          <w:rFonts w:ascii="Arial" w:hAnsi="Arial" w:cs="Arial"/>
        </w:rPr>
        <w:t xml:space="preserve">celkovou </w:t>
      </w:r>
      <w:r w:rsidRPr="00362C2A">
        <w:rPr>
          <w:rFonts w:ascii="Arial" w:hAnsi="Arial" w:cs="Arial"/>
        </w:rPr>
        <w:t>šířku 2,</w:t>
      </w:r>
      <w:r w:rsidR="00FE5847">
        <w:rPr>
          <w:rFonts w:ascii="Arial" w:hAnsi="Arial" w:cs="Arial"/>
        </w:rPr>
        <w:t>22</w:t>
      </w:r>
      <w:r w:rsidR="0002310A">
        <w:rPr>
          <w:rFonts w:ascii="Arial" w:hAnsi="Arial" w:cs="Arial"/>
        </w:rPr>
        <w:t>0</w:t>
      </w:r>
      <w:r w:rsidRPr="00362C2A">
        <w:rPr>
          <w:rFonts w:ascii="Arial" w:hAnsi="Arial" w:cs="Arial"/>
        </w:rPr>
        <w:t xml:space="preserve"> </w:t>
      </w:r>
      <w:r w:rsidR="0002310A">
        <w:rPr>
          <w:rFonts w:ascii="Arial" w:hAnsi="Arial" w:cs="Arial"/>
        </w:rPr>
        <w:t>m</w:t>
      </w:r>
      <w:r w:rsidRPr="00362C2A">
        <w:rPr>
          <w:rFonts w:ascii="Arial" w:hAnsi="Arial" w:cs="Arial"/>
        </w:rPr>
        <w:t>m; kromě toho byl</w:t>
      </w:r>
      <w:r w:rsidR="00E10183" w:rsidRPr="00362C2A">
        <w:rPr>
          <w:rFonts w:ascii="Arial" w:hAnsi="Arial" w:cs="Arial"/>
        </w:rPr>
        <w:t>y</w:t>
      </w:r>
      <w:r w:rsidRPr="00362C2A">
        <w:rPr>
          <w:rFonts w:ascii="Arial" w:hAnsi="Arial" w:cs="Arial"/>
        </w:rPr>
        <w:t xml:space="preserve"> </w:t>
      </w:r>
      <w:r w:rsidR="00E10183" w:rsidRPr="00362C2A">
        <w:rPr>
          <w:rFonts w:ascii="Arial" w:hAnsi="Arial" w:cs="Arial"/>
        </w:rPr>
        <w:t>rozměry vozidla strážníkovi</w:t>
      </w:r>
      <w:r w:rsidRPr="00362C2A">
        <w:rPr>
          <w:rFonts w:ascii="Arial" w:hAnsi="Arial" w:cs="Arial"/>
        </w:rPr>
        <w:t xml:space="preserve"> znám</w:t>
      </w:r>
      <w:r w:rsidR="00E10183" w:rsidRPr="00362C2A">
        <w:rPr>
          <w:rFonts w:ascii="Arial" w:hAnsi="Arial" w:cs="Arial"/>
        </w:rPr>
        <w:t>y</w:t>
      </w:r>
      <w:r w:rsidRPr="00362C2A">
        <w:rPr>
          <w:rFonts w:ascii="Arial" w:hAnsi="Arial" w:cs="Arial"/>
        </w:rPr>
        <w:t>), Stráž</w:t>
      </w:r>
      <w:r w:rsidR="001863DA" w:rsidRPr="00362C2A">
        <w:rPr>
          <w:rFonts w:ascii="Arial" w:hAnsi="Arial" w:cs="Arial"/>
        </w:rPr>
        <w:t>n</w:t>
      </w:r>
      <w:r w:rsidRPr="00362C2A">
        <w:rPr>
          <w:rFonts w:ascii="Arial" w:hAnsi="Arial" w:cs="Arial"/>
        </w:rPr>
        <w:t>ík sdělil pan</w:t>
      </w:r>
      <w:r w:rsidR="00216F91">
        <w:rPr>
          <w:rFonts w:ascii="Arial" w:hAnsi="Arial" w:cs="Arial"/>
        </w:rPr>
        <w:t>u B., že se dopustil přestupku a </w:t>
      </w:r>
      <w:r w:rsidRPr="00362C2A">
        <w:rPr>
          <w:rFonts w:ascii="Arial" w:hAnsi="Arial" w:cs="Arial"/>
        </w:rPr>
        <w:t xml:space="preserve">vyzval ho k zaplacení pokuty 1 000 Kč </w:t>
      </w:r>
      <w:r w:rsidR="00721DA0" w:rsidRPr="00362C2A">
        <w:rPr>
          <w:rFonts w:ascii="Arial" w:hAnsi="Arial" w:cs="Arial"/>
        </w:rPr>
        <w:t xml:space="preserve">a k tomu, aby postavil obě převrácené popelnice. 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4A6775" w:rsidRPr="00362C2A" w:rsidRDefault="00721DA0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lastRenderedPageBreak/>
        <w:tab/>
        <w:t>Pan B. odvětil, že se odmítá podrobit příkaznímu řízení na místě a že převrácené popelnice nechá být „tak, jak jsou“, protože by se umazal</w:t>
      </w:r>
      <w:r w:rsidR="0079459C">
        <w:rPr>
          <w:rFonts w:ascii="Arial" w:hAnsi="Arial" w:cs="Arial"/>
        </w:rPr>
        <w:t>,</w:t>
      </w:r>
      <w:r w:rsidRPr="00362C2A">
        <w:rPr>
          <w:rFonts w:ascii="Arial" w:hAnsi="Arial" w:cs="Arial"/>
        </w:rPr>
        <w:t xml:space="preserve"> a kromě toho mu strážník nemůže nic takového přikazovat.   </w:t>
      </w:r>
      <w:r w:rsidR="00565950" w:rsidRPr="00362C2A">
        <w:rPr>
          <w:rFonts w:ascii="Arial" w:hAnsi="Arial" w:cs="Arial"/>
        </w:rPr>
        <w:t xml:space="preserve"> </w:t>
      </w:r>
      <w:r w:rsidR="004A6775" w:rsidRPr="00362C2A">
        <w:rPr>
          <w:rFonts w:ascii="Arial" w:hAnsi="Arial" w:cs="Arial"/>
        </w:rPr>
        <w:t xml:space="preserve">  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226EF3" w:rsidRPr="00362C2A" w:rsidRDefault="00C409F6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</w:r>
      <w:r w:rsidR="00307AF5">
        <w:rPr>
          <w:rFonts w:ascii="Arial" w:hAnsi="Arial" w:cs="Arial"/>
        </w:rPr>
        <w:t>V pondělí d</w:t>
      </w:r>
      <w:r w:rsidR="00B6300F" w:rsidRPr="00362C2A">
        <w:rPr>
          <w:rFonts w:ascii="Arial" w:hAnsi="Arial" w:cs="Arial"/>
        </w:rPr>
        <w:t>ne 7.</w:t>
      </w:r>
      <w:r w:rsidR="007A5E79">
        <w:rPr>
          <w:rFonts w:ascii="Arial" w:hAnsi="Arial" w:cs="Arial"/>
        </w:rPr>
        <w:t xml:space="preserve"> </w:t>
      </w:r>
      <w:r w:rsidR="001863DA" w:rsidRPr="00362C2A">
        <w:rPr>
          <w:rFonts w:ascii="Arial" w:hAnsi="Arial" w:cs="Arial"/>
        </w:rPr>
        <w:t>1.</w:t>
      </w:r>
      <w:r w:rsidR="007A5E79">
        <w:rPr>
          <w:rFonts w:ascii="Arial" w:hAnsi="Arial" w:cs="Arial"/>
        </w:rPr>
        <w:t xml:space="preserve"> </w:t>
      </w:r>
      <w:r w:rsidR="00B6300F" w:rsidRPr="00362C2A">
        <w:rPr>
          <w:rFonts w:ascii="Arial" w:hAnsi="Arial" w:cs="Arial"/>
        </w:rPr>
        <w:t xml:space="preserve">2019 </w:t>
      </w:r>
      <w:r w:rsidRPr="00362C2A">
        <w:rPr>
          <w:rFonts w:ascii="Arial" w:hAnsi="Arial" w:cs="Arial"/>
        </w:rPr>
        <w:t xml:space="preserve">byl panu </w:t>
      </w:r>
      <w:r w:rsidR="001A5079" w:rsidRPr="00362C2A">
        <w:rPr>
          <w:rFonts w:ascii="Arial" w:hAnsi="Arial" w:cs="Arial"/>
        </w:rPr>
        <w:t>B</w:t>
      </w:r>
      <w:r w:rsidRPr="00362C2A">
        <w:rPr>
          <w:rFonts w:ascii="Arial" w:hAnsi="Arial" w:cs="Arial"/>
        </w:rPr>
        <w:t xml:space="preserve">. doručen příkaz, v němž mu Městský úřad v X. uložil pokutu </w:t>
      </w:r>
      <w:r w:rsidR="00216F91">
        <w:rPr>
          <w:rFonts w:ascii="Arial" w:hAnsi="Arial" w:cs="Arial"/>
        </w:rPr>
        <w:t>1</w:t>
      </w:r>
      <w:r w:rsidR="006D161F" w:rsidRPr="00362C2A">
        <w:rPr>
          <w:rFonts w:ascii="Arial" w:hAnsi="Arial" w:cs="Arial"/>
        </w:rPr>
        <w:t> </w:t>
      </w:r>
      <w:r w:rsidR="00216F91">
        <w:rPr>
          <w:rFonts w:ascii="Arial" w:hAnsi="Arial" w:cs="Arial"/>
        </w:rPr>
        <w:t>5</w:t>
      </w:r>
      <w:r w:rsidRPr="00362C2A">
        <w:rPr>
          <w:rFonts w:ascii="Arial" w:hAnsi="Arial" w:cs="Arial"/>
        </w:rPr>
        <w:t>00</w:t>
      </w:r>
      <w:r w:rsidR="006D161F" w:rsidRPr="00362C2A">
        <w:rPr>
          <w:rFonts w:ascii="Arial" w:hAnsi="Arial" w:cs="Arial"/>
        </w:rPr>
        <w:t xml:space="preserve"> </w:t>
      </w:r>
      <w:r w:rsidR="00216F91">
        <w:rPr>
          <w:rFonts w:ascii="Arial" w:hAnsi="Arial" w:cs="Arial"/>
        </w:rPr>
        <w:t xml:space="preserve">Kč </w:t>
      </w:r>
      <w:r w:rsidR="006D161F" w:rsidRPr="00362C2A">
        <w:rPr>
          <w:rFonts w:ascii="Arial" w:hAnsi="Arial" w:cs="Arial"/>
        </w:rPr>
        <w:t>za porušení výše uvedeného zákazu vjezdu</w:t>
      </w:r>
      <w:r w:rsidR="001863DA" w:rsidRPr="00362C2A">
        <w:rPr>
          <w:rFonts w:ascii="Arial" w:hAnsi="Arial" w:cs="Arial"/>
        </w:rPr>
        <w:t>.</w:t>
      </w:r>
      <w:r w:rsidR="001A5079" w:rsidRPr="00362C2A">
        <w:rPr>
          <w:rFonts w:ascii="Arial" w:hAnsi="Arial" w:cs="Arial"/>
        </w:rPr>
        <w:t xml:space="preserve"> Příkaz dále obsahoval odůvodnění a </w:t>
      </w:r>
      <w:r w:rsidR="00AE40E3" w:rsidRPr="00362C2A">
        <w:rPr>
          <w:rFonts w:ascii="Arial" w:hAnsi="Arial" w:cs="Arial"/>
        </w:rPr>
        <w:t xml:space="preserve">řádné </w:t>
      </w:r>
      <w:r w:rsidR="001A5079" w:rsidRPr="00362C2A">
        <w:rPr>
          <w:rFonts w:ascii="Arial" w:hAnsi="Arial" w:cs="Arial"/>
        </w:rPr>
        <w:t xml:space="preserve">poučení o možnosti podat odpor. </w:t>
      </w:r>
      <w:r w:rsidR="001863DA" w:rsidRPr="00362C2A">
        <w:rPr>
          <w:rFonts w:ascii="Arial" w:hAnsi="Arial" w:cs="Arial"/>
        </w:rPr>
        <w:t xml:space="preserve"> </w:t>
      </w:r>
      <w:r w:rsidR="001A5079" w:rsidRPr="00362C2A">
        <w:rPr>
          <w:rFonts w:ascii="Arial" w:hAnsi="Arial" w:cs="Arial"/>
        </w:rPr>
        <w:t>Pan B. podal p</w:t>
      </w:r>
      <w:r w:rsidR="001863DA" w:rsidRPr="00362C2A">
        <w:rPr>
          <w:rFonts w:ascii="Arial" w:hAnsi="Arial" w:cs="Arial"/>
        </w:rPr>
        <w:t xml:space="preserve">roti příkazu </w:t>
      </w:r>
      <w:r w:rsidR="001A5079" w:rsidRPr="00362C2A">
        <w:rPr>
          <w:rFonts w:ascii="Arial" w:hAnsi="Arial" w:cs="Arial"/>
        </w:rPr>
        <w:t xml:space="preserve">odpor </w:t>
      </w:r>
      <w:r w:rsidR="00216F91">
        <w:rPr>
          <w:rFonts w:ascii="Arial" w:hAnsi="Arial" w:cs="Arial"/>
        </w:rPr>
        <w:t>dne </w:t>
      </w:r>
      <w:r w:rsidR="00B6300F" w:rsidRPr="00362C2A">
        <w:rPr>
          <w:rFonts w:ascii="Arial" w:hAnsi="Arial" w:cs="Arial"/>
        </w:rPr>
        <w:t xml:space="preserve">16. </w:t>
      </w:r>
      <w:r w:rsidR="001863DA" w:rsidRPr="00362C2A">
        <w:rPr>
          <w:rFonts w:ascii="Arial" w:hAnsi="Arial" w:cs="Arial"/>
        </w:rPr>
        <w:t>1.</w:t>
      </w:r>
      <w:r w:rsidR="00B6300F" w:rsidRPr="00362C2A">
        <w:rPr>
          <w:rFonts w:ascii="Arial" w:hAnsi="Arial" w:cs="Arial"/>
        </w:rPr>
        <w:t xml:space="preserve"> 2019</w:t>
      </w:r>
      <w:r w:rsidR="001A5079" w:rsidRPr="00362C2A">
        <w:rPr>
          <w:rFonts w:ascii="Arial" w:hAnsi="Arial" w:cs="Arial"/>
        </w:rPr>
        <w:t>. V něm</w:t>
      </w:r>
      <w:r w:rsidRPr="00362C2A">
        <w:rPr>
          <w:rFonts w:ascii="Arial" w:hAnsi="Arial" w:cs="Arial"/>
        </w:rPr>
        <w:t xml:space="preserve"> uvedl, že se žádného přestupku nedopustil, protože respektoval </w:t>
      </w:r>
      <w:r w:rsidR="00B6300F" w:rsidRPr="00362C2A">
        <w:rPr>
          <w:rFonts w:ascii="Arial" w:hAnsi="Arial" w:cs="Arial"/>
        </w:rPr>
        <w:t>„</w:t>
      </w:r>
      <w:r w:rsidRPr="00362C2A">
        <w:rPr>
          <w:rFonts w:ascii="Arial" w:hAnsi="Arial" w:cs="Arial"/>
        </w:rPr>
        <w:t>stálou</w:t>
      </w:r>
      <w:r w:rsidR="00B6300F" w:rsidRPr="00362C2A">
        <w:rPr>
          <w:rFonts w:ascii="Arial" w:hAnsi="Arial" w:cs="Arial"/>
        </w:rPr>
        <w:t>“</w:t>
      </w:r>
      <w:r w:rsidRPr="00362C2A">
        <w:rPr>
          <w:rFonts w:ascii="Arial" w:hAnsi="Arial" w:cs="Arial"/>
        </w:rPr>
        <w:t xml:space="preserve"> dopravní značku B 15 zakazující vjezd vozidel, jejichž šířka přesahuje 2,</w:t>
      </w:r>
      <w:r w:rsidR="00D9644B">
        <w:rPr>
          <w:rFonts w:ascii="Arial" w:hAnsi="Arial" w:cs="Arial"/>
        </w:rPr>
        <w:t>7</w:t>
      </w:r>
      <w:r w:rsidRPr="00362C2A">
        <w:rPr>
          <w:rFonts w:ascii="Arial" w:hAnsi="Arial" w:cs="Arial"/>
        </w:rPr>
        <w:t xml:space="preserve"> m, která je umístěna na sloupu pouličního osvětlení a nebyla zakryta, a že se proto logicky řídil úpravou, která pro něj byla příznivější.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C409F6" w:rsidRPr="00362C2A" w:rsidRDefault="00C409F6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</w:r>
      <w:r w:rsidR="00226EF3" w:rsidRPr="00362C2A">
        <w:rPr>
          <w:rFonts w:ascii="Arial" w:hAnsi="Arial" w:cs="Arial"/>
        </w:rPr>
        <w:t>S</w:t>
      </w:r>
      <w:r w:rsidRPr="00362C2A">
        <w:rPr>
          <w:rFonts w:ascii="Arial" w:hAnsi="Arial" w:cs="Arial"/>
        </w:rPr>
        <w:t xml:space="preserve">právní orgán </w:t>
      </w:r>
      <w:r w:rsidR="00226EF3" w:rsidRPr="00362C2A">
        <w:rPr>
          <w:rFonts w:ascii="Arial" w:hAnsi="Arial" w:cs="Arial"/>
        </w:rPr>
        <w:t xml:space="preserve">poté </w:t>
      </w:r>
      <w:r w:rsidR="006D161F" w:rsidRPr="00362C2A">
        <w:rPr>
          <w:rFonts w:ascii="Arial" w:hAnsi="Arial" w:cs="Arial"/>
        </w:rPr>
        <w:t xml:space="preserve">dne 22. </w:t>
      </w:r>
      <w:r w:rsidR="001863DA" w:rsidRPr="00362C2A">
        <w:rPr>
          <w:rFonts w:ascii="Arial" w:hAnsi="Arial" w:cs="Arial"/>
        </w:rPr>
        <w:t>2.</w:t>
      </w:r>
      <w:r w:rsidR="006D161F" w:rsidRPr="00362C2A">
        <w:rPr>
          <w:rFonts w:ascii="Arial" w:hAnsi="Arial" w:cs="Arial"/>
        </w:rPr>
        <w:t xml:space="preserve"> 2019</w:t>
      </w:r>
      <w:r w:rsidRPr="00362C2A">
        <w:rPr>
          <w:rFonts w:ascii="Arial" w:hAnsi="Arial" w:cs="Arial"/>
        </w:rPr>
        <w:t xml:space="preserve"> vydal rozhodnutí, v</w:t>
      </w:r>
      <w:r w:rsidR="001863DA" w:rsidRPr="00362C2A">
        <w:rPr>
          <w:rFonts w:ascii="Arial" w:hAnsi="Arial" w:cs="Arial"/>
        </w:rPr>
        <w:t> němž uznal pana </w:t>
      </w:r>
      <w:r w:rsidR="001A5079" w:rsidRPr="00362C2A">
        <w:rPr>
          <w:rFonts w:ascii="Arial" w:hAnsi="Arial" w:cs="Arial"/>
        </w:rPr>
        <w:t>B</w:t>
      </w:r>
      <w:r w:rsidRPr="00362C2A">
        <w:rPr>
          <w:rFonts w:ascii="Arial" w:hAnsi="Arial" w:cs="Arial"/>
        </w:rPr>
        <w:t>. vinným ze spáchání přestupku, z</w:t>
      </w:r>
      <w:r w:rsidR="00307AF5">
        <w:rPr>
          <w:rFonts w:ascii="Arial" w:hAnsi="Arial" w:cs="Arial"/>
        </w:rPr>
        <w:t>e</w:t>
      </w:r>
      <w:r w:rsidRPr="00362C2A">
        <w:rPr>
          <w:rFonts w:ascii="Arial" w:hAnsi="Arial" w:cs="Arial"/>
        </w:rPr>
        <w:t> </w:t>
      </w:r>
      <w:r w:rsidR="00307AF5">
        <w:rPr>
          <w:rFonts w:ascii="Arial" w:hAnsi="Arial" w:cs="Arial"/>
        </w:rPr>
        <w:t>kterého</w:t>
      </w:r>
      <w:r w:rsidRPr="00362C2A">
        <w:rPr>
          <w:rFonts w:ascii="Arial" w:hAnsi="Arial" w:cs="Arial"/>
        </w:rPr>
        <w:t xml:space="preserve"> byl prve obviněn a uložil mu pokutu 1</w:t>
      </w:r>
      <w:r w:rsidR="00216F91">
        <w:rPr>
          <w:rFonts w:ascii="Arial" w:hAnsi="Arial" w:cs="Arial"/>
        </w:rPr>
        <w:t> </w:t>
      </w:r>
      <w:r w:rsidRPr="00362C2A">
        <w:rPr>
          <w:rFonts w:ascii="Arial" w:hAnsi="Arial" w:cs="Arial"/>
        </w:rPr>
        <w:t>500</w:t>
      </w:r>
      <w:r w:rsidR="00216F91">
        <w:rPr>
          <w:rFonts w:ascii="Arial" w:hAnsi="Arial" w:cs="Arial"/>
        </w:rPr>
        <w:t xml:space="preserve"> Kč</w:t>
      </w:r>
      <w:r w:rsidRPr="00362C2A">
        <w:rPr>
          <w:rFonts w:ascii="Arial" w:hAnsi="Arial" w:cs="Arial"/>
        </w:rPr>
        <w:t xml:space="preserve">. Panu </w:t>
      </w:r>
      <w:r w:rsidR="001A5079" w:rsidRPr="00362C2A">
        <w:rPr>
          <w:rFonts w:ascii="Arial" w:hAnsi="Arial" w:cs="Arial"/>
        </w:rPr>
        <w:t>B</w:t>
      </w:r>
      <w:r w:rsidRPr="00362C2A">
        <w:rPr>
          <w:rFonts w:ascii="Arial" w:hAnsi="Arial" w:cs="Arial"/>
        </w:rPr>
        <w:t xml:space="preserve">. bylo toto rozhodnutí oznámeno  </w:t>
      </w:r>
      <w:r w:rsidR="00987A90">
        <w:rPr>
          <w:rFonts w:ascii="Arial" w:hAnsi="Arial" w:cs="Arial"/>
        </w:rPr>
        <w:t xml:space="preserve">ve čtvrtek dne </w:t>
      </w:r>
      <w:r w:rsidR="006D161F" w:rsidRPr="00362C2A">
        <w:rPr>
          <w:rFonts w:ascii="Arial" w:hAnsi="Arial" w:cs="Arial"/>
        </w:rPr>
        <w:t xml:space="preserve">28. </w:t>
      </w:r>
      <w:r w:rsidR="001863DA" w:rsidRPr="00362C2A">
        <w:rPr>
          <w:rFonts w:ascii="Arial" w:hAnsi="Arial" w:cs="Arial"/>
        </w:rPr>
        <w:t>2.</w:t>
      </w:r>
      <w:r w:rsidR="006D161F" w:rsidRPr="00362C2A">
        <w:rPr>
          <w:rFonts w:ascii="Arial" w:hAnsi="Arial" w:cs="Arial"/>
        </w:rPr>
        <w:t xml:space="preserve"> 2019</w:t>
      </w:r>
      <w:r w:rsidRPr="00362C2A">
        <w:rPr>
          <w:rFonts w:ascii="Arial" w:hAnsi="Arial" w:cs="Arial"/>
        </w:rPr>
        <w:t xml:space="preserve">. 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C409F6" w:rsidRPr="00362C2A" w:rsidRDefault="00C409F6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  <w:t xml:space="preserve">Pan </w:t>
      </w:r>
      <w:r w:rsidR="001A5079" w:rsidRPr="00362C2A">
        <w:rPr>
          <w:rFonts w:ascii="Arial" w:hAnsi="Arial" w:cs="Arial"/>
        </w:rPr>
        <w:t>B</w:t>
      </w:r>
      <w:r w:rsidRPr="00362C2A">
        <w:rPr>
          <w:rFonts w:ascii="Arial" w:hAnsi="Arial" w:cs="Arial"/>
        </w:rPr>
        <w:t xml:space="preserve">. podal dne </w:t>
      </w:r>
      <w:r w:rsidR="006D161F" w:rsidRPr="00362C2A">
        <w:rPr>
          <w:rFonts w:ascii="Arial" w:hAnsi="Arial" w:cs="Arial"/>
        </w:rPr>
        <w:t xml:space="preserve">6. </w:t>
      </w:r>
      <w:r w:rsidR="001863DA" w:rsidRPr="00362C2A">
        <w:rPr>
          <w:rFonts w:ascii="Arial" w:hAnsi="Arial" w:cs="Arial"/>
        </w:rPr>
        <w:t>3.</w:t>
      </w:r>
      <w:r w:rsidR="006D161F" w:rsidRPr="00362C2A">
        <w:rPr>
          <w:rFonts w:ascii="Arial" w:hAnsi="Arial" w:cs="Arial"/>
        </w:rPr>
        <w:t xml:space="preserve"> 2019</w:t>
      </w:r>
      <w:r w:rsidRPr="00362C2A">
        <w:rPr>
          <w:rFonts w:ascii="Arial" w:hAnsi="Arial" w:cs="Arial"/>
        </w:rPr>
        <w:t xml:space="preserve"> odvolání prostřednictvím veřejné datové sítě bez podpisu (e-mail na adresu elektronické podatelny Městského úřadu v X.). V něm zopakoval své námitky uvedené v odporu. Dále s tímto správním orgánem již nekomunikoval.  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C409F6" w:rsidRPr="00362C2A" w:rsidRDefault="00C409F6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ab/>
        <w:t xml:space="preserve">Městský úřad v X. předal spis </w:t>
      </w:r>
      <w:r w:rsidR="00226EF3" w:rsidRPr="00362C2A">
        <w:rPr>
          <w:rFonts w:ascii="Arial" w:hAnsi="Arial" w:cs="Arial"/>
        </w:rPr>
        <w:t>Krajskému úřadu kraje Y.</w:t>
      </w:r>
      <w:r w:rsidR="00DB585A">
        <w:rPr>
          <w:rFonts w:ascii="Arial" w:hAnsi="Arial" w:cs="Arial"/>
        </w:rPr>
        <w:t xml:space="preserve"> a ten </w:t>
      </w:r>
      <w:r w:rsidRPr="00362C2A">
        <w:rPr>
          <w:rFonts w:ascii="Arial" w:hAnsi="Arial" w:cs="Arial"/>
        </w:rPr>
        <w:t>dne </w:t>
      </w:r>
      <w:r w:rsidR="006D161F" w:rsidRPr="00362C2A">
        <w:rPr>
          <w:rFonts w:ascii="Arial" w:hAnsi="Arial" w:cs="Arial"/>
        </w:rPr>
        <w:t>30.</w:t>
      </w:r>
      <w:r w:rsidR="00E70C52" w:rsidRPr="00362C2A">
        <w:rPr>
          <w:rFonts w:ascii="Arial" w:hAnsi="Arial" w:cs="Arial"/>
        </w:rPr>
        <w:t> </w:t>
      </w:r>
      <w:r w:rsidR="001863DA" w:rsidRPr="00362C2A">
        <w:rPr>
          <w:rFonts w:ascii="Arial" w:hAnsi="Arial" w:cs="Arial"/>
        </w:rPr>
        <w:t>4.</w:t>
      </w:r>
      <w:r w:rsidR="00226EF3" w:rsidRPr="00362C2A">
        <w:rPr>
          <w:rFonts w:ascii="Arial" w:hAnsi="Arial" w:cs="Arial"/>
        </w:rPr>
        <w:t> </w:t>
      </w:r>
      <w:r w:rsidR="006D161F" w:rsidRPr="00362C2A">
        <w:rPr>
          <w:rFonts w:ascii="Arial" w:hAnsi="Arial" w:cs="Arial"/>
        </w:rPr>
        <w:t>2019</w:t>
      </w:r>
      <w:r w:rsidRPr="00362C2A">
        <w:rPr>
          <w:rFonts w:ascii="Arial" w:hAnsi="Arial" w:cs="Arial"/>
        </w:rPr>
        <w:t xml:space="preserve"> </w:t>
      </w:r>
      <w:r w:rsidR="00DB585A">
        <w:rPr>
          <w:rFonts w:ascii="Arial" w:hAnsi="Arial" w:cs="Arial"/>
        </w:rPr>
        <w:t xml:space="preserve">vydal </w:t>
      </w:r>
      <w:r w:rsidRPr="00362C2A">
        <w:rPr>
          <w:rFonts w:ascii="Arial" w:hAnsi="Arial" w:cs="Arial"/>
        </w:rPr>
        <w:t xml:space="preserve">rozhodnutí, jímž </w:t>
      </w:r>
      <w:r w:rsidR="006D161F" w:rsidRPr="00362C2A">
        <w:rPr>
          <w:rFonts w:ascii="Arial" w:hAnsi="Arial" w:cs="Arial"/>
        </w:rPr>
        <w:t xml:space="preserve">ve zkráceném přezkumném řízení </w:t>
      </w:r>
      <w:r w:rsidRPr="00362C2A">
        <w:rPr>
          <w:rFonts w:ascii="Arial" w:hAnsi="Arial" w:cs="Arial"/>
        </w:rPr>
        <w:t>rozhodn</w:t>
      </w:r>
      <w:r w:rsidR="00DB585A">
        <w:rPr>
          <w:rFonts w:ascii="Arial" w:hAnsi="Arial" w:cs="Arial"/>
        </w:rPr>
        <w:t>utí Městského úřadu v X. ze dne </w:t>
      </w:r>
      <w:r w:rsidR="006D161F" w:rsidRPr="00362C2A">
        <w:rPr>
          <w:rFonts w:ascii="Arial" w:hAnsi="Arial" w:cs="Arial"/>
        </w:rPr>
        <w:t xml:space="preserve">22. </w:t>
      </w:r>
      <w:r w:rsidR="001863DA" w:rsidRPr="00362C2A">
        <w:rPr>
          <w:rFonts w:ascii="Arial" w:hAnsi="Arial" w:cs="Arial"/>
        </w:rPr>
        <w:t>2.</w:t>
      </w:r>
      <w:r w:rsidR="006D161F" w:rsidRPr="00362C2A">
        <w:rPr>
          <w:rFonts w:ascii="Arial" w:hAnsi="Arial" w:cs="Arial"/>
        </w:rPr>
        <w:t xml:space="preserve"> 2019</w:t>
      </w:r>
      <w:r w:rsidRPr="00362C2A">
        <w:rPr>
          <w:rFonts w:ascii="Arial" w:hAnsi="Arial" w:cs="Arial"/>
        </w:rPr>
        <w:t xml:space="preserve"> zrušil.  </w:t>
      </w:r>
    </w:p>
    <w:p w:rsidR="001863DA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39272C" w:rsidRP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OTÁZKY:</w:t>
      </w:r>
    </w:p>
    <w:p w:rsidR="0039272C" w:rsidRPr="00362C2A" w:rsidRDefault="0039272C" w:rsidP="001863DA">
      <w:pPr>
        <w:spacing w:after="0" w:line="240" w:lineRule="auto"/>
        <w:jc w:val="both"/>
        <w:rPr>
          <w:rFonts w:ascii="Arial" w:hAnsi="Arial" w:cs="Arial"/>
        </w:rPr>
      </w:pPr>
    </w:p>
    <w:p w:rsidR="00226EF3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>1</w:t>
      </w:r>
      <w:r w:rsidR="00226EF3" w:rsidRPr="00362C2A">
        <w:rPr>
          <w:rFonts w:ascii="Arial" w:hAnsi="Arial" w:cs="Arial"/>
        </w:rPr>
        <w:t>. Bylo pravdivé sdělení stavebního úřadu, že stavební záměr pana A. nevyžaduje územní rozhodnutí?</w:t>
      </w:r>
    </w:p>
    <w:p w:rsidR="001863DA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</w:p>
    <w:p w:rsidR="00C409F6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>2</w:t>
      </w:r>
      <w:r w:rsidR="00226EF3" w:rsidRPr="00362C2A">
        <w:rPr>
          <w:rFonts w:ascii="Arial" w:hAnsi="Arial" w:cs="Arial"/>
        </w:rPr>
        <w:t xml:space="preserve">. </w:t>
      </w:r>
      <w:r w:rsidR="00E10183" w:rsidRPr="00362C2A">
        <w:rPr>
          <w:rFonts w:ascii="Arial" w:hAnsi="Arial" w:cs="Arial"/>
        </w:rPr>
        <w:t xml:space="preserve">Za jakých </w:t>
      </w:r>
      <w:r w:rsidR="0002310A">
        <w:rPr>
          <w:rFonts w:ascii="Arial" w:hAnsi="Arial" w:cs="Arial"/>
        </w:rPr>
        <w:t>předpokladů</w:t>
      </w:r>
      <w:r w:rsidR="00E10183" w:rsidRPr="00362C2A">
        <w:rPr>
          <w:rFonts w:ascii="Arial" w:hAnsi="Arial" w:cs="Arial"/>
        </w:rPr>
        <w:t xml:space="preserve"> </w:t>
      </w:r>
      <w:r w:rsidR="00751455" w:rsidRPr="00362C2A">
        <w:rPr>
          <w:rFonts w:ascii="Arial" w:hAnsi="Arial" w:cs="Arial"/>
        </w:rPr>
        <w:t xml:space="preserve">může pan A. </w:t>
      </w:r>
      <w:r w:rsidR="00E10183" w:rsidRPr="00362C2A">
        <w:rPr>
          <w:rFonts w:ascii="Arial" w:hAnsi="Arial" w:cs="Arial"/>
        </w:rPr>
        <w:t>v souladu se zákonem o pozemních komunikacích</w:t>
      </w:r>
      <w:r w:rsidR="0079459C">
        <w:rPr>
          <w:rFonts w:ascii="Arial" w:hAnsi="Arial" w:cs="Arial"/>
        </w:rPr>
        <w:t xml:space="preserve"> </w:t>
      </w:r>
      <w:r w:rsidR="002C7485" w:rsidRPr="00362C2A">
        <w:rPr>
          <w:rFonts w:ascii="Arial" w:hAnsi="Arial" w:cs="Arial"/>
        </w:rPr>
        <w:t>umíst</w:t>
      </w:r>
      <w:r w:rsidR="00E10183" w:rsidRPr="00362C2A">
        <w:rPr>
          <w:rFonts w:ascii="Arial" w:hAnsi="Arial" w:cs="Arial"/>
        </w:rPr>
        <w:t xml:space="preserve">it na chodníku a vozovce v ulici „Do kopce“ </w:t>
      </w:r>
      <w:r w:rsidR="00751455" w:rsidRPr="00362C2A">
        <w:rPr>
          <w:rFonts w:ascii="Arial" w:hAnsi="Arial" w:cs="Arial"/>
        </w:rPr>
        <w:t xml:space="preserve"> zařízení staveniště a </w:t>
      </w:r>
      <w:r w:rsidR="002C7485" w:rsidRPr="00362C2A">
        <w:rPr>
          <w:rFonts w:ascii="Arial" w:hAnsi="Arial" w:cs="Arial"/>
        </w:rPr>
        <w:t>skládk</w:t>
      </w:r>
      <w:r w:rsidR="00E10183" w:rsidRPr="00362C2A">
        <w:rPr>
          <w:rFonts w:ascii="Arial" w:hAnsi="Arial" w:cs="Arial"/>
        </w:rPr>
        <w:t>u</w:t>
      </w:r>
      <w:r w:rsidR="002C7485" w:rsidRPr="00362C2A">
        <w:rPr>
          <w:rFonts w:ascii="Arial" w:hAnsi="Arial" w:cs="Arial"/>
        </w:rPr>
        <w:t xml:space="preserve"> stavebního materiálu</w:t>
      </w:r>
      <w:r w:rsidR="00E10183" w:rsidRPr="00362C2A">
        <w:rPr>
          <w:rFonts w:ascii="Arial" w:hAnsi="Arial" w:cs="Arial"/>
        </w:rPr>
        <w:t>?</w:t>
      </w:r>
      <w:r w:rsidR="002C7485" w:rsidRPr="00362C2A">
        <w:rPr>
          <w:rFonts w:ascii="Arial" w:hAnsi="Arial" w:cs="Arial"/>
        </w:rPr>
        <w:t xml:space="preserve"> </w:t>
      </w:r>
      <w:r w:rsidR="00226EF3" w:rsidRPr="00362C2A">
        <w:rPr>
          <w:rFonts w:ascii="Arial" w:hAnsi="Arial" w:cs="Arial"/>
        </w:rPr>
        <w:t xml:space="preserve"> </w:t>
      </w:r>
      <w:r w:rsidR="00C409F6" w:rsidRPr="00362C2A">
        <w:rPr>
          <w:rFonts w:ascii="Arial" w:hAnsi="Arial" w:cs="Arial"/>
        </w:rPr>
        <w:tab/>
        <w:t xml:space="preserve"> </w:t>
      </w:r>
    </w:p>
    <w:p w:rsidR="001863DA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</w:p>
    <w:p w:rsidR="00751455" w:rsidRPr="00362C2A" w:rsidRDefault="001863DA" w:rsidP="00751455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 xml:space="preserve">3. Posuďte zákonnost usnesení Zastupitelstva města X. ze dne 8. </w:t>
      </w:r>
      <w:r w:rsidR="00E10183" w:rsidRPr="00362C2A">
        <w:rPr>
          <w:rFonts w:ascii="Arial" w:hAnsi="Arial" w:cs="Arial"/>
        </w:rPr>
        <w:t>10.</w:t>
      </w:r>
      <w:r w:rsidRPr="00362C2A">
        <w:rPr>
          <w:rFonts w:ascii="Arial" w:hAnsi="Arial" w:cs="Arial"/>
        </w:rPr>
        <w:t xml:space="preserve"> 201</w:t>
      </w:r>
      <w:r w:rsidR="00E70C52" w:rsidRPr="00362C2A">
        <w:rPr>
          <w:rFonts w:ascii="Arial" w:hAnsi="Arial" w:cs="Arial"/>
        </w:rPr>
        <w:t>8</w:t>
      </w:r>
      <w:r w:rsidRPr="00362C2A">
        <w:rPr>
          <w:rFonts w:ascii="Arial" w:hAnsi="Arial" w:cs="Arial"/>
        </w:rPr>
        <w:t xml:space="preserve">. </w:t>
      </w:r>
    </w:p>
    <w:p w:rsidR="00751455" w:rsidRPr="00362C2A" w:rsidRDefault="00751455" w:rsidP="00751455">
      <w:pPr>
        <w:spacing w:after="0" w:line="240" w:lineRule="auto"/>
        <w:jc w:val="both"/>
        <w:rPr>
          <w:rFonts w:ascii="Arial" w:hAnsi="Arial" w:cs="Arial"/>
        </w:rPr>
      </w:pPr>
    </w:p>
    <w:p w:rsidR="00751455" w:rsidRPr="00362C2A" w:rsidRDefault="001863DA" w:rsidP="00751455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>4</w:t>
      </w:r>
      <w:r w:rsidR="00226EF3" w:rsidRPr="00362C2A">
        <w:rPr>
          <w:rFonts w:ascii="Arial" w:hAnsi="Arial" w:cs="Arial"/>
        </w:rPr>
        <w:t>.</w:t>
      </w:r>
      <w:r w:rsidR="00751455" w:rsidRPr="00362C2A">
        <w:rPr>
          <w:rFonts w:ascii="Arial" w:hAnsi="Arial" w:cs="Arial"/>
        </w:rPr>
        <w:t xml:space="preserve"> </w:t>
      </w:r>
      <w:r w:rsidR="00226EF3" w:rsidRPr="00362C2A">
        <w:rPr>
          <w:rFonts w:ascii="Arial" w:hAnsi="Arial" w:cs="Arial"/>
        </w:rPr>
        <w:t xml:space="preserve"> </w:t>
      </w:r>
      <w:r w:rsidR="00751455" w:rsidRPr="00362C2A">
        <w:rPr>
          <w:rFonts w:ascii="Arial" w:hAnsi="Arial" w:cs="Arial"/>
        </w:rPr>
        <w:t>Jak by mělo být naloženo s námitkami společnosti R., s. r. o. proti návrhu opatření obecné povahy? Je Městský úřad v X. oprávněn opatření obecné povahy s uvedeným obsahem vydat?</w:t>
      </w:r>
    </w:p>
    <w:p w:rsidR="00751455" w:rsidRPr="00362C2A" w:rsidRDefault="00751455" w:rsidP="00751455">
      <w:pPr>
        <w:spacing w:after="0" w:line="240" w:lineRule="auto"/>
        <w:jc w:val="both"/>
        <w:rPr>
          <w:rFonts w:ascii="Arial" w:hAnsi="Arial" w:cs="Arial"/>
        </w:rPr>
      </w:pPr>
    </w:p>
    <w:p w:rsidR="001863DA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 xml:space="preserve">5. Byl pan B. povinen uposlechnout výzvy </w:t>
      </w:r>
      <w:r w:rsidR="001F6999" w:rsidRPr="00362C2A">
        <w:rPr>
          <w:rFonts w:ascii="Arial" w:hAnsi="Arial" w:cs="Arial"/>
        </w:rPr>
        <w:t xml:space="preserve">strážníka </w:t>
      </w:r>
      <w:r w:rsidR="00751455" w:rsidRPr="00362C2A">
        <w:rPr>
          <w:rFonts w:ascii="Arial" w:hAnsi="Arial" w:cs="Arial"/>
        </w:rPr>
        <w:t xml:space="preserve">městské policie </w:t>
      </w:r>
      <w:r w:rsidRPr="00362C2A">
        <w:rPr>
          <w:rFonts w:ascii="Arial" w:hAnsi="Arial" w:cs="Arial"/>
        </w:rPr>
        <w:t>k</w:t>
      </w:r>
      <w:r w:rsidR="00362C2A">
        <w:rPr>
          <w:rFonts w:ascii="Arial" w:hAnsi="Arial" w:cs="Arial"/>
        </w:rPr>
        <w:t> zaplacení pokuty 1 </w:t>
      </w:r>
      <w:r w:rsidR="001F6999" w:rsidRPr="00362C2A">
        <w:rPr>
          <w:rFonts w:ascii="Arial" w:hAnsi="Arial" w:cs="Arial"/>
        </w:rPr>
        <w:t>000 Kč</w:t>
      </w:r>
      <w:r w:rsidRPr="00362C2A">
        <w:rPr>
          <w:rFonts w:ascii="Arial" w:hAnsi="Arial" w:cs="Arial"/>
        </w:rPr>
        <w:t xml:space="preserve">? </w:t>
      </w:r>
    </w:p>
    <w:p w:rsidR="001863DA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</w:p>
    <w:p w:rsidR="00C409F6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>6</w:t>
      </w:r>
      <w:r w:rsidR="00C409F6" w:rsidRPr="00362C2A">
        <w:rPr>
          <w:rFonts w:ascii="Arial" w:hAnsi="Arial" w:cs="Arial"/>
        </w:rPr>
        <w:t xml:space="preserve">. Mohl se pan </w:t>
      </w:r>
      <w:r w:rsidR="00226EF3" w:rsidRPr="00362C2A">
        <w:rPr>
          <w:rFonts w:ascii="Arial" w:hAnsi="Arial" w:cs="Arial"/>
        </w:rPr>
        <w:t>B</w:t>
      </w:r>
      <w:r w:rsidR="00C409F6" w:rsidRPr="00362C2A">
        <w:rPr>
          <w:rFonts w:ascii="Arial" w:hAnsi="Arial" w:cs="Arial"/>
        </w:rPr>
        <w:t>. za dan</w:t>
      </w:r>
      <w:r w:rsidR="001A5079" w:rsidRPr="00362C2A">
        <w:rPr>
          <w:rFonts w:ascii="Arial" w:hAnsi="Arial" w:cs="Arial"/>
        </w:rPr>
        <w:t>ých okolností</w:t>
      </w:r>
      <w:r w:rsidR="00C409F6" w:rsidRPr="00362C2A">
        <w:rPr>
          <w:rFonts w:ascii="Arial" w:hAnsi="Arial" w:cs="Arial"/>
        </w:rPr>
        <w:t xml:space="preserve"> řídit úpravou provozu na pozemních komunikacích, která pro něj byla příznivější</w:t>
      </w:r>
      <w:r w:rsidR="00216F91">
        <w:rPr>
          <w:rFonts w:ascii="Arial" w:hAnsi="Arial" w:cs="Arial"/>
        </w:rPr>
        <w:t>? Nebylo-li tomu tak, jakého přestupku se nerespektováním „přísnější“ úpravy dopustil?</w:t>
      </w:r>
    </w:p>
    <w:p w:rsidR="001863DA" w:rsidRPr="00362C2A" w:rsidRDefault="001863DA" w:rsidP="001863DA">
      <w:pPr>
        <w:spacing w:after="0" w:line="240" w:lineRule="auto"/>
        <w:jc w:val="both"/>
        <w:rPr>
          <w:rFonts w:ascii="Arial" w:hAnsi="Arial" w:cs="Arial"/>
        </w:rPr>
      </w:pPr>
    </w:p>
    <w:p w:rsidR="001863DA" w:rsidRDefault="001863DA" w:rsidP="001863DA">
      <w:pPr>
        <w:spacing w:after="0" w:line="240" w:lineRule="auto"/>
        <w:jc w:val="both"/>
        <w:rPr>
          <w:rFonts w:ascii="Arial" w:hAnsi="Arial" w:cs="Arial"/>
        </w:rPr>
      </w:pPr>
      <w:r w:rsidRPr="00362C2A">
        <w:rPr>
          <w:rFonts w:ascii="Arial" w:hAnsi="Arial" w:cs="Arial"/>
        </w:rPr>
        <w:t>7. Posuďte zákonnost rozhodnutí Krajského úřadu kraje Y. ze dne 30.</w:t>
      </w:r>
      <w:r w:rsidR="00E10183" w:rsidRPr="00362C2A">
        <w:rPr>
          <w:rFonts w:ascii="Arial" w:hAnsi="Arial" w:cs="Arial"/>
        </w:rPr>
        <w:t xml:space="preserve"> </w:t>
      </w:r>
      <w:r w:rsidRPr="00362C2A">
        <w:rPr>
          <w:rFonts w:ascii="Arial" w:hAnsi="Arial" w:cs="Arial"/>
        </w:rPr>
        <w:t>4.</w:t>
      </w:r>
      <w:r w:rsidR="00E10183" w:rsidRPr="00362C2A">
        <w:rPr>
          <w:rFonts w:ascii="Arial" w:hAnsi="Arial" w:cs="Arial"/>
        </w:rPr>
        <w:t xml:space="preserve"> </w:t>
      </w:r>
      <w:r w:rsidRPr="00362C2A">
        <w:rPr>
          <w:rFonts w:ascii="Arial" w:hAnsi="Arial" w:cs="Arial"/>
        </w:rPr>
        <w:t>2019.</w:t>
      </w:r>
    </w:p>
    <w:p w:rsidR="00362C2A" w:rsidRDefault="00362C2A" w:rsidP="001863DA">
      <w:pPr>
        <w:spacing w:after="0" w:line="240" w:lineRule="auto"/>
        <w:jc w:val="both"/>
        <w:rPr>
          <w:rFonts w:ascii="Arial" w:hAnsi="Arial" w:cs="Arial"/>
        </w:rPr>
      </w:pPr>
    </w:p>
    <w:p w:rsidR="00362C2A" w:rsidRDefault="00362C2A" w:rsidP="00362C2A">
      <w:pPr>
        <w:spacing w:after="120" w:line="240" w:lineRule="auto"/>
        <w:jc w:val="both"/>
        <w:rPr>
          <w:rFonts w:ascii="Arial" w:hAnsi="Arial" w:cs="Arial"/>
          <w:i/>
        </w:rPr>
      </w:pPr>
    </w:p>
    <w:p w:rsidR="00362C2A" w:rsidRDefault="00362C2A" w:rsidP="00362C2A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Odpovědi právně odůvodněte.</w:t>
      </w:r>
    </w:p>
    <w:p w:rsidR="00132B13" w:rsidRDefault="00362C2A" w:rsidP="00DB585A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 odpovědí vázaných na aplikaci právního předpisu je třeba použít přesné citace (předpis, paragraf, odstavec, písmeno …).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lastRenderedPageBreak/>
        <w:t>ŘEŠENÍ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>ad 1)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Sdělení stavebního úřadu bylo pravdivé. Podle</w:t>
      </w:r>
      <w:r w:rsidRPr="00466E18">
        <w:rPr>
          <w:rFonts w:ascii="Arial" w:hAnsi="Arial" w:cs="Arial"/>
        </w:rPr>
        <w:t xml:space="preserve"> § 79 odst. 5 stavebního zákona</w:t>
      </w:r>
      <w:r>
        <w:rPr>
          <w:rFonts w:ascii="Arial" w:hAnsi="Arial" w:cs="Arial"/>
        </w:rPr>
        <w:t xml:space="preserve"> nevyžadují </w:t>
      </w:r>
      <w:r w:rsidRPr="008C4D8D">
        <w:rPr>
          <w:rFonts w:ascii="Arial" w:hAnsi="Arial" w:cs="Arial"/>
        </w:rPr>
        <w:t xml:space="preserve">stavební úpravy </w:t>
      </w:r>
      <w:r>
        <w:rPr>
          <w:rFonts w:ascii="Arial" w:hAnsi="Arial" w:cs="Arial"/>
        </w:rPr>
        <w:t>(</w:t>
      </w:r>
      <w:r w:rsidRPr="008C4D8D">
        <w:rPr>
          <w:rFonts w:ascii="Arial" w:hAnsi="Arial" w:cs="Arial"/>
        </w:rPr>
        <w:t>a udržovací práce</w:t>
      </w:r>
      <w:r>
        <w:rPr>
          <w:rFonts w:ascii="Arial" w:hAnsi="Arial" w:cs="Arial"/>
        </w:rPr>
        <w:t>) ani r</w:t>
      </w:r>
      <w:r w:rsidRPr="008C4D8D">
        <w:rPr>
          <w:rFonts w:ascii="Arial" w:hAnsi="Arial" w:cs="Arial"/>
        </w:rPr>
        <w:t>ozhodnutí o umístění stavby</w:t>
      </w:r>
      <w:r>
        <w:rPr>
          <w:rFonts w:ascii="Arial" w:hAnsi="Arial" w:cs="Arial"/>
        </w:rPr>
        <w:t>, ani územní souhlas.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  <w:i/>
        </w:rPr>
      </w:pPr>
      <w:r w:rsidRPr="00466E18">
        <w:rPr>
          <w:rFonts w:ascii="Arial" w:hAnsi="Arial" w:cs="Arial"/>
          <w:i/>
        </w:rPr>
        <w:t xml:space="preserve">K pojmu stavební záměr, resp. stavební úprava = stavební záměr viz § 3 odst. 5 stavebního zákona s ohledem na § 2 odst. 4 a odst. 5 písm. c) téhož. </w:t>
      </w:r>
      <w:r>
        <w:rPr>
          <w:rFonts w:ascii="Arial" w:hAnsi="Arial" w:cs="Arial"/>
          <w:i/>
        </w:rPr>
        <w:t xml:space="preserve">Jako správnou odpověď lze uznat i odkaz na naposled uvedené ustanovení, ale pouze tehdy, že v odpovědi bude uvedeno, že z již definice stavební úpravy se podává, že sama o sobě nemůže mít žádný vliv na využití území.  </w:t>
      </w:r>
      <w:r w:rsidRPr="00466E18">
        <w:rPr>
          <w:rFonts w:ascii="Arial" w:hAnsi="Arial" w:cs="Arial"/>
          <w:i/>
        </w:rPr>
        <w:t xml:space="preserve"> 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>ad 2)</w:t>
      </w:r>
    </w:p>
    <w:p w:rsidR="00A022DC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Předpokladem umístění zařízení staveniště a skládky stavebního materiálu na chodníku a části vozovky je povolení s</w:t>
      </w:r>
      <w:r w:rsidRPr="00466E18">
        <w:rPr>
          <w:rFonts w:ascii="Arial" w:hAnsi="Arial" w:cs="Arial"/>
        </w:rPr>
        <w:t>ilničního správního úřadu. Může jít o povolení zvláštního užívání místní komunikace [§ 25 odst. 1 zákona o pozemních komun</w:t>
      </w:r>
      <w:r>
        <w:rPr>
          <w:rFonts w:ascii="Arial" w:hAnsi="Arial" w:cs="Arial"/>
        </w:rPr>
        <w:t>ikacích s ohledem na § 25 odst. </w:t>
      </w:r>
      <w:r w:rsidRPr="00466E18">
        <w:rPr>
          <w:rFonts w:ascii="Arial" w:hAnsi="Arial" w:cs="Arial"/>
        </w:rPr>
        <w:t>6 písm. c) bod 2 téhož] nebo o povolení umístit na místní komunikaci pevnou překážku (§ 29 odst. 2 zákona o pozemních komunikacích s ohledem na § 29 odst. 1 téhož</w:t>
      </w:r>
      <w:r>
        <w:rPr>
          <w:rFonts w:ascii="Arial" w:hAnsi="Arial" w:cs="Arial"/>
        </w:rPr>
        <w:t xml:space="preserve"> zákona</w:t>
      </w:r>
      <w:r w:rsidRPr="00466E18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466E18">
        <w:rPr>
          <w:rFonts w:ascii="Arial" w:hAnsi="Arial" w:cs="Arial"/>
        </w:rPr>
        <w:t xml:space="preserve"> </w:t>
      </w:r>
    </w:p>
    <w:p w:rsidR="00A022DC" w:rsidRPr="00C74D0E" w:rsidRDefault="00A022DC" w:rsidP="00A022DC">
      <w:pPr>
        <w:spacing w:after="120" w:line="240" w:lineRule="auto"/>
        <w:jc w:val="both"/>
        <w:rPr>
          <w:rFonts w:ascii="Arial" w:hAnsi="Arial" w:cs="Arial"/>
          <w:i/>
        </w:rPr>
      </w:pPr>
      <w:r w:rsidRPr="00C74D0E">
        <w:rPr>
          <w:rFonts w:ascii="Arial" w:hAnsi="Arial" w:cs="Arial"/>
          <w:i/>
        </w:rPr>
        <w:t>V případě § 25 odst. 1 by šlo o povolení vydané s předchozím souhlasem města X. a se souhlasem Policie České republiky, v případě § 29 odst. 2 o povolení vydané po projednání s městem X. a se souhlasem Policie České republiky.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>ad 3)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 xml:space="preserve">Usnesení </w:t>
      </w:r>
      <w:r>
        <w:rPr>
          <w:rFonts w:ascii="Arial" w:hAnsi="Arial" w:cs="Arial"/>
        </w:rPr>
        <w:t xml:space="preserve">zastupitelstva města X. </w:t>
      </w:r>
      <w:r w:rsidRPr="008E3B7B">
        <w:rPr>
          <w:rFonts w:ascii="Arial" w:hAnsi="Arial" w:cs="Arial"/>
        </w:rPr>
        <w:t>je nezákonné</w:t>
      </w:r>
      <w:r w:rsidRPr="00466E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Ustanovení </w:t>
      </w:r>
      <w:r w:rsidRPr="00362C2A">
        <w:rPr>
          <w:rFonts w:ascii="Arial" w:hAnsi="Arial" w:cs="Arial"/>
        </w:rPr>
        <w:t xml:space="preserve">§ 109 odst. 3 písm. a) bod 1 obecního zřízení </w:t>
      </w:r>
      <w:r>
        <w:rPr>
          <w:rFonts w:ascii="Arial" w:hAnsi="Arial" w:cs="Arial"/>
        </w:rPr>
        <w:t xml:space="preserve">se týká samostatné působnosti obce. </w:t>
      </w:r>
      <w:r w:rsidRPr="00466E18">
        <w:rPr>
          <w:rFonts w:ascii="Arial" w:hAnsi="Arial" w:cs="Arial"/>
        </w:rPr>
        <w:t xml:space="preserve">Předmětná otázka </w:t>
      </w:r>
      <w:r>
        <w:rPr>
          <w:rFonts w:ascii="Arial" w:hAnsi="Arial" w:cs="Arial"/>
        </w:rPr>
        <w:t xml:space="preserve">(stanovení zákazu provozování osobních přepravníků se </w:t>
      </w:r>
      <w:proofErr w:type="spellStart"/>
      <w:r>
        <w:rPr>
          <w:rFonts w:ascii="Arial" w:hAnsi="Arial" w:cs="Arial"/>
        </w:rPr>
        <w:t>samovyvažovacím</w:t>
      </w:r>
      <w:proofErr w:type="spellEnd"/>
      <w:r>
        <w:rPr>
          <w:rFonts w:ascii="Arial" w:hAnsi="Arial" w:cs="Arial"/>
        </w:rPr>
        <w:t xml:space="preserve"> zařízením) však </w:t>
      </w:r>
      <w:r w:rsidRPr="008E3B7B">
        <w:rPr>
          <w:rFonts w:ascii="Arial" w:hAnsi="Arial" w:cs="Arial"/>
        </w:rPr>
        <w:t>patří do přenesené působnosti obce</w:t>
      </w:r>
      <w:r>
        <w:rPr>
          <w:rFonts w:ascii="Arial" w:hAnsi="Arial" w:cs="Arial"/>
        </w:rPr>
        <w:t>.</w:t>
      </w:r>
      <w:r w:rsidRPr="00466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Vyplývá to ze skutečnosti, že zákonem předepsanou formou tohoto stanovení tohoto zákazu je nařízení obce (viz § </w:t>
      </w:r>
      <w:proofErr w:type="gramStart"/>
      <w:r>
        <w:rPr>
          <w:rFonts w:ascii="Arial" w:hAnsi="Arial" w:cs="Arial"/>
        </w:rPr>
        <w:t>60a</w:t>
      </w:r>
      <w:proofErr w:type="gramEnd"/>
      <w:r>
        <w:rPr>
          <w:rFonts w:ascii="Arial" w:hAnsi="Arial" w:cs="Arial"/>
        </w:rPr>
        <w:t xml:space="preserve"> odst. 5 zákona o silničním provozu). S</w:t>
      </w:r>
      <w:r w:rsidRPr="00466E18">
        <w:rPr>
          <w:rFonts w:ascii="Arial" w:hAnsi="Arial" w:cs="Arial"/>
        </w:rPr>
        <w:t xml:space="preserve">tanovení </w:t>
      </w:r>
      <w:r>
        <w:rPr>
          <w:rFonts w:ascii="Arial" w:hAnsi="Arial" w:cs="Arial"/>
        </w:rPr>
        <w:t xml:space="preserve">tohoto </w:t>
      </w:r>
      <w:r w:rsidRPr="00466E18">
        <w:rPr>
          <w:rFonts w:ascii="Arial" w:hAnsi="Arial" w:cs="Arial"/>
        </w:rPr>
        <w:t xml:space="preserve">zákazu </w:t>
      </w:r>
      <w:r>
        <w:rPr>
          <w:rFonts w:ascii="Arial" w:hAnsi="Arial" w:cs="Arial"/>
        </w:rPr>
        <w:t xml:space="preserve">tedy vůbec nepřísluší městskému úřadu města X. </w:t>
      </w:r>
      <w:r w:rsidRPr="00466E18">
        <w:rPr>
          <w:rFonts w:ascii="Arial" w:hAnsi="Arial" w:cs="Arial"/>
        </w:rPr>
        <w:t>[</w:t>
      </w:r>
      <w:r>
        <w:rPr>
          <w:rFonts w:ascii="Arial" w:hAnsi="Arial" w:cs="Arial"/>
        </w:rPr>
        <w:t>podle § 11 odst. </w:t>
      </w:r>
      <w:r w:rsidRPr="00466E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obecního řízení přísluší radě města X.</w:t>
      </w:r>
      <w:r w:rsidRPr="00466E1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>ad 4)</w:t>
      </w:r>
    </w:p>
    <w:p w:rsidR="00A022DC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R., s. r. o. není osobou uvedenou v § 172 odst. 5 správního řádu. Není legitimována podat proti návrhu opatření obecné povahy námitky. Její podání by mělo být s ohledem na § 37 odst. 1 správního řádu posouzeno a vyřízeno jako připomínky (viz § 172 odst. 4 správního řádu). Ty může k návrhu opatření obecné povahy podat kdo</w:t>
      </w:r>
      <w:r w:rsidRPr="00337D6B">
        <w:rPr>
          <w:rFonts w:ascii="Arial" w:hAnsi="Arial" w:cs="Arial"/>
        </w:rPr>
        <w:t>koli, jehož práva, povinnosti nebo zájmy mohou být opatřením obecné povahy přímo dotčeny</w:t>
      </w:r>
      <w:r>
        <w:rPr>
          <w:rFonts w:ascii="Arial" w:hAnsi="Arial" w:cs="Arial"/>
        </w:rPr>
        <w:t xml:space="preserve">.  </w:t>
      </w:r>
    </w:p>
    <w:p w:rsidR="00A022DC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 hlediska obsahu podání by nešlo o </w:t>
      </w:r>
      <w:r w:rsidRPr="00466E18">
        <w:rPr>
          <w:rFonts w:ascii="Arial" w:hAnsi="Arial" w:cs="Arial"/>
          <w:i/>
        </w:rPr>
        <w:t>připomínk</w:t>
      </w:r>
      <w:r>
        <w:rPr>
          <w:rFonts w:ascii="Arial" w:hAnsi="Arial" w:cs="Arial"/>
          <w:i/>
        </w:rPr>
        <w:t>u</w:t>
      </w:r>
      <w:r w:rsidRPr="00466E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důvodnou, </w:t>
      </w:r>
      <w:r w:rsidRPr="00466E18">
        <w:rPr>
          <w:rFonts w:ascii="Arial" w:hAnsi="Arial" w:cs="Arial"/>
          <w:i/>
        </w:rPr>
        <w:t>resp. to na základě zadání nelze tvrdit.</w:t>
      </w:r>
    </w:p>
    <w:p w:rsidR="00A022DC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v X. nebyl </w:t>
      </w:r>
      <w:r w:rsidRPr="00466E18">
        <w:rPr>
          <w:rFonts w:ascii="Arial" w:hAnsi="Arial" w:cs="Arial"/>
        </w:rPr>
        <w:t>oprávněn</w:t>
      </w:r>
      <w:r>
        <w:rPr>
          <w:rFonts w:ascii="Arial" w:hAnsi="Arial" w:cs="Arial"/>
        </w:rPr>
        <w:t xml:space="preserve"> stanovit </w:t>
      </w:r>
      <w:r w:rsidRPr="00466E18">
        <w:rPr>
          <w:rFonts w:ascii="Arial" w:hAnsi="Arial" w:cs="Arial"/>
        </w:rPr>
        <w:t xml:space="preserve">zákaz provozování osobních přepravníků se </w:t>
      </w:r>
      <w:proofErr w:type="spellStart"/>
      <w:r w:rsidRPr="00466E18">
        <w:rPr>
          <w:rFonts w:ascii="Arial" w:hAnsi="Arial" w:cs="Arial"/>
        </w:rPr>
        <w:t>samovyvažovacím</w:t>
      </w:r>
      <w:proofErr w:type="spellEnd"/>
      <w:r w:rsidRPr="00466E18">
        <w:rPr>
          <w:rFonts w:ascii="Arial" w:hAnsi="Arial" w:cs="Arial"/>
        </w:rPr>
        <w:t xml:space="preserve"> zařízením</w:t>
      </w:r>
      <w:r>
        <w:rPr>
          <w:rFonts w:ascii="Arial" w:hAnsi="Arial" w:cs="Arial"/>
        </w:rPr>
        <w:t xml:space="preserve"> (§ 60</w:t>
      </w:r>
      <w:proofErr w:type="gramStart"/>
      <w:r>
        <w:rPr>
          <w:rFonts w:ascii="Arial" w:hAnsi="Arial" w:cs="Arial"/>
        </w:rPr>
        <w:t>a  odst.</w:t>
      </w:r>
      <w:proofErr w:type="gramEnd"/>
      <w:r>
        <w:rPr>
          <w:rFonts w:ascii="Arial" w:hAnsi="Arial" w:cs="Arial"/>
        </w:rPr>
        <w:t xml:space="preserve"> 5 zákona o silničním provozu ve spojení s § 11 odst. 1 obecního zřízení </w:t>
      </w:r>
      <w:r w:rsidRPr="00DE327F">
        <w:rPr>
          <w:rFonts w:ascii="Arial" w:hAnsi="Arial" w:cs="Arial"/>
          <w:i/>
        </w:rPr>
        <w:t xml:space="preserve">a </w:t>
      </w:r>
      <w:proofErr w:type="spellStart"/>
      <w:r w:rsidRPr="00DE327F">
        <w:rPr>
          <w:rFonts w:ascii="Arial" w:hAnsi="Arial" w:cs="Arial"/>
          <w:i/>
        </w:rPr>
        <w:t>contr</w:t>
      </w:r>
      <w:proofErr w:type="spellEnd"/>
      <w:r w:rsidRPr="00DE327F">
        <w:rPr>
          <w:rFonts w:ascii="Arial" w:hAnsi="Arial" w:cs="Arial"/>
          <w:i/>
        </w:rPr>
        <w:t>.</w:t>
      </w:r>
      <w:r>
        <w:rPr>
          <w:rFonts w:ascii="Arial" w:hAnsi="Arial" w:cs="Arial"/>
        </w:rPr>
        <w:t>).</w:t>
      </w:r>
    </w:p>
    <w:p w:rsidR="00A022DC" w:rsidRPr="00DE327F" w:rsidRDefault="00A022DC" w:rsidP="00A022DC">
      <w:pPr>
        <w:spacing w:after="120" w:line="240" w:lineRule="auto"/>
        <w:jc w:val="both"/>
        <w:rPr>
          <w:rFonts w:ascii="Arial" w:hAnsi="Arial" w:cs="Arial"/>
          <w:i/>
        </w:rPr>
      </w:pPr>
      <w:r w:rsidRPr="00DE327F">
        <w:rPr>
          <w:rFonts w:ascii="Arial" w:hAnsi="Arial" w:cs="Arial"/>
          <w:i/>
        </w:rPr>
        <w:t>Teprve poté, co by rada města X. stanovila takový zákaz nařízením, byl by oprávněn vydat opatření obecné povahy o stanovením místní úpravy pravidel provozu na pozemních komunikacích, v němž by rozhodl o rozmístění příslušných dopravních značek</w:t>
      </w:r>
      <w:r>
        <w:rPr>
          <w:rFonts w:ascii="Arial" w:hAnsi="Arial" w:cs="Arial"/>
          <w:i/>
        </w:rPr>
        <w:t xml:space="preserve"> (§ 77 odst. 5 zákona o silničním provozu)</w:t>
      </w:r>
      <w:r w:rsidRPr="00DE327F">
        <w:rPr>
          <w:rFonts w:ascii="Arial" w:hAnsi="Arial" w:cs="Arial"/>
          <w:i/>
        </w:rPr>
        <w:t xml:space="preserve">.  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>ad 5)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daném případě by šlo </w:t>
      </w:r>
      <w:r w:rsidRPr="00466E18">
        <w:rPr>
          <w:rFonts w:ascii="Arial" w:hAnsi="Arial" w:cs="Arial"/>
        </w:rPr>
        <w:t>o uložení pokuty příkazem na místě</w:t>
      </w:r>
      <w:r>
        <w:rPr>
          <w:rFonts w:ascii="Arial" w:hAnsi="Arial" w:cs="Arial"/>
        </w:rPr>
        <w:t xml:space="preserve"> (§ 91 zákona o odpovědnosti za přestupky a řízení o nich)</w:t>
      </w:r>
      <w:r w:rsidRPr="00466E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 odstavce 1 uvedeného ustanovení vyplývá, že jedním z předpokladů uložení pokuty je skutečnost, že obviněný (= pan B.) </w:t>
      </w:r>
      <w:r w:rsidRPr="007C68FD">
        <w:rPr>
          <w:rFonts w:ascii="Arial" w:hAnsi="Arial" w:cs="Arial"/>
        </w:rPr>
        <w:t>souhlasí se zjištěným stavem věci, s právní kvalifikací skutku, s uložením pokuty a její výší a s vydáním příkazového bloku</w:t>
      </w:r>
      <w:r>
        <w:rPr>
          <w:rFonts w:ascii="Arial" w:hAnsi="Arial" w:cs="Arial"/>
        </w:rPr>
        <w:t xml:space="preserve">. Pan B. tedy nemohl být povinen výzvy uposlechnout. 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Ustanovení § 91 odst. 1 zákona o odpovědnost za přestupky je speciální vůči ustanovení § 150 odst. 5 správního řádu. Odkaz na naposled uvedené ustanovení lze uznat nejvýše jako částečně správnou odpověď. 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>ad 6)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B. se n</w:t>
      </w:r>
      <w:r w:rsidRPr="00466E18">
        <w:rPr>
          <w:rFonts w:ascii="Arial" w:hAnsi="Arial" w:cs="Arial"/>
        </w:rPr>
        <w:t xml:space="preserve">emohl se řídit příznivější úpravou, neboť přechodná úprava je podle § 76 odst. 1 věty druhé zákona o silničním provozu nadřazena, resp. přenosná svislá dopravní značka je podle § 76 odst. 4 téhož </w:t>
      </w:r>
      <w:r>
        <w:rPr>
          <w:rFonts w:ascii="Arial" w:hAnsi="Arial" w:cs="Arial"/>
        </w:rPr>
        <w:t xml:space="preserve">zákona </w:t>
      </w:r>
      <w:r w:rsidRPr="00466E18">
        <w:rPr>
          <w:rFonts w:ascii="Arial" w:hAnsi="Arial" w:cs="Arial"/>
        </w:rPr>
        <w:t xml:space="preserve">nadřazena všem dopravním značkám. </w:t>
      </w:r>
    </w:p>
    <w:p w:rsidR="00A022DC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B.</w:t>
      </w:r>
      <w:r w:rsidRPr="00466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</w:t>
      </w:r>
      <w:r w:rsidRPr="00466E18">
        <w:rPr>
          <w:rFonts w:ascii="Arial" w:hAnsi="Arial" w:cs="Arial"/>
        </w:rPr>
        <w:t xml:space="preserve">opustil se přestupku podle § 125c odst. 1 písm. k) zákona o silničním provozu porušením povinnosti </w:t>
      </w:r>
      <w:r>
        <w:rPr>
          <w:rFonts w:ascii="Arial" w:hAnsi="Arial" w:cs="Arial"/>
        </w:rPr>
        <w:t xml:space="preserve">(= řídit se dopravními značkami) </w:t>
      </w:r>
      <w:r w:rsidRPr="00466E18">
        <w:rPr>
          <w:rFonts w:ascii="Arial" w:hAnsi="Arial" w:cs="Arial"/>
        </w:rPr>
        <w:t>podle § 4 písm. c) téhož</w:t>
      </w:r>
      <w:r>
        <w:rPr>
          <w:rFonts w:ascii="Arial" w:hAnsi="Arial" w:cs="Arial"/>
        </w:rPr>
        <w:t xml:space="preserve"> zákona</w:t>
      </w:r>
      <w:r w:rsidRPr="00466E18">
        <w:rPr>
          <w:rFonts w:ascii="Arial" w:hAnsi="Arial" w:cs="Arial"/>
        </w:rPr>
        <w:t>.</w:t>
      </w:r>
    </w:p>
    <w:p w:rsidR="00A022DC" w:rsidRPr="00855DDB" w:rsidRDefault="00A022DC" w:rsidP="00A022DC">
      <w:pPr>
        <w:spacing w:after="120" w:line="240" w:lineRule="auto"/>
        <w:jc w:val="both"/>
        <w:rPr>
          <w:rFonts w:ascii="Arial" w:hAnsi="Arial" w:cs="Arial"/>
          <w:i/>
        </w:rPr>
      </w:pPr>
      <w:r w:rsidRPr="00855DDB">
        <w:rPr>
          <w:rFonts w:ascii="Arial" w:hAnsi="Arial" w:cs="Arial"/>
          <w:i/>
        </w:rPr>
        <w:t>Správná odpověď na druhou část otázky musí obsa</w:t>
      </w:r>
      <w:r>
        <w:rPr>
          <w:rFonts w:ascii="Arial" w:hAnsi="Arial" w:cs="Arial"/>
          <w:i/>
        </w:rPr>
        <w:t>h</w:t>
      </w:r>
      <w:r w:rsidRPr="00855DDB">
        <w:rPr>
          <w:rFonts w:ascii="Arial" w:hAnsi="Arial" w:cs="Arial"/>
          <w:i/>
        </w:rPr>
        <w:t>ovat odkaz na konkrétní povinnost, kterou pan B. porušil.</w:t>
      </w:r>
    </w:p>
    <w:p w:rsidR="00A022DC" w:rsidRPr="00466E18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466E18">
        <w:rPr>
          <w:rFonts w:ascii="Arial" w:hAnsi="Arial" w:cs="Arial"/>
        </w:rPr>
        <w:t>ad 7)</w:t>
      </w:r>
    </w:p>
    <w:p w:rsidR="00A022DC" w:rsidRDefault="00A022DC" w:rsidP="00A022DC">
      <w:pPr>
        <w:spacing w:after="120" w:line="240" w:lineRule="auto"/>
        <w:jc w:val="both"/>
        <w:rPr>
          <w:rFonts w:ascii="Arial" w:hAnsi="Arial" w:cs="Arial"/>
        </w:rPr>
      </w:pPr>
      <w:r w:rsidRPr="00DA0B7E">
        <w:rPr>
          <w:rFonts w:ascii="Arial" w:hAnsi="Arial" w:cs="Arial"/>
        </w:rPr>
        <w:t>Krajský úřad kraje Y. rozhodl v</w:t>
      </w:r>
      <w:r>
        <w:rPr>
          <w:rFonts w:ascii="Arial" w:hAnsi="Arial" w:cs="Arial"/>
        </w:rPr>
        <w:t> </w:t>
      </w:r>
      <w:r w:rsidRPr="00DA0B7E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</w:t>
      </w:r>
      <w:r w:rsidRPr="00DA0B7E">
        <w:rPr>
          <w:rFonts w:ascii="Arial" w:hAnsi="Arial" w:cs="Arial"/>
        </w:rPr>
        <w:t xml:space="preserve">se zákonem. Pan B. podal odpor proti příkazu   opožděně (viz § 150 odst. 3 větu první správního řádu). Další řízení o přestupku nebylo možno vést pro překážku věci rozhodnuté (§ 48 odst. 2 s ohledem na poslední větu § 150 odst. 3 správního řádu). Zároveň nešlo o nepřípustné odvolání, protože nešlo o odvolání vůbec, neboť podání učiněné prostřednictvím veřejné datové sítě bez použití podpisu pan B. v zákonem stanovené lhůtě nepotvrdil (viz § 37 odst. 4 správního řádu).  </w:t>
      </w:r>
    </w:p>
    <w:p w:rsidR="00A022DC" w:rsidRPr="00DA0B7E" w:rsidRDefault="00A022DC" w:rsidP="00A022DC">
      <w:pPr>
        <w:spacing w:after="120" w:line="240" w:lineRule="auto"/>
        <w:jc w:val="both"/>
        <w:rPr>
          <w:rFonts w:ascii="Arial" w:hAnsi="Arial" w:cs="Arial"/>
          <w:i/>
        </w:rPr>
      </w:pPr>
      <w:r w:rsidRPr="00DA0B7E">
        <w:rPr>
          <w:rFonts w:ascii="Arial" w:hAnsi="Arial" w:cs="Arial"/>
          <w:i/>
        </w:rPr>
        <w:t xml:space="preserve">Ani jako částečně správnou nelze uznat odpověď, ve které není uvedeno, že odpor proti příkazu byl podán opožděně, resp. že se příkaz stal pravomocným a vykonatelným rozhodnutím. </w:t>
      </w:r>
    </w:p>
    <w:p w:rsidR="00A022DC" w:rsidRPr="00362C2A" w:rsidRDefault="00A022DC" w:rsidP="00DB585A">
      <w:pPr>
        <w:spacing w:after="120" w:line="240" w:lineRule="auto"/>
        <w:jc w:val="both"/>
      </w:pPr>
      <w:bookmarkStart w:id="0" w:name="_GoBack"/>
      <w:bookmarkEnd w:id="0"/>
    </w:p>
    <w:sectPr w:rsidR="00A022DC" w:rsidRPr="003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F6"/>
    <w:rsid w:val="0002310A"/>
    <w:rsid w:val="0006229A"/>
    <w:rsid w:val="000921B6"/>
    <w:rsid w:val="000B4252"/>
    <w:rsid w:val="00132B13"/>
    <w:rsid w:val="001863DA"/>
    <w:rsid w:val="001A5079"/>
    <w:rsid w:val="001C21E3"/>
    <w:rsid w:val="001F6999"/>
    <w:rsid w:val="00216F91"/>
    <w:rsid w:val="00226EF3"/>
    <w:rsid w:val="002C7485"/>
    <w:rsid w:val="00307AF5"/>
    <w:rsid w:val="00362C2A"/>
    <w:rsid w:val="003910D7"/>
    <w:rsid w:val="0039272C"/>
    <w:rsid w:val="00407DEA"/>
    <w:rsid w:val="004A6775"/>
    <w:rsid w:val="00565950"/>
    <w:rsid w:val="005D6834"/>
    <w:rsid w:val="005D687F"/>
    <w:rsid w:val="006046E6"/>
    <w:rsid w:val="006D161F"/>
    <w:rsid w:val="00721DA0"/>
    <w:rsid w:val="00751455"/>
    <w:rsid w:val="0079459C"/>
    <w:rsid w:val="007A5E79"/>
    <w:rsid w:val="008B79F7"/>
    <w:rsid w:val="00956549"/>
    <w:rsid w:val="00987A90"/>
    <w:rsid w:val="009E4689"/>
    <w:rsid w:val="009F38B1"/>
    <w:rsid w:val="00A022DC"/>
    <w:rsid w:val="00AA2952"/>
    <w:rsid w:val="00AE40E3"/>
    <w:rsid w:val="00B6300F"/>
    <w:rsid w:val="00C409F6"/>
    <w:rsid w:val="00C7619D"/>
    <w:rsid w:val="00D14801"/>
    <w:rsid w:val="00D9644B"/>
    <w:rsid w:val="00DB585A"/>
    <w:rsid w:val="00DC5ADF"/>
    <w:rsid w:val="00E10183"/>
    <w:rsid w:val="00E70C52"/>
    <w:rsid w:val="00E7431C"/>
    <w:rsid w:val="00E96555"/>
    <w:rsid w:val="00ED27B2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48B4"/>
  <w15:docId w15:val="{068D4A82-8C9A-4A0F-9108-985E3822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76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1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1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1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E4D-BCC4-4B26-B3C7-7D5739A1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%NAME%</cp:lastModifiedBy>
  <cp:revision>2</cp:revision>
  <cp:lastPrinted>2019-05-21T06:11:00Z</cp:lastPrinted>
  <dcterms:created xsi:type="dcterms:W3CDTF">2019-05-30T06:41:00Z</dcterms:created>
  <dcterms:modified xsi:type="dcterms:W3CDTF">2019-05-30T06:41:00Z</dcterms:modified>
</cp:coreProperties>
</file>