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5" w:rsidRPr="00A81178" w:rsidRDefault="003B0BEB" w:rsidP="00FF1895">
      <w:pPr>
        <w:tabs>
          <w:tab w:val="left" w:pos="0"/>
          <w:tab w:val="left" w:pos="426"/>
        </w:tabs>
        <w:spacing w:after="60"/>
        <w:rPr>
          <w:rFonts w:ascii="Cambria" w:hAnsi="Cambria"/>
          <w:sz w:val="20"/>
          <w:szCs w:val="20"/>
          <w:lang w:val="cs-CZ"/>
        </w:rPr>
      </w:pPr>
      <w:bookmarkStart w:id="0" w:name="_GoBack"/>
      <w:bookmarkEnd w:id="0"/>
      <w:r>
        <w:rPr>
          <w:rFonts w:ascii="Cambria" w:hAnsi="Cambria"/>
          <w:sz w:val="20"/>
          <w:szCs w:val="20"/>
          <w:lang w:val="cs-CZ"/>
        </w:rPr>
        <w:t>JUDr.</w:t>
      </w:r>
      <w:r w:rsidR="00D04E35" w:rsidRPr="00A81178">
        <w:rPr>
          <w:rFonts w:ascii="Cambria" w:hAnsi="Cambria"/>
          <w:sz w:val="20"/>
          <w:szCs w:val="20"/>
          <w:lang w:val="cs-CZ"/>
        </w:rPr>
        <w:t xml:space="preserve"> Jan Grinc</w:t>
      </w:r>
      <w:r w:rsidR="00A81178" w:rsidRPr="00A81178">
        <w:rPr>
          <w:rFonts w:ascii="Cambria" w:hAnsi="Cambria"/>
          <w:sz w:val="20"/>
          <w:szCs w:val="20"/>
          <w:lang w:val="cs-CZ"/>
        </w:rPr>
        <w:t>, Ph.D.</w:t>
      </w:r>
    </w:p>
    <w:p w:rsidR="00D04E35" w:rsidRPr="00A81178" w:rsidRDefault="000F739A" w:rsidP="00FF1895">
      <w:pPr>
        <w:tabs>
          <w:tab w:val="left" w:pos="0"/>
          <w:tab w:val="left" w:pos="426"/>
        </w:tabs>
        <w:spacing w:after="60"/>
        <w:rPr>
          <w:rFonts w:ascii="Cambria" w:hAnsi="Cambria"/>
          <w:color w:val="0000FF"/>
          <w:sz w:val="20"/>
          <w:szCs w:val="20"/>
          <w:u w:val="single"/>
          <w:lang w:val="cs-CZ"/>
        </w:rPr>
      </w:pPr>
      <w:hyperlink r:id="rId9" w:history="1">
        <w:r w:rsidR="00A81178" w:rsidRPr="00A81178">
          <w:rPr>
            <w:rStyle w:val="Hypertextovodkaz"/>
            <w:rFonts w:ascii="Cambria" w:hAnsi="Cambria"/>
            <w:sz w:val="20"/>
            <w:szCs w:val="20"/>
            <w:lang w:val="cs-CZ"/>
          </w:rPr>
          <w:t>grinc@prf.cuni.cz</w:t>
        </w:r>
      </w:hyperlink>
    </w:p>
    <w:p w:rsidR="00D04E35" w:rsidRPr="00A81178" w:rsidRDefault="00D04E35" w:rsidP="00FF1895">
      <w:pPr>
        <w:tabs>
          <w:tab w:val="left" w:pos="0"/>
          <w:tab w:val="left" w:pos="426"/>
        </w:tabs>
        <w:spacing w:after="60"/>
        <w:rPr>
          <w:rFonts w:ascii="Cambria" w:hAnsi="Cambria"/>
          <w:sz w:val="20"/>
          <w:szCs w:val="20"/>
          <w:lang w:val="cs-CZ"/>
        </w:rPr>
      </w:pPr>
      <w:r w:rsidRPr="00A81178">
        <w:rPr>
          <w:rFonts w:ascii="Cambria" w:hAnsi="Cambria"/>
          <w:sz w:val="20"/>
          <w:szCs w:val="20"/>
          <w:lang w:val="cs-CZ"/>
        </w:rPr>
        <w:t xml:space="preserve">konzultační hodiny: </w:t>
      </w:r>
      <w:r w:rsidR="00E6374C">
        <w:rPr>
          <w:rFonts w:ascii="Cambria" w:hAnsi="Cambria"/>
          <w:sz w:val="20"/>
          <w:szCs w:val="20"/>
          <w:lang w:val="cs-CZ"/>
        </w:rPr>
        <w:t>pondělí</w:t>
      </w:r>
      <w:r w:rsidR="00FB3F21" w:rsidRPr="00A81178">
        <w:rPr>
          <w:rFonts w:ascii="Cambria" w:hAnsi="Cambria"/>
          <w:sz w:val="20"/>
          <w:szCs w:val="20"/>
          <w:lang w:val="cs-CZ"/>
        </w:rPr>
        <w:t xml:space="preserve"> </w:t>
      </w:r>
      <w:r w:rsidR="00E6374C">
        <w:rPr>
          <w:rFonts w:ascii="Cambria" w:hAnsi="Cambria"/>
          <w:sz w:val="20"/>
          <w:szCs w:val="20"/>
          <w:lang w:val="cs-CZ"/>
        </w:rPr>
        <w:t>13:30</w:t>
      </w:r>
      <w:r w:rsidR="00FB3F21" w:rsidRPr="00A81178">
        <w:rPr>
          <w:rFonts w:ascii="Cambria" w:hAnsi="Cambria"/>
          <w:sz w:val="20"/>
          <w:szCs w:val="20"/>
          <w:lang w:val="cs-CZ"/>
        </w:rPr>
        <w:t>-1</w:t>
      </w:r>
      <w:r w:rsidR="00E6374C">
        <w:rPr>
          <w:rFonts w:ascii="Cambria" w:hAnsi="Cambria"/>
          <w:sz w:val="20"/>
          <w:szCs w:val="20"/>
          <w:lang w:val="cs-CZ"/>
        </w:rPr>
        <w:t>4</w:t>
      </w:r>
      <w:r w:rsidR="00FB3F21" w:rsidRPr="00A81178">
        <w:rPr>
          <w:rFonts w:ascii="Cambria" w:hAnsi="Cambria"/>
          <w:sz w:val="20"/>
          <w:szCs w:val="20"/>
          <w:lang w:val="cs-CZ"/>
        </w:rPr>
        <w:t>:0</w:t>
      </w:r>
      <w:r w:rsidR="00292D84" w:rsidRPr="00A81178">
        <w:rPr>
          <w:rFonts w:ascii="Cambria" w:hAnsi="Cambria"/>
          <w:sz w:val="20"/>
          <w:szCs w:val="20"/>
          <w:lang w:val="cs-CZ"/>
        </w:rPr>
        <w:t>0</w:t>
      </w:r>
      <w:r w:rsidR="00FB3F21" w:rsidRPr="00A81178">
        <w:rPr>
          <w:rFonts w:ascii="Cambria" w:hAnsi="Cambria"/>
          <w:sz w:val="20"/>
          <w:szCs w:val="20"/>
          <w:lang w:val="cs-CZ"/>
        </w:rPr>
        <w:t xml:space="preserve"> a 1</w:t>
      </w:r>
      <w:r w:rsidR="00E6374C">
        <w:rPr>
          <w:rFonts w:ascii="Cambria" w:hAnsi="Cambria"/>
          <w:sz w:val="20"/>
          <w:szCs w:val="20"/>
          <w:lang w:val="cs-CZ"/>
        </w:rPr>
        <w:t>5:30-16</w:t>
      </w:r>
      <w:r w:rsidR="00FB3F21" w:rsidRPr="00A81178">
        <w:rPr>
          <w:rFonts w:ascii="Cambria" w:hAnsi="Cambria"/>
          <w:sz w:val="20"/>
          <w:szCs w:val="20"/>
          <w:lang w:val="cs-CZ"/>
        </w:rPr>
        <w:t>:</w:t>
      </w:r>
      <w:r w:rsidR="00E6374C">
        <w:rPr>
          <w:rFonts w:ascii="Cambria" w:hAnsi="Cambria"/>
          <w:sz w:val="20"/>
          <w:szCs w:val="20"/>
          <w:lang w:val="cs-CZ"/>
        </w:rPr>
        <w:t>3</w:t>
      </w:r>
      <w:r w:rsidR="00FB3F21" w:rsidRPr="00A81178">
        <w:rPr>
          <w:rFonts w:ascii="Cambria" w:hAnsi="Cambria"/>
          <w:sz w:val="20"/>
          <w:szCs w:val="20"/>
          <w:lang w:val="cs-CZ"/>
        </w:rPr>
        <w:t>0</w:t>
      </w:r>
      <w:r w:rsidR="00292D84" w:rsidRPr="00A81178">
        <w:rPr>
          <w:rFonts w:ascii="Cambria" w:hAnsi="Cambria"/>
          <w:sz w:val="20"/>
          <w:szCs w:val="20"/>
          <w:lang w:val="cs-CZ"/>
        </w:rPr>
        <w:t xml:space="preserve"> v místnosti č. 128</w:t>
      </w:r>
      <w:r w:rsidR="00FB3F21" w:rsidRPr="00A81178">
        <w:rPr>
          <w:rFonts w:ascii="Cambria" w:hAnsi="Cambria"/>
          <w:sz w:val="20"/>
          <w:szCs w:val="20"/>
          <w:lang w:val="cs-CZ"/>
        </w:rPr>
        <w:t>, po e-mailové dohodě i jindy</w:t>
      </w: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 w:rsidRPr="00C26900">
        <w:rPr>
          <w:rFonts w:ascii="Cambria" w:hAnsi="Cambria"/>
          <w:b/>
          <w:smallCaps/>
          <w:sz w:val="32"/>
          <w:szCs w:val="32"/>
          <w:lang w:val="cs-CZ"/>
        </w:rPr>
        <w:t>Ústavní právo I. –</w:t>
      </w:r>
      <w:r w:rsidR="003B0BEB">
        <w:rPr>
          <w:rFonts w:ascii="Cambria" w:hAnsi="Cambria"/>
          <w:b/>
          <w:smallCaps/>
          <w:sz w:val="32"/>
          <w:szCs w:val="32"/>
          <w:lang w:val="cs-CZ"/>
        </w:rPr>
        <w:t xml:space="preserve"> semináře v letním semestru 201</w:t>
      </w:r>
      <w:r w:rsidR="00DF2FD2">
        <w:rPr>
          <w:rFonts w:ascii="Cambria" w:hAnsi="Cambria"/>
          <w:b/>
          <w:smallCaps/>
          <w:sz w:val="32"/>
          <w:szCs w:val="32"/>
          <w:lang w:val="cs-CZ"/>
        </w:rPr>
        <w:t>8</w:t>
      </w:r>
      <w:r w:rsidR="001C47D1" w:rsidRPr="00C26900">
        <w:rPr>
          <w:rFonts w:ascii="Cambria" w:hAnsi="Cambria"/>
          <w:b/>
          <w:smallCaps/>
          <w:sz w:val="32"/>
          <w:szCs w:val="32"/>
          <w:lang w:val="cs-CZ"/>
        </w:rPr>
        <w:t>/201</w:t>
      </w:r>
      <w:r w:rsidR="00DF2FD2">
        <w:rPr>
          <w:rFonts w:ascii="Cambria" w:hAnsi="Cambria"/>
          <w:b/>
          <w:smallCaps/>
          <w:sz w:val="32"/>
          <w:szCs w:val="32"/>
          <w:lang w:val="cs-CZ"/>
        </w:rPr>
        <w:t>9</w:t>
      </w:r>
    </w:p>
    <w:p w:rsidR="00D04E35" w:rsidRPr="00C26900" w:rsidRDefault="007C61D8" w:rsidP="00FF1895">
      <w:pPr>
        <w:tabs>
          <w:tab w:val="left" w:pos="0"/>
          <w:tab w:val="left" w:pos="426"/>
        </w:tabs>
        <w:spacing w:after="60"/>
        <w:jc w:val="center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pondělí</w:t>
      </w:r>
      <w:r w:rsidR="00D04E35" w:rsidRPr="00C26900">
        <w:rPr>
          <w:rFonts w:ascii="Cambria" w:hAnsi="Cambria"/>
          <w:b/>
          <w:lang w:val="cs-CZ"/>
        </w:rPr>
        <w:t xml:space="preserve"> od 1</w:t>
      </w:r>
      <w:r>
        <w:rPr>
          <w:rFonts w:ascii="Cambria" w:hAnsi="Cambria"/>
          <w:b/>
          <w:lang w:val="cs-CZ"/>
        </w:rPr>
        <w:t>2</w:t>
      </w:r>
      <w:r w:rsidR="00D04E35" w:rsidRPr="00C26900">
        <w:rPr>
          <w:rFonts w:ascii="Cambria" w:hAnsi="Cambria"/>
          <w:b/>
          <w:lang w:val="cs-CZ"/>
        </w:rPr>
        <w:t xml:space="preserve">:00 v místnosti č. </w:t>
      </w:r>
      <w:r>
        <w:rPr>
          <w:rFonts w:ascii="Cambria" w:hAnsi="Cambria"/>
          <w:b/>
          <w:lang w:val="cs-CZ"/>
        </w:rPr>
        <w:t>231 a od 14</w:t>
      </w:r>
      <w:r w:rsidR="00FB3F21">
        <w:rPr>
          <w:rFonts w:ascii="Cambria" w:hAnsi="Cambria"/>
          <w:b/>
          <w:lang w:val="cs-CZ"/>
        </w:rPr>
        <w:t>:00 v místnosti č. 21</w:t>
      </w: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82395">
      <w:pPr>
        <w:tabs>
          <w:tab w:val="left" w:pos="0"/>
          <w:tab w:val="left" w:pos="426"/>
        </w:tabs>
        <w:spacing w:after="120"/>
        <w:jc w:val="both"/>
        <w:rPr>
          <w:rFonts w:ascii="Cambria" w:hAnsi="Cambria"/>
          <w:b/>
          <w:smallCaps/>
          <w:lang w:val="cs-CZ"/>
        </w:rPr>
      </w:pPr>
      <w:r w:rsidRPr="00C26900">
        <w:rPr>
          <w:rFonts w:ascii="Cambria" w:hAnsi="Cambria"/>
          <w:b/>
          <w:smallCaps/>
          <w:lang w:val="cs-CZ"/>
        </w:rPr>
        <w:t>Informace k </w:t>
      </w:r>
      <w:r w:rsidR="00DD14A1" w:rsidRPr="00C26900">
        <w:rPr>
          <w:rFonts w:ascii="Cambria" w:hAnsi="Cambria"/>
          <w:b/>
          <w:smallCaps/>
          <w:lang w:val="cs-CZ"/>
        </w:rPr>
        <w:t>seminářům</w:t>
      </w:r>
    </w:p>
    <w:p w:rsidR="00F1381B" w:rsidRDefault="00D04E35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Na </w:t>
      </w:r>
      <w:r w:rsidR="00832E7C">
        <w:rPr>
          <w:rFonts w:ascii="Cambria" w:hAnsi="Cambria"/>
          <w:lang w:val="cs-CZ"/>
        </w:rPr>
        <w:t xml:space="preserve">semináře je třeba si </w:t>
      </w:r>
      <w:r w:rsidR="00DF2FD2">
        <w:rPr>
          <w:rFonts w:ascii="Cambria" w:hAnsi="Cambria"/>
          <w:lang w:val="cs-CZ"/>
        </w:rPr>
        <w:t xml:space="preserve">prostudovat a </w:t>
      </w:r>
      <w:r w:rsidR="00832E7C">
        <w:rPr>
          <w:rFonts w:ascii="Cambria" w:hAnsi="Cambria"/>
          <w:lang w:val="cs-CZ"/>
        </w:rPr>
        <w:t>nosit</w:t>
      </w:r>
      <w:r w:rsidR="007714D4">
        <w:rPr>
          <w:rFonts w:ascii="Cambria" w:hAnsi="Cambria"/>
          <w:lang w:val="cs-CZ"/>
        </w:rPr>
        <w:t xml:space="preserve"> text Ústavy ČR, Listiny základních práv a svobod a dalších předpisů uvedených v programu </w:t>
      </w:r>
      <w:r w:rsidR="00FB3F21">
        <w:rPr>
          <w:rFonts w:ascii="Cambria" w:hAnsi="Cambria"/>
          <w:lang w:val="cs-CZ"/>
        </w:rPr>
        <w:t>seminářů, vždy v účinném znění.</w:t>
      </w:r>
      <w:r w:rsidR="00DF2FD2">
        <w:rPr>
          <w:rFonts w:ascii="Cambria" w:hAnsi="Cambria"/>
          <w:lang w:val="cs-CZ"/>
        </w:rPr>
        <w:t xml:space="preserve"> </w:t>
      </w:r>
      <w:r w:rsidR="005D33B6">
        <w:rPr>
          <w:rFonts w:ascii="Cambria" w:hAnsi="Cambria"/>
          <w:lang w:val="cs-CZ"/>
        </w:rPr>
        <w:t>Součástí seminární výuky bude zpracování domácího úkolu a případně též jeho prezentace na semináři. Podrobnosti budou sděleny na úvodním semináři.</w:t>
      </w:r>
    </w:p>
    <w:p w:rsidR="00832E7C" w:rsidRPr="00C26900" w:rsidRDefault="00832E7C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82395">
      <w:pPr>
        <w:tabs>
          <w:tab w:val="left" w:pos="0"/>
          <w:tab w:val="left" w:pos="426"/>
        </w:tabs>
        <w:spacing w:after="120"/>
        <w:jc w:val="both"/>
        <w:rPr>
          <w:rFonts w:ascii="Cambria" w:hAnsi="Cambria"/>
          <w:b/>
          <w:smallCaps/>
          <w:lang w:val="cs-CZ"/>
        </w:rPr>
      </w:pPr>
      <w:r w:rsidRPr="00C26900">
        <w:rPr>
          <w:rFonts w:ascii="Cambria" w:hAnsi="Cambria"/>
          <w:b/>
          <w:smallCaps/>
          <w:lang w:val="cs-CZ"/>
        </w:rPr>
        <w:t>Program seminářů</w:t>
      </w:r>
    </w:p>
    <w:p w:rsidR="00B625BB" w:rsidRDefault="00B625BB" w:rsidP="00B625BB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 xml:space="preserve">25. 2. </w:t>
      </w:r>
      <w:r w:rsidRPr="00C26900">
        <w:rPr>
          <w:rFonts w:ascii="Cambria" w:hAnsi="Cambria"/>
          <w:b/>
          <w:lang w:val="cs-CZ"/>
        </w:rPr>
        <w:t>Úvodní seminář</w:t>
      </w:r>
      <w:r>
        <w:rPr>
          <w:rFonts w:ascii="Cambria" w:hAnsi="Cambria"/>
          <w:b/>
          <w:lang w:val="cs-CZ"/>
        </w:rPr>
        <w:t>; kontinuita a diskontinuita v ústavním vývoji</w:t>
      </w:r>
    </w:p>
    <w:p w:rsidR="00B625BB" w:rsidRPr="00F1381B" w:rsidRDefault="00B625BB" w:rsidP="00B625BB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 xml:space="preserve">4. 3. </w:t>
      </w:r>
      <w:r w:rsidR="00F1110B">
        <w:rPr>
          <w:rFonts w:ascii="Cambria" w:hAnsi="Cambria"/>
          <w:b/>
          <w:lang w:val="cs-CZ"/>
        </w:rPr>
        <w:t>Ústavní</w:t>
      </w:r>
      <w:r>
        <w:rPr>
          <w:rFonts w:ascii="Cambria" w:hAnsi="Cambria"/>
          <w:b/>
          <w:lang w:val="cs-CZ"/>
        </w:rPr>
        <w:t xml:space="preserve"> pořádek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Václav Pavlíček a kolektiv. </w:t>
      </w:r>
      <w:r w:rsidRPr="00C26900">
        <w:rPr>
          <w:rFonts w:ascii="Cambria" w:hAnsi="Cambria"/>
          <w:i/>
          <w:lang w:val="cs-CZ"/>
        </w:rPr>
        <w:t>Ústavní právo a státověda. II. díl. Ústavní právo České republiky.</w:t>
      </w:r>
      <w:r w:rsidRPr="00C26900">
        <w:rPr>
          <w:rFonts w:ascii="Cambria" w:hAnsi="Cambria"/>
          <w:lang w:val="cs-CZ"/>
        </w:rPr>
        <w:t xml:space="preserve"> </w:t>
      </w:r>
      <w:r>
        <w:rPr>
          <w:rFonts w:ascii="Cambria" w:hAnsi="Cambria"/>
          <w:lang w:val="cs-CZ"/>
        </w:rPr>
        <w:t>2</w:t>
      </w:r>
      <w:r w:rsidRPr="00C26900">
        <w:rPr>
          <w:rFonts w:ascii="Cambria" w:hAnsi="Cambria"/>
          <w:lang w:val="cs-CZ"/>
        </w:rPr>
        <w:t xml:space="preserve">. </w:t>
      </w:r>
      <w:r>
        <w:rPr>
          <w:rFonts w:ascii="Cambria" w:hAnsi="Cambria"/>
          <w:lang w:val="cs-CZ"/>
        </w:rPr>
        <w:t>aktualizované vydání. Leges, Praha, 2015 (dále jen „</w:t>
      </w:r>
      <w:r w:rsidRPr="00D665A0">
        <w:rPr>
          <w:rFonts w:ascii="Cambria" w:hAnsi="Cambria"/>
          <w:lang w:val="cs-CZ"/>
        </w:rPr>
        <w:t>učebnice</w:t>
      </w:r>
      <w:r>
        <w:rPr>
          <w:rFonts w:ascii="Cambria" w:hAnsi="Cambria"/>
          <w:lang w:val="cs-CZ"/>
        </w:rPr>
        <w:t>“)</w:t>
      </w:r>
      <w:r w:rsidRPr="00D665A0">
        <w:rPr>
          <w:rFonts w:ascii="Cambria" w:hAnsi="Cambria"/>
          <w:lang w:val="cs-CZ"/>
        </w:rPr>
        <w:t>, kapitola</w:t>
      </w:r>
      <w:r>
        <w:rPr>
          <w:rFonts w:ascii="Cambria" w:hAnsi="Cambria"/>
          <w:lang w:val="cs-CZ"/>
        </w:rPr>
        <w:t xml:space="preserve"> </w:t>
      </w:r>
      <w:r w:rsidRPr="00D665A0">
        <w:rPr>
          <w:rFonts w:ascii="Cambria" w:hAnsi="Cambria"/>
          <w:lang w:val="cs-CZ"/>
        </w:rPr>
        <w:t>X.</w:t>
      </w:r>
      <w:r>
        <w:rPr>
          <w:rFonts w:ascii="Cambria" w:hAnsi="Cambria"/>
          <w:lang w:val="cs-CZ"/>
        </w:rPr>
        <w:t xml:space="preserve"> a XI.</w:t>
      </w:r>
    </w:p>
    <w:p w:rsidR="006D52B3" w:rsidRDefault="006D52B3" w:rsidP="006D52B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700DB6">
        <w:rPr>
          <w:rFonts w:ascii="Cambria" w:hAnsi="Cambria"/>
          <w:lang w:val="cs-CZ"/>
        </w:rPr>
        <w:t>zákon č. 300/2017 Sb., o zásadách jednání a styku Poslanecké sněmovny a Senátu mezi sebou a navenek (stykový zákon)</w:t>
      </w:r>
    </w:p>
    <w:p w:rsidR="00B625BB" w:rsidRPr="00F1381B" w:rsidRDefault="0015276D" w:rsidP="00B625BB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11</w:t>
      </w:r>
      <w:r w:rsidR="00B625BB">
        <w:rPr>
          <w:rFonts w:ascii="Cambria" w:hAnsi="Cambria"/>
          <w:b/>
          <w:lang w:val="cs-CZ"/>
        </w:rPr>
        <w:t xml:space="preserve">. 3. </w:t>
      </w:r>
      <w:r>
        <w:rPr>
          <w:rFonts w:ascii="Cambria" w:hAnsi="Cambria"/>
          <w:b/>
          <w:lang w:val="cs-CZ"/>
        </w:rPr>
        <w:t>Ú</w:t>
      </w:r>
      <w:r w:rsidR="00B625BB">
        <w:rPr>
          <w:rFonts w:ascii="Cambria" w:hAnsi="Cambria"/>
          <w:b/>
          <w:lang w:val="cs-CZ"/>
        </w:rPr>
        <w:t>stavní pořádek, vztah k mezinárodnímu právu</w:t>
      </w:r>
    </w:p>
    <w:p w:rsidR="00B625BB" w:rsidRDefault="0015276D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u</w:t>
      </w:r>
      <w:r w:rsidR="00B625BB" w:rsidRPr="00D665A0">
        <w:rPr>
          <w:rFonts w:ascii="Cambria" w:hAnsi="Cambria"/>
          <w:lang w:val="cs-CZ"/>
        </w:rPr>
        <w:t>čebnice, kapitola</w:t>
      </w:r>
      <w:r w:rsidR="00B625BB">
        <w:rPr>
          <w:rFonts w:ascii="Cambria" w:hAnsi="Cambria"/>
          <w:lang w:val="cs-CZ"/>
        </w:rPr>
        <w:t xml:space="preserve"> </w:t>
      </w:r>
      <w:r w:rsidR="00B625BB" w:rsidRPr="00D665A0">
        <w:rPr>
          <w:rFonts w:ascii="Cambria" w:hAnsi="Cambria"/>
          <w:lang w:val="cs-CZ"/>
        </w:rPr>
        <w:t>X.</w:t>
      </w:r>
      <w:r w:rsidR="00F1110B">
        <w:rPr>
          <w:rFonts w:ascii="Cambria" w:hAnsi="Cambria"/>
          <w:lang w:val="cs-CZ"/>
        </w:rPr>
        <w:t xml:space="preserve"> a</w:t>
      </w:r>
      <w:r w:rsidR="00B625BB">
        <w:rPr>
          <w:rFonts w:ascii="Cambria" w:hAnsi="Cambria"/>
          <w:lang w:val="cs-CZ"/>
        </w:rPr>
        <w:t xml:space="preserve"> XI.</w:t>
      </w:r>
    </w:p>
    <w:p w:rsidR="00B625BB" w:rsidRPr="009633AF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 xml:space="preserve">nález Ústavního soudu sp. zn. Pl. ÚS 36/01, č. 403/2002 Sb. (Odměna a náhrada výdajů správce konkursní podstaty; Ústavní pořádek; Zákaz snížení dosažené procedurální úrovně </w:t>
      </w:r>
      <w:r w:rsidRPr="00652A28">
        <w:rPr>
          <w:rFonts w:ascii="Cambria" w:hAnsi="Cambria"/>
          <w:i/>
          <w:lang w:val="cs-CZ"/>
        </w:rPr>
        <w:t xml:space="preserve">ochrany základních práv) </w:t>
      </w:r>
    </w:p>
    <w:p w:rsidR="00F1110B" w:rsidRPr="009633AF" w:rsidRDefault="00F1110B" w:rsidP="00F1110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27/09, č. 318/2009 Sb. (Kauza Melčák – zkrácení volebního období Poslanecké sněmovny jednorázovým ústavním zákonem)</w:t>
      </w:r>
    </w:p>
    <w:p w:rsidR="00B625BB" w:rsidRPr="00C26900" w:rsidRDefault="00B625BB" w:rsidP="00B625BB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</w:t>
      </w:r>
      <w:r w:rsidR="0015276D">
        <w:rPr>
          <w:rFonts w:ascii="Cambria" w:hAnsi="Cambria"/>
          <w:b/>
          <w:lang w:val="cs-CZ"/>
        </w:rPr>
        <w:t>8</w:t>
      </w:r>
      <w:r w:rsidRPr="00C26900">
        <w:rPr>
          <w:rFonts w:ascii="Cambria" w:hAnsi="Cambria"/>
          <w:b/>
          <w:lang w:val="cs-CZ"/>
        </w:rPr>
        <w:t>.</w:t>
      </w:r>
      <w:r>
        <w:rPr>
          <w:rFonts w:ascii="Cambria" w:hAnsi="Cambria"/>
          <w:b/>
          <w:lang w:val="cs-CZ"/>
        </w:rPr>
        <w:t xml:space="preserve"> 3. Základní ustanovení ústavního pořádku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452517">
        <w:rPr>
          <w:rFonts w:ascii="Cambria" w:hAnsi="Cambria"/>
          <w:lang w:val="cs-CZ"/>
        </w:rPr>
        <w:t>učebnice, kapitola XII.</w:t>
      </w:r>
    </w:p>
    <w:p w:rsidR="00652A28" w:rsidRDefault="00652A28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ústavní zákon č. 110/1998 Sb., o bezpečnosti České republiky</w:t>
      </w:r>
    </w:p>
    <w:p w:rsidR="00652A28" w:rsidRPr="00C26900" w:rsidRDefault="00652A28" w:rsidP="00652A28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25</w:t>
      </w:r>
      <w:r w:rsidRPr="00C26900">
        <w:rPr>
          <w:rFonts w:ascii="Cambria" w:hAnsi="Cambria"/>
          <w:b/>
          <w:lang w:val="cs-CZ"/>
        </w:rPr>
        <w:t>.</w:t>
      </w:r>
      <w:r>
        <w:rPr>
          <w:rFonts w:ascii="Cambria" w:hAnsi="Cambria"/>
          <w:b/>
          <w:lang w:val="cs-CZ"/>
        </w:rPr>
        <w:t xml:space="preserve"> 3. Státní občanství, </w:t>
      </w:r>
      <w:r w:rsidR="00F1110B">
        <w:rPr>
          <w:rFonts w:ascii="Cambria" w:hAnsi="Cambria"/>
          <w:b/>
          <w:lang w:val="cs-CZ"/>
        </w:rPr>
        <w:t>ČR a EU</w:t>
      </w:r>
    </w:p>
    <w:p w:rsidR="00652A28" w:rsidRDefault="00652A28" w:rsidP="00652A28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452517">
        <w:rPr>
          <w:rFonts w:ascii="Cambria" w:hAnsi="Cambria"/>
          <w:lang w:val="cs-CZ"/>
        </w:rPr>
        <w:t>učebnice, kapitola XII.</w:t>
      </w:r>
      <w:r w:rsidR="00F1110B">
        <w:rPr>
          <w:rFonts w:ascii="Cambria" w:hAnsi="Cambria"/>
          <w:lang w:val="cs-CZ"/>
        </w:rPr>
        <w:t xml:space="preserve"> a XXVI.</w:t>
      </w:r>
    </w:p>
    <w:p w:rsidR="00652A28" w:rsidRDefault="00652A28" w:rsidP="00652A28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zákon č. 186/2013 Sb., o státním občanství České republiky</w:t>
      </w:r>
    </w:p>
    <w:p w:rsidR="00652A28" w:rsidRDefault="00652A28" w:rsidP="00652A28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5/16, č. 393/2016 Sb. (Odůvodnění rozhodnutí o neudělení státního občanství z</w:t>
      </w:r>
      <w:r>
        <w:rPr>
          <w:rFonts w:ascii="Cambria" w:hAnsi="Cambria"/>
          <w:i/>
          <w:lang w:val="cs-CZ"/>
        </w:rPr>
        <w:t> </w:t>
      </w:r>
      <w:r w:rsidRPr="009633AF">
        <w:rPr>
          <w:rFonts w:ascii="Cambria" w:hAnsi="Cambria"/>
          <w:i/>
          <w:lang w:val="cs-CZ"/>
        </w:rPr>
        <w:t>důvodu ohrožení bezpečnosti státu)</w:t>
      </w:r>
    </w:p>
    <w:p w:rsidR="005D33B6" w:rsidRPr="009633AF" w:rsidRDefault="005D33B6" w:rsidP="00652A28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</w:p>
    <w:p w:rsidR="002C458D" w:rsidRDefault="002C458D" w:rsidP="002C458D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lastRenderedPageBreak/>
        <w:t>1. 4. Volby a volební soudnictví</w:t>
      </w:r>
    </w:p>
    <w:p w:rsidR="002C458D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XIII</w:t>
      </w:r>
      <w:r>
        <w:rPr>
          <w:rFonts w:ascii="Cambria" w:hAnsi="Cambria"/>
          <w:lang w:val="cs-CZ"/>
        </w:rPr>
        <w:t>.</w:t>
      </w:r>
    </w:p>
    <w:p w:rsidR="002C458D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zákon č. 247/1995 Sb., o volbách do Parlamentu České republiky</w:t>
      </w:r>
    </w:p>
    <w:p w:rsidR="002C458D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§ 88 až 93 </w:t>
      </w:r>
      <w:r w:rsidRPr="00C26900">
        <w:rPr>
          <w:rFonts w:ascii="Cambria" w:hAnsi="Cambria"/>
          <w:lang w:val="cs-CZ"/>
        </w:rPr>
        <w:t>zákon</w:t>
      </w:r>
      <w:r>
        <w:rPr>
          <w:rFonts w:ascii="Cambria" w:hAnsi="Cambria"/>
          <w:lang w:val="cs-CZ"/>
        </w:rPr>
        <w:t>a</w:t>
      </w:r>
      <w:r w:rsidRPr="00C26900">
        <w:rPr>
          <w:rFonts w:ascii="Cambria" w:hAnsi="Cambria"/>
          <w:lang w:val="cs-CZ"/>
        </w:rPr>
        <w:t xml:space="preserve"> č. 150/200</w:t>
      </w:r>
      <w:r>
        <w:rPr>
          <w:rFonts w:ascii="Cambria" w:hAnsi="Cambria"/>
          <w:lang w:val="cs-CZ"/>
        </w:rPr>
        <w:t>2 Sb., soudního řádu správního</w:t>
      </w:r>
    </w:p>
    <w:p w:rsidR="002C458D" w:rsidRPr="009633AF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Pl. ÚS 42/2000, č. 64/2001 Sb. (Změna volebního systému – tzv. velký volební nález)</w:t>
      </w:r>
    </w:p>
    <w:p w:rsidR="00B625BB" w:rsidRDefault="002C458D" w:rsidP="00B625BB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7</w:t>
      </w:r>
      <w:r w:rsidR="00B625BB">
        <w:rPr>
          <w:rFonts w:ascii="Cambria" w:hAnsi="Cambria"/>
          <w:b/>
          <w:lang w:val="cs-CZ"/>
        </w:rPr>
        <w:t xml:space="preserve">. </w:t>
      </w:r>
      <w:r>
        <w:rPr>
          <w:rFonts w:ascii="Cambria" w:hAnsi="Cambria"/>
          <w:b/>
          <w:lang w:val="cs-CZ"/>
        </w:rPr>
        <w:t>4</w:t>
      </w:r>
      <w:r w:rsidR="00B625BB">
        <w:rPr>
          <w:rFonts w:ascii="Cambria" w:hAnsi="Cambria"/>
          <w:b/>
          <w:lang w:val="cs-CZ"/>
        </w:rPr>
        <w:t xml:space="preserve">. </w:t>
      </w:r>
      <w:r>
        <w:rPr>
          <w:rFonts w:ascii="Cambria" w:hAnsi="Cambria"/>
          <w:b/>
          <w:lang w:val="cs-CZ"/>
        </w:rPr>
        <w:t xml:space="preserve">Parlament, jeho vztah k moci výkonné, </w:t>
      </w:r>
      <w:r w:rsidR="00B625BB">
        <w:rPr>
          <w:rFonts w:ascii="Cambria" w:hAnsi="Cambria"/>
          <w:b/>
          <w:lang w:val="cs-CZ"/>
        </w:rPr>
        <w:t>mandát poslance a senátora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</w:t>
      </w:r>
      <w:r w:rsidR="002C458D">
        <w:rPr>
          <w:rFonts w:ascii="Cambria" w:hAnsi="Cambria"/>
          <w:lang w:val="cs-CZ"/>
        </w:rPr>
        <w:t>V</w:t>
      </w:r>
      <w:r>
        <w:rPr>
          <w:rFonts w:ascii="Cambria" w:hAnsi="Cambria"/>
          <w:lang w:val="cs-CZ"/>
        </w:rPr>
        <w:t>.</w:t>
      </w:r>
    </w:p>
    <w:p w:rsidR="002C458D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zákon č. 90/1995 Sb., o jednacím řádu Poslanecké sněmovny</w:t>
      </w:r>
    </w:p>
    <w:p w:rsidR="002C458D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zákon </w:t>
      </w:r>
      <w:r w:rsidRPr="00C26900">
        <w:rPr>
          <w:rFonts w:ascii="Cambria" w:hAnsi="Cambria"/>
          <w:lang w:val="cs-CZ"/>
        </w:rPr>
        <w:t>č. 107/1999 Sb., o jednacím řádu Senátu</w:t>
      </w:r>
    </w:p>
    <w:p w:rsidR="00B625BB" w:rsidRPr="009633AF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nález Ústavního soudu sp. zn. I. ÚS 3018/14 (</w:t>
      </w:r>
      <w:r>
        <w:rPr>
          <w:rFonts w:ascii="Cambria" w:hAnsi="Cambria"/>
          <w:i/>
          <w:lang w:val="cs-CZ"/>
        </w:rPr>
        <w:t>R</w:t>
      </w:r>
      <w:r w:rsidRPr="009633AF">
        <w:rPr>
          <w:rFonts w:ascii="Cambria" w:hAnsi="Cambria"/>
          <w:i/>
          <w:lang w:val="cs-CZ"/>
        </w:rPr>
        <w:t>ozsah parlamentní indemnity ve vazbě na výroky poslance učiněné na síti Facebook – tzv. kauza Chaloupka)</w:t>
      </w:r>
    </w:p>
    <w:p w:rsidR="00B625BB" w:rsidRDefault="0015276D" w:rsidP="00B625BB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</w:t>
      </w:r>
      <w:r w:rsidR="002C458D">
        <w:rPr>
          <w:rFonts w:ascii="Cambria" w:hAnsi="Cambria"/>
          <w:b/>
          <w:lang w:val="cs-CZ"/>
        </w:rPr>
        <w:t>5</w:t>
      </w:r>
      <w:r w:rsidR="00B625BB" w:rsidRPr="00C26900">
        <w:rPr>
          <w:rFonts w:ascii="Cambria" w:hAnsi="Cambria"/>
          <w:b/>
          <w:lang w:val="cs-CZ"/>
        </w:rPr>
        <w:t>.</w:t>
      </w:r>
      <w:r w:rsidR="00B625BB">
        <w:rPr>
          <w:rFonts w:ascii="Cambria" w:hAnsi="Cambria"/>
          <w:b/>
          <w:lang w:val="cs-CZ"/>
        </w:rPr>
        <w:t xml:space="preserve"> </w:t>
      </w:r>
      <w:r>
        <w:rPr>
          <w:rFonts w:ascii="Cambria" w:hAnsi="Cambria"/>
          <w:b/>
          <w:lang w:val="cs-CZ"/>
        </w:rPr>
        <w:t>4</w:t>
      </w:r>
      <w:r w:rsidR="00B625BB">
        <w:rPr>
          <w:rFonts w:ascii="Cambria" w:hAnsi="Cambria"/>
          <w:b/>
          <w:lang w:val="cs-CZ"/>
        </w:rPr>
        <w:t xml:space="preserve">. </w:t>
      </w:r>
      <w:r w:rsidR="002C458D">
        <w:rPr>
          <w:rFonts w:ascii="Cambria" w:hAnsi="Cambria"/>
          <w:b/>
          <w:lang w:val="cs-CZ"/>
        </w:rPr>
        <w:t>Z</w:t>
      </w:r>
      <w:r w:rsidR="00B625BB">
        <w:rPr>
          <w:rFonts w:ascii="Cambria" w:hAnsi="Cambria"/>
          <w:b/>
          <w:lang w:val="cs-CZ"/>
        </w:rPr>
        <w:t>ákonodárný proces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učebnice, kapitola </w:t>
      </w:r>
      <w:r>
        <w:rPr>
          <w:rFonts w:ascii="Cambria" w:hAnsi="Cambria"/>
          <w:lang w:val="cs-CZ"/>
        </w:rPr>
        <w:t>XV.</w:t>
      </w:r>
      <w:r w:rsidR="002C458D">
        <w:rPr>
          <w:rFonts w:ascii="Cambria" w:hAnsi="Cambria"/>
          <w:lang w:val="cs-CZ"/>
        </w:rPr>
        <w:t xml:space="preserve"> a</w:t>
      </w:r>
      <w:r>
        <w:rPr>
          <w:rFonts w:ascii="Cambria" w:hAnsi="Cambria"/>
          <w:lang w:val="cs-CZ"/>
        </w:rPr>
        <w:t xml:space="preserve"> XVI</w:t>
      </w:r>
      <w:r w:rsidRPr="00C26900">
        <w:rPr>
          <w:rFonts w:ascii="Cambria" w:hAnsi="Cambria"/>
          <w:lang w:val="cs-CZ"/>
        </w:rPr>
        <w:t>.</w:t>
      </w:r>
    </w:p>
    <w:p w:rsidR="002C458D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zákon č. 90/1995 Sb., o jednacím řádu Poslanecké sněmovny</w:t>
      </w:r>
    </w:p>
    <w:p w:rsidR="002C458D" w:rsidRDefault="002C458D" w:rsidP="002C458D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zákon </w:t>
      </w:r>
      <w:r w:rsidRPr="00C26900">
        <w:rPr>
          <w:rFonts w:ascii="Cambria" w:hAnsi="Cambria"/>
          <w:lang w:val="cs-CZ"/>
        </w:rPr>
        <w:t>č. 107/1999 Sb., o jednacím řádu Senátu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zákon č. 309/1999 Sb., o Sbírce zákonů</w:t>
      </w:r>
      <w:r w:rsidRPr="00816FBA">
        <w:rPr>
          <w:rFonts w:ascii="Cambria" w:hAnsi="Cambria"/>
          <w:lang w:val="cs-CZ"/>
        </w:rPr>
        <w:t xml:space="preserve"> a o Sbírce mezinárodních smluv</w:t>
      </w:r>
    </w:p>
    <w:p w:rsidR="006D52B3" w:rsidRDefault="006D52B3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zákon č. 222/2016 Sb., </w:t>
      </w:r>
      <w:r w:rsidRPr="006D52B3">
        <w:rPr>
          <w:rFonts w:ascii="Cambria" w:hAnsi="Cambria"/>
          <w:lang w:val="cs-CZ"/>
        </w:rPr>
        <w:t>o Sbírce zákonů a mezinárodních smluv a o tvorbě právních předpisů vyhlašovaných ve Sbírce zákonů a mezinárodních smluv</w:t>
      </w:r>
    </w:p>
    <w:p w:rsidR="00B625BB" w:rsidRPr="009169A3" w:rsidRDefault="00B625BB" w:rsidP="00B625BB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i/>
          <w:lang w:val="cs-CZ"/>
        </w:rPr>
      </w:pPr>
      <w:r>
        <w:rPr>
          <w:rFonts w:ascii="Cambria" w:hAnsi="Cambria"/>
          <w:b/>
          <w:i/>
          <w:lang w:val="cs-CZ"/>
        </w:rPr>
        <w:t>22</w:t>
      </w:r>
      <w:r w:rsidRPr="009169A3">
        <w:rPr>
          <w:rFonts w:ascii="Cambria" w:hAnsi="Cambria"/>
          <w:b/>
          <w:i/>
          <w:lang w:val="cs-CZ"/>
        </w:rPr>
        <w:t>. 4</w:t>
      </w:r>
      <w:r>
        <w:rPr>
          <w:rFonts w:ascii="Cambria" w:hAnsi="Cambria"/>
          <w:b/>
          <w:i/>
          <w:lang w:val="cs-CZ"/>
        </w:rPr>
        <w:t>. Velikonoční pondělí</w:t>
      </w:r>
    </w:p>
    <w:p w:rsidR="00B625BB" w:rsidRPr="00C26900" w:rsidRDefault="00B625BB" w:rsidP="00B625BB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 xml:space="preserve">29. 4. </w:t>
      </w:r>
      <w:r w:rsidRPr="00C26900">
        <w:rPr>
          <w:rFonts w:ascii="Cambria" w:hAnsi="Cambria"/>
          <w:b/>
          <w:lang w:val="cs-CZ"/>
        </w:rPr>
        <w:t>P</w:t>
      </w:r>
      <w:r>
        <w:rPr>
          <w:rFonts w:ascii="Cambria" w:hAnsi="Cambria"/>
          <w:b/>
          <w:lang w:val="cs-CZ"/>
        </w:rPr>
        <w:t>rezident republiky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XV</w:t>
      </w:r>
      <w:r>
        <w:rPr>
          <w:rFonts w:ascii="Cambria" w:hAnsi="Cambria"/>
          <w:lang w:val="cs-CZ"/>
        </w:rPr>
        <w:t>II</w:t>
      </w:r>
      <w:r w:rsidRPr="00C26900">
        <w:rPr>
          <w:rFonts w:ascii="Cambria" w:hAnsi="Cambria"/>
          <w:lang w:val="cs-CZ"/>
        </w:rPr>
        <w:t>.</w:t>
      </w:r>
    </w:p>
    <w:p w:rsidR="00B625BB" w:rsidRPr="005A6A1E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i/>
          <w:lang w:val="cs-CZ"/>
        </w:rPr>
      </w:pPr>
      <w:r w:rsidRPr="009633AF">
        <w:rPr>
          <w:rFonts w:ascii="Cambria" w:hAnsi="Cambria"/>
          <w:i/>
          <w:lang w:val="cs-CZ"/>
        </w:rPr>
        <w:t>usnesení Ústavního soudu sp. zn. Pl. ÚS 4/13 (amnestie prezidenta republiky)</w:t>
      </w:r>
    </w:p>
    <w:p w:rsidR="00B625BB" w:rsidRPr="00C26900" w:rsidRDefault="00B625BB" w:rsidP="00B625BB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6. 5</w:t>
      </w:r>
      <w:r w:rsidRPr="00C26900">
        <w:rPr>
          <w:rFonts w:ascii="Cambria" w:hAnsi="Cambria"/>
          <w:b/>
          <w:lang w:val="cs-CZ"/>
        </w:rPr>
        <w:t>.</w:t>
      </w:r>
      <w:r>
        <w:rPr>
          <w:rFonts w:ascii="Cambria" w:hAnsi="Cambria"/>
          <w:b/>
          <w:lang w:val="cs-CZ"/>
        </w:rPr>
        <w:t xml:space="preserve"> </w:t>
      </w:r>
      <w:r w:rsidRPr="00C26900">
        <w:rPr>
          <w:rFonts w:ascii="Cambria" w:hAnsi="Cambria"/>
          <w:b/>
          <w:lang w:val="cs-CZ"/>
        </w:rPr>
        <w:t>Vláda, ministerstva a jiné správní úřady</w:t>
      </w:r>
      <w:r>
        <w:rPr>
          <w:rFonts w:ascii="Cambria" w:hAnsi="Cambria"/>
          <w:b/>
          <w:lang w:val="cs-CZ"/>
        </w:rPr>
        <w:t xml:space="preserve">, státní zastupitelství, Nejvyšší kontrolní úřad, Česká národní banka, </w:t>
      </w:r>
      <w:r w:rsidR="008243FC">
        <w:rPr>
          <w:rFonts w:ascii="Cambria" w:hAnsi="Cambria"/>
          <w:b/>
          <w:lang w:val="cs-CZ"/>
        </w:rPr>
        <w:t>V</w:t>
      </w:r>
      <w:r>
        <w:rPr>
          <w:rFonts w:ascii="Cambria" w:hAnsi="Cambria"/>
          <w:b/>
          <w:lang w:val="cs-CZ"/>
        </w:rPr>
        <w:t>eřejný ochránce práv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XV</w:t>
      </w:r>
      <w:r>
        <w:rPr>
          <w:rFonts w:ascii="Cambria" w:hAnsi="Cambria"/>
          <w:lang w:val="cs-CZ"/>
        </w:rPr>
        <w:t>II</w:t>
      </w:r>
      <w:r w:rsidRPr="00C26900">
        <w:rPr>
          <w:rFonts w:ascii="Cambria" w:hAnsi="Cambria"/>
          <w:lang w:val="cs-CZ"/>
        </w:rPr>
        <w:t>I.</w:t>
      </w:r>
      <w:r>
        <w:rPr>
          <w:rFonts w:ascii="Cambria" w:hAnsi="Cambria"/>
          <w:lang w:val="cs-CZ"/>
        </w:rPr>
        <w:t>, XXII., XXIII., XXIV.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zákon č. 2/1969 Sb., </w:t>
      </w:r>
      <w:r w:rsidRPr="009633AF">
        <w:rPr>
          <w:rFonts w:ascii="Cambria" w:hAnsi="Cambria"/>
          <w:lang w:val="cs-CZ"/>
        </w:rPr>
        <w:t>o zřízení ministerstev a jiných ústředních orgánů státní správy České republiky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zákon č. 349/1999 Sb., o Veřejném ochránci práv</w:t>
      </w: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B625BB" w:rsidRDefault="00B625BB" w:rsidP="00B625BB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B625BB" w:rsidRDefault="00B625BB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F2FD2" w:rsidRDefault="00DF2FD2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F2FD2" w:rsidRDefault="00DF2FD2" w:rsidP="004E22D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sectPr w:rsidR="00DF2FD2" w:rsidSect="003A5A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CA" w:rsidRDefault="00C05BCA" w:rsidP="004110F2">
      <w:r>
        <w:separator/>
      </w:r>
    </w:p>
  </w:endnote>
  <w:endnote w:type="continuationSeparator" w:id="0">
    <w:p w:rsidR="00C05BCA" w:rsidRDefault="00C05BCA" w:rsidP="0041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F2" w:rsidRPr="004110F2" w:rsidRDefault="004110F2">
    <w:pPr>
      <w:pStyle w:val="Zpat"/>
      <w:jc w:val="center"/>
      <w:rPr>
        <w:rFonts w:ascii="Cambria" w:hAnsi="Cambria"/>
      </w:rPr>
    </w:pPr>
    <w:r w:rsidRPr="004110F2">
      <w:rPr>
        <w:rFonts w:ascii="Cambria" w:hAnsi="Cambria"/>
      </w:rPr>
      <w:fldChar w:fldCharType="begin"/>
    </w:r>
    <w:r w:rsidRPr="004110F2">
      <w:rPr>
        <w:rFonts w:ascii="Cambria" w:hAnsi="Cambria"/>
      </w:rPr>
      <w:instrText>PAGE   \* MERGEFORMAT</w:instrText>
    </w:r>
    <w:r w:rsidRPr="004110F2">
      <w:rPr>
        <w:rFonts w:ascii="Cambria" w:hAnsi="Cambria"/>
      </w:rPr>
      <w:fldChar w:fldCharType="separate"/>
    </w:r>
    <w:r w:rsidR="000F739A" w:rsidRPr="000F739A">
      <w:rPr>
        <w:rFonts w:ascii="Cambria" w:hAnsi="Cambria"/>
        <w:lang w:val="cs-CZ"/>
      </w:rPr>
      <w:t>2</w:t>
    </w:r>
    <w:r w:rsidRPr="004110F2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CA" w:rsidRDefault="00C05BCA" w:rsidP="004110F2">
      <w:r>
        <w:separator/>
      </w:r>
    </w:p>
  </w:footnote>
  <w:footnote w:type="continuationSeparator" w:id="0">
    <w:p w:rsidR="00C05BCA" w:rsidRDefault="00C05BCA" w:rsidP="0041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DE2"/>
    <w:multiLevelType w:val="hybridMultilevel"/>
    <w:tmpl w:val="05362C98"/>
    <w:lvl w:ilvl="0" w:tplc="51743E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37BA7"/>
    <w:multiLevelType w:val="hybridMultilevel"/>
    <w:tmpl w:val="1D20CB0E"/>
    <w:lvl w:ilvl="0" w:tplc="51743E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7A1"/>
    <w:multiLevelType w:val="multilevel"/>
    <w:tmpl w:val="67C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57264F"/>
    <w:multiLevelType w:val="hybridMultilevel"/>
    <w:tmpl w:val="9DB010A2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04431"/>
    <w:multiLevelType w:val="hybridMultilevel"/>
    <w:tmpl w:val="A314B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5146C4"/>
    <w:multiLevelType w:val="multilevel"/>
    <w:tmpl w:val="3DA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A32B50"/>
    <w:multiLevelType w:val="hybridMultilevel"/>
    <w:tmpl w:val="543AB3E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720D3F5F"/>
    <w:multiLevelType w:val="hybridMultilevel"/>
    <w:tmpl w:val="DB32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E7EFD"/>
    <w:multiLevelType w:val="hybridMultilevel"/>
    <w:tmpl w:val="F496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9"/>
    <w:rsid w:val="00013354"/>
    <w:rsid w:val="000147D7"/>
    <w:rsid w:val="00022D5A"/>
    <w:rsid w:val="00023937"/>
    <w:rsid w:val="00027A8C"/>
    <w:rsid w:val="000341F8"/>
    <w:rsid w:val="000377A1"/>
    <w:rsid w:val="000A2787"/>
    <w:rsid w:val="000D41BF"/>
    <w:rsid w:val="000E48BA"/>
    <w:rsid w:val="000F739A"/>
    <w:rsid w:val="001050F1"/>
    <w:rsid w:val="0015276D"/>
    <w:rsid w:val="00165533"/>
    <w:rsid w:val="00165AA9"/>
    <w:rsid w:val="001701DB"/>
    <w:rsid w:val="00183755"/>
    <w:rsid w:val="001913C9"/>
    <w:rsid w:val="001A2AC3"/>
    <w:rsid w:val="001B1626"/>
    <w:rsid w:val="001B3CA0"/>
    <w:rsid w:val="001C37AE"/>
    <w:rsid w:val="001C47D1"/>
    <w:rsid w:val="001C5CE0"/>
    <w:rsid w:val="001E48A9"/>
    <w:rsid w:val="001E7EF0"/>
    <w:rsid w:val="001F6FB2"/>
    <w:rsid w:val="00224DD5"/>
    <w:rsid w:val="002543FC"/>
    <w:rsid w:val="00261C30"/>
    <w:rsid w:val="00263D95"/>
    <w:rsid w:val="00284E0A"/>
    <w:rsid w:val="00292D84"/>
    <w:rsid w:val="002C0864"/>
    <w:rsid w:val="002C458D"/>
    <w:rsid w:val="002E45B1"/>
    <w:rsid w:val="002F27A9"/>
    <w:rsid w:val="0030796F"/>
    <w:rsid w:val="00337DE7"/>
    <w:rsid w:val="003414AA"/>
    <w:rsid w:val="00356B67"/>
    <w:rsid w:val="00362742"/>
    <w:rsid w:val="0037336A"/>
    <w:rsid w:val="003864B9"/>
    <w:rsid w:val="003941F8"/>
    <w:rsid w:val="003A5A13"/>
    <w:rsid w:val="003B0BEB"/>
    <w:rsid w:val="003B2539"/>
    <w:rsid w:val="003B2D44"/>
    <w:rsid w:val="00400AEF"/>
    <w:rsid w:val="004054CC"/>
    <w:rsid w:val="004110F2"/>
    <w:rsid w:val="00431B68"/>
    <w:rsid w:val="004460AC"/>
    <w:rsid w:val="00452517"/>
    <w:rsid w:val="0046433F"/>
    <w:rsid w:val="004672DA"/>
    <w:rsid w:val="004729DF"/>
    <w:rsid w:val="004A22E6"/>
    <w:rsid w:val="004A38E2"/>
    <w:rsid w:val="004A56AD"/>
    <w:rsid w:val="004B3479"/>
    <w:rsid w:val="004C02FC"/>
    <w:rsid w:val="004C3240"/>
    <w:rsid w:val="004D0B22"/>
    <w:rsid w:val="004E22D3"/>
    <w:rsid w:val="004F2101"/>
    <w:rsid w:val="00534B9D"/>
    <w:rsid w:val="00554408"/>
    <w:rsid w:val="0055459A"/>
    <w:rsid w:val="00567A28"/>
    <w:rsid w:val="00571DFE"/>
    <w:rsid w:val="00585DFD"/>
    <w:rsid w:val="00594BE8"/>
    <w:rsid w:val="00597968"/>
    <w:rsid w:val="005A6A1E"/>
    <w:rsid w:val="005D33B6"/>
    <w:rsid w:val="005D49DF"/>
    <w:rsid w:val="005D6B6B"/>
    <w:rsid w:val="005D6E09"/>
    <w:rsid w:val="00644AAA"/>
    <w:rsid w:val="00652A28"/>
    <w:rsid w:val="00682AB8"/>
    <w:rsid w:val="006B5706"/>
    <w:rsid w:val="006D52B3"/>
    <w:rsid w:val="00700DB6"/>
    <w:rsid w:val="007046F8"/>
    <w:rsid w:val="0071568A"/>
    <w:rsid w:val="00722593"/>
    <w:rsid w:val="00762C73"/>
    <w:rsid w:val="007714D4"/>
    <w:rsid w:val="00795A79"/>
    <w:rsid w:val="007C124D"/>
    <w:rsid w:val="007C61D8"/>
    <w:rsid w:val="007F6BD6"/>
    <w:rsid w:val="00806847"/>
    <w:rsid w:val="0081030C"/>
    <w:rsid w:val="00816FBA"/>
    <w:rsid w:val="00817B40"/>
    <w:rsid w:val="008223D4"/>
    <w:rsid w:val="008243FC"/>
    <w:rsid w:val="00832E7C"/>
    <w:rsid w:val="008463AD"/>
    <w:rsid w:val="008632FD"/>
    <w:rsid w:val="008664A7"/>
    <w:rsid w:val="00867E32"/>
    <w:rsid w:val="00872DB0"/>
    <w:rsid w:val="00881C8D"/>
    <w:rsid w:val="00890C51"/>
    <w:rsid w:val="00894D50"/>
    <w:rsid w:val="008A0CA8"/>
    <w:rsid w:val="008B522C"/>
    <w:rsid w:val="008B6B2A"/>
    <w:rsid w:val="00911E6C"/>
    <w:rsid w:val="009169A3"/>
    <w:rsid w:val="009633AF"/>
    <w:rsid w:val="00970D61"/>
    <w:rsid w:val="009723DB"/>
    <w:rsid w:val="00996E5C"/>
    <w:rsid w:val="009979ED"/>
    <w:rsid w:val="009D01E8"/>
    <w:rsid w:val="009D1404"/>
    <w:rsid w:val="009D1B8B"/>
    <w:rsid w:val="00A14836"/>
    <w:rsid w:val="00A62957"/>
    <w:rsid w:val="00A81178"/>
    <w:rsid w:val="00A921A7"/>
    <w:rsid w:val="00A95000"/>
    <w:rsid w:val="00AA2C0F"/>
    <w:rsid w:val="00AA718D"/>
    <w:rsid w:val="00AC35C6"/>
    <w:rsid w:val="00AC5A80"/>
    <w:rsid w:val="00AE33C3"/>
    <w:rsid w:val="00B4084A"/>
    <w:rsid w:val="00B625BB"/>
    <w:rsid w:val="00B74115"/>
    <w:rsid w:val="00B856AA"/>
    <w:rsid w:val="00BC12A9"/>
    <w:rsid w:val="00BD22C1"/>
    <w:rsid w:val="00BD68FC"/>
    <w:rsid w:val="00C05BCA"/>
    <w:rsid w:val="00C05EF6"/>
    <w:rsid w:val="00C117D0"/>
    <w:rsid w:val="00C20530"/>
    <w:rsid w:val="00C26900"/>
    <w:rsid w:val="00C30827"/>
    <w:rsid w:val="00C34DD5"/>
    <w:rsid w:val="00CB1F25"/>
    <w:rsid w:val="00CB71F7"/>
    <w:rsid w:val="00CC2FBE"/>
    <w:rsid w:val="00CD596B"/>
    <w:rsid w:val="00CE6B91"/>
    <w:rsid w:val="00CF4879"/>
    <w:rsid w:val="00D04E35"/>
    <w:rsid w:val="00D13824"/>
    <w:rsid w:val="00D20BF5"/>
    <w:rsid w:val="00D216A1"/>
    <w:rsid w:val="00D235CB"/>
    <w:rsid w:val="00D3331E"/>
    <w:rsid w:val="00D5262F"/>
    <w:rsid w:val="00D665A0"/>
    <w:rsid w:val="00D75FEE"/>
    <w:rsid w:val="00D76F7E"/>
    <w:rsid w:val="00DC508A"/>
    <w:rsid w:val="00DD14A1"/>
    <w:rsid w:val="00DD7145"/>
    <w:rsid w:val="00DF01D4"/>
    <w:rsid w:val="00DF2FD2"/>
    <w:rsid w:val="00E144A4"/>
    <w:rsid w:val="00E21C0A"/>
    <w:rsid w:val="00E46B46"/>
    <w:rsid w:val="00E55E01"/>
    <w:rsid w:val="00E63389"/>
    <w:rsid w:val="00E6374C"/>
    <w:rsid w:val="00E73B84"/>
    <w:rsid w:val="00EB6F09"/>
    <w:rsid w:val="00ED52FF"/>
    <w:rsid w:val="00EF0F6E"/>
    <w:rsid w:val="00F01E2A"/>
    <w:rsid w:val="00F1110B"/>
    <w:rsid w:val="00F124A9"/>
    <w:rsid w:val="00F1381B"/>
    <w:rsid w:val="00F27B94"/>
    <w:rsid w:val="00F5422F"/>
    <w:rsid w:val="00F7777F"/>
    <w:rsid w:val="00F82395"/>
    <w:rsid w:val="00F849D7"/>
    <w:rsid w:val="00F93D48"/>
    <w:rsid w:val="00FA266D"/>
    <w:rsid w:val="00FB3F21"/>
    <w:rsid w:val="00FB6053"/>
    <w:rsid w:val="00FF189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/>
    </w:rPr>
  </w:style>
  <w:style w:type="paragraph" w:styleId="Nadpis1">
    <w:name w:val="heading 1"/>
    <w:basedOn w:val="Normln"/>
    <w:link w:val="Nadpis1Char"/>
    <w:uiPriority w:val="9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CA8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99"/>
    <w:locked/>
    <w:rsid w:val="003864B9"/>
    <w:rPr>
      <w:rFonts w:ascii="Cambria" w:hAnsi="Cambria" w:cs="Times New Roman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uiPriority w:val="99"/>
    <w:rsid w:val="003864B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="Calibr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B3CA0"/>
    <w:rPr>
      <w:rFonts w:ascii="Tahoma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/>
    </w:rPr>
  </w:style>
  <w:style w:type="character" w:styleId="Sledovanodkaz">
    <w:name w:val="FollowedHyperlink"/>
    <w:uiPriority w:val="99"/>
    <w:semiHidden/>
    <w:rsid w:val="001E48A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semiHidden/>
    <w:rsid w:val="009979ED"/>
    <w:pPr>
      <w:spacing w:before="100" w:beforeAutospacing="1" w:after="100" w:afterAutospacing="1"/>
    </w:pPr>
    <w:rPr>
      <w:noProof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10F2"/>
    <w:rPr>
      <w:rFonts w:eastAsia="Times New Roman"/>
      <w:noProof/>
      <w:sz w:val="24"/>
      <w:szCs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10F2"/>
    <w:rPr>
      <w:rFonts w:eastAsia="Times New Roman"/>
      <w:noProof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/>
    </w:rPr>
  </w:style>
  <w:style w:type="paragraph" w:styleId="Nadpis1">
    <w:name w:val="heading 1"/>
    <w:basedOn w:val="Normln"/>
    <w:link w:val="Nadpis1Char"/>
    <w:uiPriority w:val="9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CA8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99"/>
    <w:locked/>
    <w:rsid w:val="003864B9"/>
    <w:rPr>
      <w:rFonts w:ascii="Cambria" w:hAnsi="Cambria" w:cs="Times New Roman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uiPriority w:val="99"/>
    <w:rsid w:val="003864B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="Calibr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B3CA0"/>
    <w:rPr>
      <w:rFonts w:ascii="Tahoma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/>
    </w:rPr>
  </w:style>
  <w:style w:type="character" w:styleId="Sledovanodkaz">
    <w:name w:val="FollowedHyperlink"/>
    <w:uiPriority w:val="99"/>
    <w:semiHidden/>
    <w:rsid w:val="001E48A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semiHidden/>
    <w:rsid w:val="009979ED"/>
    <w:pPr>
      <w:spacing w:before="100" w:beforeAutospacing="1" w:after="100" w:afterAutospacing="1"/>
    </w:pPr>
    <w:rPr>
      <w:noProof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10F2"/>
    <w:rPr>
      <w:rFonts w:eastAsia="Times New Roman"/>
      <w:noProof/>
      <w:sz w:val="24"/>
      <w:szCs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10F2"/>
    <w:rPr>
      <w:rFonts w:eastAsia="Times New Roman"/>
      <w:noProof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rinc@pr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8264-C6E6-47C3-BA28-A5EC9C6F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GRINC</dc:creator>
  <cp:lastModifiedBy>Zuzana Perinova</cp:lastModifiedBy>
  <cp:revision>2</cp:revision>
  <cp:lastPrinted>2013-02-18T20:40:00Z</cp:lastPrinted>
  <dcterms:created xsi:type="dcterms:W3CDTF">2019-02-18T13:15:00Z</dcterms:created>
  <dcterms:modified xsi:type="dcterms:W3CDTF">2019-02-18T13:15:00Z</dcterms:modified>
</cp:coreProperties>
</file>