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3B" w:rsidRDefault="004F003B">
      <w:pPr>
        <w:rPr>
          <w:sz w:val="28"/>
          <w:szCs w:val="28"/>
        </w:rPr>
      </w:pPr>
      <w:bookmarkStart w:id="0" w:name="_GoBack"/>
      <w:bookmarkEnd w:id="0"/>
      <w:r w:rsidRPr="004F003B">
        <w:rPr>
          <w:b/>
          <w:sz w:val="28"/>
          <w:szCs w:val="28"/>
        </w:rPr>
        <w:t>Soudní moc</w:t>
      </w:r>
      <w:r>
        <w:rPr>
          <w:sz w:val="28"/>
          <w:szCs w:val="28"/>
        </w:rPr>
        <w:t xml:space="preserve"> </w:t>
      </w:r>
    </w:p>
    <w:p w:rsidR="000D0BFB" w:rsidRDefault="004F003B">
      <w:pPr>
        <w:rPr>
          <w:sz w:val="28"/>
          <w:szCs w:val="28"/>
        </w:rPr>
      </w:pPr>
      <w:r>
        <w:rPr>
          <w:sz w:val="28"/>
          <w:szCs w:val="28"/>
        </w:rPr>
        <w:t>(teze přednášky ze 7. 12. 2016)</w:t>
      </w:r>
    </w:p>
    <w:p w:rsidR="004F003B" w:rsidRDefault="004F003B">
      <w:r>
        <w:t xml:space="preserve">Základní studijní materiál představuje text v učebnici: Ústavní právo a státověda. I. díl. Obecná státověda. 2. </w:t>
      </w:r>
      <w:r w:rsidR="00EF09BC">
        <w:t>n</w:t>
      </w:r>
      <w:r>
        <w:t>ezměněné vydání.</w:t>
      </w:r>
      <w:r w:rsidR="00C8737E">
        <w:t xml:space="preserve"> Praha: </w:t>
      </w:r>
      <w:proofErr w:type="spellStart"/>
      <w:r w:rsidR="00C8737E">
        <w:t>Leges</w:t>
      </w:r>
      <w:proofErr w:type="spellEnd"/>
      <w:r w:rsidR="00C8737E">
        <w:t>, 2014, s. 309-326</w:t>
      </w:r>
    </w:p>
    <w:p w:rsidR="004F003B" w:rsidRDefault="004F003B" w:rsidP="004F003B">
      <w:pPr>
        <w:pStyle w:val="Odstavecseseznamem"/>
        <w:numPr>
          <w:ilvl w:val="0"/>
          <w:numId w:val="1"/>
        </w:numPr>
        <w:ind w:left="714" w:hanging="357"/>
        <w:jc w:val="both"/>
      </w:pPr>
      <w:r>
        <w:t>Soudy jsou specializované orgány státu, které chrání práva a zákonné zájmy jednotlivců, poskytují ochranu při spáchání trestných činů a je jim svěřena kontrola činnosti státních orgánů, které se musí v právním státě pohybovat v rámci limitů stanovených zákonem.  Rolí soudní moci je</w:t>
      </w:r>
      <w:r w:rsidR="00593D57">
        <w:t xml:space="preserve"> především</w:t>
      </w:r>
      <w:r>
        <w:t xml:space="preserve"> zajišťovat panství práva v případech konfliktů mezi členy společnosti</w:t>
      </w:r>
      <w:r w:rsidR="00593D57">
        <w:t>, mezi nimi a státem, dále spory mezi orgány státu navzájem, mezi státem a veřejnoprávními korporacemi, mezi orgány samosprávy aj. ve vztazích regulovaných právem.</w:t>
      </w:r>
    </w:p>
    <w:p w:rsidR="00593D57" w:rsidRDefault="00593D57" w:rsidP="004F003B">
      <w:pPr>
        <w:pStyle w:val="Odstavecseseznamem"/>
        <w:numPr>
          <w:ilvl w:val="0"/>
          <w:numId w:val="1"/>
        </w:numPr>
        <w:ind w:left="714" w:hanging="357"/>
        <w:jc w:val="both"/>
      </w:pPr>
      <w:r>
        <w:t>V rámci dělby moci se jedná o moc objektivně nejslabší, která se neopírá bezprostředně o moc lidu (jako moc zákonodárná), ani nedisponuje mocenskými nástroji donucení (jako moc výkonná), ale její síla je založena na úctě civilizovaného společenství k právu a soudu jako jeho profesionálnímu vykladači a spravedlivému uživateli. Soudní moc je předmětem zákonné i ústavní úpravy (vymezení základních cílů, druhy soudů, principy činnosti, způsoby ustavování soudců do funkce).</w:t>
      </w:r>
      <w:r w:rsidR="00417A93">
        <w:t xml:space="preserve"> </w:t>
      </w:r>
      <w:r w:rsidR="00EF09BC">
        <w:t xml:space="preserve">Vazby na moc zákonodárnou: stanoví kompetence jednotlivých článků soudní soustavy, status soudců, procesní postupy; </w:t>
      </w:r>
      <w:r w:rsidR="00417A93">
        <w:t>vazby na moc výkonnou: zajišťuje výkon rozhodnutí soudů; zabezpečuje materiálně technicky činnost soudů; od druhé poloviny 20. století tendence předávat některé pravomoci ministerstva spravedlnosti na orgány soudcovské samosprávy.</w:t>
      </w:r>
    </w:p>
    <w:p w:rsidR="00522847" w:rsidRDefault="00593D57" w:rsidP="00EF09BC">
      <w:pPr>
        <w:pStyle w:val="Odstavecseseznamem"/>
        <w:numPr>
          <w:ilvl w:val="0"/>
          <w:numId w:val="1"/>
        </w:numPr>
        <w:ind w:left="714" w:hanging="357"/>
        <w:jc w:val="both"/>
      </w:pPr>
      <w:r>
        <w:t xml:space="preserve">K charakteristickým znakům soudní moci patří zejména: * konkrétní povaha, rozhoduje v případech konkrétního porušení práva, zpravidla na návrh oprávněného subjektu, jen zcela výjimečně z vlastní iniciativy; * </w:t>
      </w:r>
      <w:r w:rsidR="00EF09BC">
        <w:t xml:space="preserve">rozhodování se </w:t>
      </w:r>
      <w:r>
        <w:t>vždy realizuje ve zvláštních procesních podmínkách stanovených zákonem</w:t>
      </w:r>
      <w:r w:rsidR="00EF09BC">
        <w:t>, soudce jedná za dodržení zákonem přísně stanovených pravidel; nositelem soudní moci je buď jednotlivý soudce, případně kolegium (senát) daného soudu, každý soudní orgán jedná nezávisle na místě, které v systému soudní moci zaujímá, rozhoduje konkrétní věci samostatně, řídí se výlučně zákonem a svým právním vědomím</w:t>
      </w:r>
      <w:r w:rsidR="00522847">
        <w:t>.</w:t>
      </w:r>
    </w:p>
    <w:p w:rsidR="00593D57" w:rsidRDefault="00522847" w:rsidP="00EF09BC">
      <w:pPr>
        <w:pStyle w:val="Odstavecseseznamem"/>
        <w:numPr>
          <w:ilvl w:val="0"/>
          <w:numId w:val="1"/>
        </w:numPr>
        <w:ind w:left="714" w:hanging="357"/>
        <w:jc w:val="both"/>
      </w:pPr>
      <w:r>
        <w:t>P</w:t>
      </w:r>
      <w:r w:rsidR="00417A93">
        <w:t>řezkum soudních rozhodnutí ve druhé instanci. Princip apelační: při opakovaném přezkumu rozhodnutí vyšším soudem tento rozhodne sám; kasační princip: prověřuje se dodržování zákonů nižší soudní instancí, žádné dokazování faktů, přezkum v rámci podané žaloby soud vyšší instance rozhodnutí zruší a vrátí; revizní princip: v</w:t>
      </w:r>
      <w:r>
        <w:t>y</w:t>
      </w:r>
      <w:r w:rsidR="00417A93">
        <w:t>šší soud není vázán žalobním návrhem a může prověřovat nejen zákonnost, ale i odůvodnění rozhodnutí</w:t>
      </w:r>
      <w:r>
        <w:t>, s tím, že je může buď vrátit, nebo rozhodnout sám, aniž by rozhodnutí nižšího soudu zrušil.</w:t>
      </w:r>
    </w:p>
    <w:p w:rsidR="00417A93" w:rsidRDefault="00417A93" w:rsidP="00EF09BC">
      <w:pPr>
        <w:pStyle w:val="Odstavecseseznamem"/>
        <w:numPr>
          <w:ilvl w:val="0"/>
          <w:numId w:val="1"/>
        </w:numPr>
        <w:ind w:left="714" w:hanging="357"/>
        <w:jc w:val="both"/>
      </w:pPr>
      <w:r>
        <w:t>Struktura soudní moci – historicky se vyvinuly dva systém – a) anglosaský – obvykle jednotná soustava soudů završená Nejvyšším soudem b) kontinentální – tendence k </w:t>
      </w:r>
      <w:proofErr w:type="spellStart"/>
      <w:r>
        <w:t>polysystémnosti</w:t>
      </w:r>
      <w:proofErr w:type="spellEnd"/>
      <w:r>
        <w:t>, vedle obecných soudů i vytváření soudů specializovaných</w:t>
      </w:r>
      <w:r w:rsidR="00522847">
        <w:t xml:space="preserve">. Znaky ad a) – historicky charakteristický příklon k obecnému právu a tím i právotvorná role soudů a soudních precedentů jako pramene práva; procesní formy soudního rozhodování byla založena především soudní praxi a nikoli zákony; výhradně apelační forma přezkumu; zásada kontradiktornosti (soud je spíše pasivní, hlídá dodržování procesních norem); </w:t>
      </w:r>
      <w:proofErr w:type="spellStart"/>
      <w:r w:rsidR="00522847">
        <w:t>širš</w:t>
      </w:r>
      <w:proofErr w:type="spellEnd"/>
      <w:r w:rsidR="00522847">
        <w:t xml:space="preserve"> využit institutů porotních soudců a smírčích soudců; při ustavování soudců do funkce častěji jejich </w:t>
      </w:r>
      <w:proofErr w:type="gramStart"/>
      <w:r w:rsidR="00522847">
        <w:t>volba.  b) pokud</w:t>
      </w:r>
      <w:proofErr w:type="gramEnd"/>
      <w:r w:rsidR="00522847">
        <w:t xml:space="preserve"> jde o organizaci a činnost soudů jsou založené na rozvinuté zákonné </w:t>
      </w:r>
      <w:r w:rsidR="00522847">
        <w:lastRenderedPageBreak/>
        <w:t>základně; precedent formálně není pramenem práva; vedle apelace i kasace a revize při přezkumu soudních rozhodnutí; výjimečně porotní soudy a smírčí soudci, ve vymezených věcech účast soudců laiků (přísedících); profesionální soudci na nižších stupních ustavování především jmenováním; orgánům soudcovské samosprávy jsou svěřovány zejména personální otázky a pravomoci.</w:t>
      </w:r>
      <w:r w:rsidR="00846E25">
        <w:t xml:space="preserve"> Soudobou tendencí je sbližování obou systémů, resp. kombinování jednotlivých prvků. Ve federativních státech existuje paralelní systém federálních soudů a soudů subjektů, rozhodná je dělba kompetencí stanovená v hlavních rysech ústavou.</w:t>
      </w:r>
    </w:p>
    <w:p w:rsidR="00846E25" w:rsidRDefault="00846E25" w:rsidP="00EF09BC">
      <w:pPr>
        <w:pStyle w:val="Odstavecseseznamem"/>
        <w:numPr>
          <w:ilvl w:val="0"/>
          <w:numId w:val="1"/>
        </w:numPr>
        <w:ind w:left="714" w:hanging="357"/>
        <w:jc w:val="both"/>
      </w:pPr>
      <w:r>
        <w:t xml:space="preserve">Soudcovská nezávislost: v právním státě je soudce vázán právem a svým vědomím a svědomím. Rozhodnutí soudce musí být nestranné, objektivní a založené pouze na zákonu. Svým významem se jedná o ústavní princip, který je součástí ústavy v materiálním smyslu. Rozhodnutí soudce nespočívá pouze v podřazení vzniklé situace nějaké právní normě, ale abstraktní právo interpretuje, rozhodnutí obsahuje i jeho kreativitu ve smyslu ústavních hodnot a jejich konkretizace s tím, že konkrétní případy poměřuje soudce obsahem norem a postupy, které stanoví zákon. Různé aspekty nezávislosti soudce: vůči ostatním státním orgánům; vůči vyšším soudům; vůči politickým silám; vůči procesním stranám – žádnou nesmí </w:t>
      </w:r>
      <w:r w:rsidR="007112AA">
        <w:t>zvýhodňovat nebo poškozovat; vnitřní svoboda soudce je limitovaná zákazem vyjadřovat se k politickým událostem pro případ jakéhokoli rozhodování v budoucnosti; za mimořádných okolností lze omezit základní práva soudců, např. právo podnikat, zakládat politické strany, právo na stávku.</w:t>
      </w:r>
    </w:p>
    <w:p w:rsidR="007112AA" w:rsidRDefault="007112AA" w:rsidP="00EF09BC">
      <w:pPr>
        <w:pStyle w:val="Odstavecseseznamem"/>
        <w:numPr>
          <w:ilvl w:val="0"/>
          <w:numId w:val="1"/>
        </w:numPr>
        <w:ind w:left="714" w:hanging="357"/>
        <w:jc w:val="both"/>
      </w:pPr>
      <w:r>
        <w:t>Soudy se dělí podle různých kritérií (systém práva; historické tradice v dané zemi či územní uspořádání – soustava soudů může kopírovat administrativně územní uspořádání státu anebo se od něj může odlišovat ve snaze oprostit soudce od vlivů místních mocenských orgánů. Nejčastěji používané hledisko věcné příslušnosti: soudy obecné, správní a ústavní; jiné dělení soudů na vnitrostátní a mezinárodní</w:t>
      </w:r>
      <w:r w:rsidR="00221A54">
        <w:t>. Právní stát nepočítá s vytvářením tzv. mimořádných (výjimečných) soudů, někde dokonce ústavně zakázány – v minulosti byly zřizovány buď autoritativními politickými režimy anebo v době vyhlášení mimořádných stavů – typické pro ně bývalo: důraz na rychlost řízení, vyloučení kontroly veřejnosti, nedodržování obvyklých procesních předpisů, často jednoinstanční rozhodování bez možnosti přezkumu vyneseného rozsudku.</w:t>
      </w:r>
    </w:p>
    <w:p w:rsidR="00221A54" w:rsidRPr="004F003B" w:rsidRDefault="00221A54" w:rsidP="00EF09BC">
      <w:pPr>
        <w:pStyle w:val="Odstavecseseznamem"/>
        <w:numPr>
          <w:ilvl w:val="0"/>
          <w:numId w:val="1"/>
        </w:numPr>
        <w:ind w:left="714" w:hanging="357"/>
        <w:jc w:val="both"/>
      </w:pPr>
      <w:r>
        <w:t xml:space="preserve">Ústavní soudnictví – původně odlišné koncepční přístupy a tomu odpovídající formy a zákonná úprava. USA – soudní kontrola ústavnosti zákonů zvažována původně jako prostředek vyvažování odlišných mocí ve státě; reálně se prosadila v r. 1803, kdy Nejvyšší soud rozhodl ve věci </w:t>
      </w:r>
      <w:proofErr w:type="spellStart"/>
      <w:r>
        <w:t>Marbury</w:t>
      </w:r>
      <w:proofErr w:type="spellEnd"/>
      <w:r>
        <w:t xml:space="preserve"> v. </w:t>
      </w:r>
      <w:proofErr w:type="spellStart"/>
      <w:r>
        <w:t>Madison</w:t>
      </w:r>
      <w:proofErr w:type="spellEnd"/>
      <w:r w:rsidR="006637F2">
        <w:t xml:space="preserve">. Východisko: je-li ústava zákonem s nejvyšší právní silou, pak akt Kongresu, který jí odporuje, je nemůže být zákonem, přičemž prohlásit jej za neplatný je oprávněn rozhodnout výlučně soud. V Evropě jde naopak o důsledek dopadu </w:t>
      </w:r>
      <w:proofErr w:type="spellStart"/>
      <w:r w:rsidR="006637F2">
        <w:t>Kelsenovy</w:t>
      </w:r>
      <w:proofErr w:type="spellEnd"/>
      <w:r w:rsidR="006637F2">
        <w:t xml:space="preserve"> normativní teorie, kdy soudnictví má sloužit k posilování funkce ústavy, jež </w:t>
      </w:r>
      <w:proofErr w:type="gramStart"/>
      <w:r w:rsidR="006637F2">
        <w:t>se  stává</w:t>
      </w:r>
      <w:proofErr w:type="gramEnd"/>
      <w:r w:rsidR="006637F2">
        <w:t xml:space="preserve"> právní hranicí realizace a fungování veškeré politické moci ve státě. Pravidelným ústavním institutem se ústavní soudy stávají v Evropě zejména po druhé světové válce. Kritéria dělení: model všeobecného difúzního ústavního soudnictví v. koncentrované a specializované ústavní soudnictví; kontrola abstraktní v. kontrola konkrétní; kontrola ústavnosti následná v. kontrola předběžná (preventivní);  napadnout lze celý zákon (předpis) nebo jeho konkrétní ustanovení</w:t>
      </w:r>
      <w:r w:rsidR="00C8737E">
        <w:t xml:space="preserve">; v rámci ústavní kontroly je posuzován obsah zákona (ústavní kontrola v materiálním smyslu) v. formální podmínky jeho přijetí; důsledky rozhodnutí: zrušující – zákon je nadále neplatný v. neústavnost je překážkou další aplikace. </w:t>
      </w:r>
    </w:p>
    <w:sectPr w:rsidR="00221A54" w:rsidRPr="004F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3D5E"/>
    <w:multiLevelType w:val="hybridMultilevel"/>
    <w:tmpl w:val="DC461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3B"/>
    <w:rsid w:val="000A6D90"/>
    <w:rsid w:val="000D0BFB"/>
    <w:rsid w:val="00221A54"/>
    <w:rsid w:val="00417A93"/>
    <w:rsid w:val="004F003B"/>
    <w:rsid w:val="00522847"/>
    <w:rsid w:val="00593D57"/>
    <w:rsid w:val="006637F2"/>
    <w:rsid w:val="007112AA"/>
    <w:rsid w:val="00846E25"/>
    <w:rsid w:val="00C8737E"/>
    <w:rsid w:val="00E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Jiraskova</dc:creator>
  <cp:lastModifiedBy>Zuzana Perinova</cp:lastModifiedBy>
  <cp:revision>2</cp:revision>
  <dcterms:created xsi:type="dcterms:W3CDTF">2016-12-22T12:57:00Z</dcterms:created>
  <dcterms:modified xsi:type="dcterms:W3CDTF">2016-12-22T12:57:00Z</dcterms:modified>
</cp:coreProperties>
</file>