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0D" w:rsidRPr="009D790D" w:rsidRDefault="009D79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PVP -  </w:t>
      </w:r>
      <w:r w:rsidRPr="009D790D">
        <w:rPr>
          <w:rFonts w:ascii="Times New Roman" w:hAnsi="Times New Roman" w:cs="Times New Roman"/>
          <w:b/>
          <w:sz w:val="36"/>
          <w:szCs w:val="36"/>
        </w:rPr>
        <w:t xml:space="preserve">Ekonomická teorie akciových společností </w:t>
      </w:r>
    </w:p>
    <w:p w:rsidR="009D790D" w:rsidRPr="009D790D" w:rsidRDefault="009D790D">
      <w:pPr>
        <w:rPr>
          <w:rFonts w:ascii="Times New Roman" w:hAnsi="Times New Roman" w:cs="Times New Roman"/>
          <w:sz w:val="24"/>
          <w:szCs w:val="24"/>
        </w:rPr>
      </w:pPr>
    </w:p>
    <w:p w:rsidR="00634B64" w:rsidRPr="009D790D" w:rsidRDefault="009D790D">
      <w:pPr>
        <w:rPr>
          <w:rFonts w:ascii="Times New Roman" w:hAnsi="Times New Roman" w:cs="Times New Roman"/>
          <w:sz w:val="24"/>
          <w:szCs w:val="24"/>
        </w:rPr>
      </w:pPr>
      <w:r w:rsidRPr="009D790D">
        <w:rPr>
          <w:rFonts w:ascii="Times New Roman" w:hAnsi="Times New Roman" w:cs="Times New Roman"/>
          <w:sz w:val="24"/>
          <w:szCs w:val="24"/>
        </w:rPr>
        <w:t>Pře</w:t>
      </w:r>
      <w:bookmarkStart w:id="0" w:name="_GoBack"/>
      <w:bookmarkEnd w:id="0"/>
      <w:r w:rsidRPr="009D790D">
        <w:rPr>
          <w:rFonts w:ascii="Times New Roman" w:hAnsi="Times New Roman" w:cs="Times New Roman"/>
          <w:sz w:val="24"/>
          <w:szCs w:val="24"/>
        </w:rPr>
        <w:t>dmět je zaměřen na ekonomickou teorii správy akciových společností (</w:t>
      </w:r>
      <w:proofErr w:type="spellStart"/>
      <w:r w:rsidRPr="009D790D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9D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0D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9D790D">
        <w:rPr>
          <w:rFonts w:ascii="Times New Roman" w:hAnsi="Times New Roman" w:cs="Times New Roman"/>
          <w:sz w:val="24"/>
          <w:szCs w:val="24"/>
        </w:rPr>
        <w:t>), zejména pak na správu (</w:t>
      </w:r>
      <w:proofErr w:type="spellStart"/>
      <w:r w:rsidRPr="009D790D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9D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0D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9D790D">
        <w:rPr>
          <w:rFonts w:ascii="Times New Roman" w:hAnsi="Times New Roman" w:cs="Times New Roman"/>
          <w:sz w:val="24"/>
          <w:szCs w:val="24"/>
        </w:rPr>
        <w:t>) velkých "veřejných" akciových společností. Ekonomická teorie, i případné právní aspekty, budou studovány z globálního hlediska a pouze s volnou vazbou na současný stav v České republice.</w:t>
      </w:r>
    </w:p>
    <w:p w:rsidR="009D790D" w:rsidRPr="009D790D" w:rsidRDefault="009D790D">
      <w:pPr>
        <w:rPr>
          <w:rFonts w:ascii="Times New Roman" w:hAnsi="Times New Roman" w:cs="Times New Roman"/>
          <w:sz w:val="24"/>
          <w:szCs w:val="24"/>
        </w:rPr>
      </w:pPr>
    </w:p>
    <w:p w:rsidR="009D790D" w:rsidRPr="009D790D" w:rsidRDefault="009D790D">
      <w:pPr>
        <w:rPr>
          <w:rFonts w:ascii="Times New Roman" w:hAnsi="Times New Roman" w:cs="Times New Roman"/>
          <w:b/>
          <w:sz w:val="28"/>
          <w:szCs w:val="28"/>
        </w:rPr>
      </w:pPr>
      <w:r w:rsidRPr="009D790D">
        <w:rPr>
          <w:rFonts w:ascii="Times New Roman" w:hAnsi="Times New Roman" w:cs="Times New Roman"/>
          <w:b/>
          <w:sz w:val="28"/>
          <w:szCs w:val="28"/>
        </w:rPr>
        <w:t>Sylabus: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I.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Geneze ekonomických entit (starověký Řím, středověká Evropa).  Geneze a vzestup společností. Symbióza státu a společností. První regulace (rok 1720).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II.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Joint-</w:t>
      </w:r>
      <w:proofErr w:type="spellStart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stock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ventures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Obecné zákony o akciových společnostech. Charta versus registrace.  Ručení omezené a neomezené.</w:t>
      </w:r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Owner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shielding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Entity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shielding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III.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Dominance akciových společností jako právní formy ekonomické entity. Skupiny společností (koncerny). Rozptylování akcií. Nadnárodní akciové společnosti.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7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Corporate</w:t>
      </w:r>
      <w:proofErr w:type="spellEnd"/>
      <w:r w:rsidRPr="009D7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governance</w:t>
      </w:r>
      <w:proofErr w:type="spellEnd"/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pojem. 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vlastnictví od řízení. Vztah a akcionářů a managementu. "Podstata firmy" (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Nature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Firm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Transakční náklady. Pohled na akciovou společnost jako na spleť kontraktů a jako na věc. Společnost jako právnická osoba.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Agency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Principal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-agent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).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Agency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costs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 akcionářů, správní rady a managementu.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Fiduciární povinnosti manažerů. </w:t>
      </w:r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Fiduciary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duties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. Povinnost loajality, povinnost péče, pravidlo podnikatelského (obchodního) úsudku, "tunelování", úloha trhu a práva v této oblasti.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Manažerské odměňování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motivace a slaďování zájmů manažerů se zájmy akcionářů. Metody odměňování. Globální rozdíly v odměňování. Reformní tendence. </w:t>
      </w:r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Dodd-Frank </w:t>
      </w:r>
      <w:proofErr w:type="spellStart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Act</w:t>
      </w:r>
      <w:proofErr w:type="spellEnd"/>
      <w:r w:rsidRPr="009D79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Manažerské odměny v praxi. 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Kauza </w:t>
      </w:r>
      <w:proofErr w:type="spellStart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Grasso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Manažerské odměny v praxi. 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Kauza </w:t>
      </w:r>
      <w:proofErr w:type="spellStart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Ackermann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Správní rada a nezávislí direktoři.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Anglosaský versus německý model správních orgánů, výhody a nevýhody. Personální složení správních orgánů. Zaměstnanecké spolurozhodování. Nezávislí direktoři.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Rozptýlené vlastnictví akcií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fenomén, podstata. Rozptýlené versus koncentrované vlastnictví. Právní a neprávní příčiny existence rozptýleného vlastnictví.</w:t>
      </w:r>
    </w:p>
    <w:p w:rsidR="009D790D" w:rsidRPr="009D790D" w:rsidRDefault="009D790D" w:rsidP="009D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Fúze a akvizice. 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Fundamentální změny ve společnosti. Kontrola nad společností a trhy s touto kontrolou. Ochrana před převzetím. Ochrana menšinových akcionářů.</w:t>
      </w:r>
    </w:p>
    <w:p w:rsidR="009D790D" w:rsidRPr="009D790D" w:rsidRDefault="009D790D" w:rsidP="009D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790D" w:rsidRPr="009D790D" w:rsidRDefault="009D790D" w:rsidP="009D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Literatura: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7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Povinná</w:t>
      </w: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D790D" w:rsidRPr="009D790D" w:rsidRDefault="009D790D" w:rsidP="009D7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BORKOVEC, A. Akciová společnost a rozptýlené vlastnictví. </w:t>
      </w:r>
      <w:proofErr w:type="spellStart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>Leges</w:t>
      </w:r>
      <w:proofErr w:type="spellEnd"/>
      <w:r w:rsidRPr="009D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Praha. (2013). </w:t>
      </w:r>
    </w:p>
    <w:p w:rsidR="009D790D" w:rsidRPr="009D790D" w:rsidRDefault="009D790D" w:rsidP="009D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D790D" w:rsidRPr="009D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7D"/>
    <w:multiLevelType w:val="multilevel"/>
    <w:tmpl w:val="FDD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1A3B"/>
    <w:multiLevelType w:val="multilevel"/>
    <w:tmpl w:val="18AC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3FE1"/>
    <w:multiLevelType w:val="multilevel"/>
    <w:tmpl w:val="DA50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0D"/>
    <w:rsid w:val="00634B64"/>
    <w:rsid w:val="009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790D"/>
    <w:rPr>
      <w:b/>
      <w:bCs/>
    </w:rPr>
  </w:style>
  <w:style w:type="character" w:styleId="Zvraznn">
    <w:name w:val="Emphasis"/>
    <w:basedOn w:val="Standardnpsmoodstavce"/>
    <w:uiPriority w:val="20"/>
    <w:qFormat/>
    <w:rsid w:val="009D79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790D"/>
    <w:rPr>
      <w:b/>
      <w:bCs/>
    </w:rPr>
  </w:style>
  <w:style w:type="character" w:styleId="Zvraznn">
    <w:name w:val="Emphasis"/>
    <w:basedOn w:val="Standardnpsmoodstavce"/>
    <w:uiPriority w:val="20"/>
    <w:qFormat/>
    <w:rsid w:val="009D7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Svehlova</dc:creator>
  <cp:lastModifiedBy>Marie Svehlova</cp:lastModifiedBy>
  <cp:revision>1</cp:revision>
  <dcterms:created xsi:type="dcterms:W3CDTF">2016-11-07T12:13:00Z</dcterms:created>
  <dcterms:modified xsi:type="dcterms:W3CDTF">2016-11-07T12:17:00Z</dcterms:modified>
</cp:coreProperties>
</file>