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cs-CZ"/>
        </w:rPr>
        <w:t xml:space="preserve">Statistika pro právníky ZS </w:t>
      </w:r>
      <w:r w:rsidR="00325E65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cs-CZ"/>
        </w:rPr>
        <w:t>2017/2018</w:t>
      </w:r>
      <w:bookmarkStart w:id="0" w:name="_GoBack"/>
      <w:bookmarkEnd w:id="0"/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cs-CZ"/>
        </w:rPr>
      </w:pPr>
    </w:p>
    <w:p w:rsid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9D5">
        <w:rPr>
          <w:rFonts w:ascii="Times New Roman" w:hAnsi="Times New Roman" w:cs="Times New Roman"/>
          <w:sz w:val="24"/>
          <w:szCs w:val="24"/>
        </w:rPr>
        <w:t xml:space="preserve">Předmět Statistika pro právníky je věnován zejména metodologii statistických zjišťování s důrazem na využití statistiky v právní praxi, resp. využití znalosti statistických postupů při argumentaci např. </w:t>
      </w:r>
      <w:r>
        <w:rPr>
          <w:rFonts w:ascii="Times New Roman" w:hAnsi="Times New Roman" w:cs="Times New Roman"/>
          <w:sz w:val="24"/>
          <w:szCs w:val="24"/>
        </w:rPr>
        <w:t>v právních sporech. Závěr předmě</w:t>
      </w:r>
      <w:r w:rsidRPr="00B679D5">
        <w:rPr>
          <w:rFonts w:ascii="Times New Roman" w:hAnsi="Times New Roman" w:cs="Times New Roman"/>
          <w:sz w:val="24"/>
          <w:szCs w:val="24"/>
        </w:rPr>
        <w:t>tu je pak věnován právní úpravě statistického zjišťování v České republice a Evropské unii.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Historie statistiky a statistických šetření na území ČR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Statistické zkoumání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Úvod do statistické metodologie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Obecné schéma výzkumného projektu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Plánování a návrh výzkumného projektu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Metodologie sběru dat - dotazníky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Sběr a zpracování dat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3) Statistický soubor a jeho struktura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Analýza, interpretace a prezentace výsledků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Publikace výsledků výzkumu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Výběr a popisné statistiky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4) Zdroje chyb, možnosti zkreslení a zneužití statistických zjištění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5) Rozdělení a pravděpodobnost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Pravděpodobnost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Náhodná veličina a rozdělení pravděpodobnosti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Odhady populačních průměrů a pravděpodobností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6) Srovnání dvou skupin a závislost proměnných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Porovnání dvou skupin dat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Měření závislosti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7) Časové řady, Indexní analýza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Časové řady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Indexní analýza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Testování hypotéz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8) Statistika v právní praxi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Právní úprava státní statistické služby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EUROSTAT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Světové organizace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9) Statistika v praxi veřejné správy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Statistika obyvatelstva, rodin a domů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Sčítání lidu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Cenová statistika</w:t>
      </w:r>
    </w:p>
    <w:p w:rsid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· Makroekonomické agregáty a jejich měření</w:t>
      </w:r>
    </w:p>
    <w:p w:rsid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Literatura: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Povinná</w:t>
      </w: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679D5" w:rsidRPr="00B679D5" w:rsidRDefault="00B679D5" w:rsidP="00B679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HINDLS R., HRONOVÁ S., SEGER J.,. Statistika pro ekonomy. 5. vydání. Praha, Professional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2004. 80-86-419-59-2. </w:t>
      </w:r>
    </w:p>
    <w:p w:rsidR="00B679D5" w:rsidRPr="00B679D5" w:rsidRDefault="00B679D5" w:rsidP="00B6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Doporučená</w:t>
      </w: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HINDLS R., HRONOVÁ S., NOVÁK I.,. Analýza dat v manažerském rozhodování. Praha, GRADA 1999. 80-7169-255-7. 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SEGER J., HINDLS R., HRONOVÁ S., . Statistika v hospodářství. 1998. 80-86006-56-5. 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FIKELSTEIN M.O., LEVIN B.,.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Statistics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Lawyere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second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.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Springler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Verlag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2000. 0387-95007-9. 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GASTWIRTH J.L.,.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Statistical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in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courtroom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,.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Springer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>Verlag</w:t>
      </w:r>
      <w:proofErr w:type="spellEnd"/>
      <w:r w:rsidRPr="00B67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2000. 0-387-98997-8. </w:t>
      </w:r>
    </w:p>
    <w:p w:rsidR="00B679D5" w:rsidRPr="00B679D5" w:rsidRDefault="00B679D5" w:rsidP="00B6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B64" w:rsidRPr="00B679D5" w:rsidRDefault="00634B64">
      <w:pPr>
        <w:rPr>
          <w:rFonts w:ascii="Times New Roman" w:hAnsi="Times New Roman" w:cs="Times New Roman"/>
        </w:rPr>
      </w:pPr>
    </w:p>
    <w:sectPr w:rsidR="00634B64" w:rsidRPr="00B6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25"/>
    <w:multiLevelType w:val="multilevel"/>
    <w:tmpl w:val="068E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7491B"/>
    <w:multiLevelType w:val="multilevel"/>
    <w:tmpl w:val="B8F6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D5"/>
    <w:rsid w:val="00325E65"/>
    <w:rsid w:val="00634B64"/>
    <w:rsid w:val="00B6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Svehlova</dc:creator>
  <cp:lastModifiedBy>Marie Svehlova</cp:lastModifiedBy>
  <cp:revision>2</cp:revision>
  <dcterms:created xsi:type="dcterms:W3CDTF">2016-11-07T12:06:00Z</dcterms:created>
  <dcterms:modified xsi:type="dcterms:W3CDTF">2017-09-21T10:32:00Z</dcterms:modified>
</cp:coreProperties>
</file>