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04" w:rsidRDefault="004E040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Přehled činnosti Centra právní komparatistiky </w:t>
      </w:r>
    </w:p>
    <w:p w:rsidR="004E0404" w:rsidRDefault="00BB0D5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od 1. 10. 2009 do</w:t>
      </w:r>
      <w:r w:rsidR="00194C70">
        <w:rPr>
          <w:rFonts w:ascii="Arial" w:hAnsi="Arial" w:cs="Arial"/>
          <w:b/>
          <w:bCs/>
          <w:sz w:val="28"/>
          <w:szCs w:val="28"/>
        </w:rPr>
        <w:t> 3</w:t>
      </w:r>
      <w:r>
        <w:rPr>
          <w:rFonts w:ascii="Arial" w:hAnsi="Arial" w:cs="Arial"/>
          <w:b/>
          <w:bCs/>
          <w:sz w:val="28"/>
          <w:szCs w:val="28"/>
        </w:rPr>
        <w:t>0</w:t>
      </w:r>
      <w:r w:rsidR="00194C70">
        <w:rPr>
          <w:rFonts w:ascii="Arial" w:hAnsi="Arial" w:cs="Arial"/>
          <w:b/>
          <w:bCs/>
          <w:sz w:val="28"/>
          <w:szCs w:val="28"/>
        </w:rPr>
        <w:t xml:space="preserve">. </w:t>
      </w:r>
      <w:r>
        <w:rPr>
          <w:rFonts w:ascii="Arial" w:hAnsi="Arial" w:cs="Arial"/>
          <w:b/>
          <w:bCs/>
          <w:sz w:val="28"/>
          <w:szCs w:val="28"/>
        </w:rPr>
        <w:t>6</w:t>
      </w:r>
      <w:r w:rsidR="00194C70">
        <w:rPr>
          <w:rFonts w:ascii="Arial" w:hAnsi="Arial" w:cs="Arial"/>
          <w:b/>
          <w:bCs/>
          <w:sz w:val="28"/>
          <w:szCs w:val="28"/>
        </w:rPr>
        <w:t>. 201</w:t>
      </w:r>
      <w:r>
        <w:rPr>
          <w:rFonts w:ascii="Arial" w:hAnsi="Arial" w:cs="Arial"/>
          <w:b/>
          <w:bCs/>
          <w:sz w:val="28"/>
          <w:szCs w:val="28"/>
        </w:rPr>
        <w:t>4</w:t>
      </w:r>
    </w:p>
    <w:p w:rsidR="004E0404" w:rsidRDefault="004E040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 w:rsidP="00BB0D52">
      <w:pPr>
        <w:numPr>
          <w:ilvl w:val="0"/>
          <w:numId w:val="3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Publikace </w:t>
      </w:r>
    </w:p>
    <w:p w:rsidR="000A2551" w:rsidRDefault="000A2551" w:rsidP="000A2551">
      <w:pPr>
        <w:rPr>
          <w:rFonts w:ascii="Arial" w:hAnsi="Arial" w:cs="Arial"/>
          <w:b/>
          <w:bCs/>
        </w:rPr>
      </w:pPr>
    </w:p>
    <w:p w:rsidR="000A2551" w:rsidRDefault="000A2551" w:rsidP="000A255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2014</w:t>
      </w:r>
    </w:p>
    <w:p w:rsidR="000A2551" w:rsidRDefault="000A2551" w:rsidP="000A2551">
      <w:pPr>
        <w:ind w:left="360"/>
        <w:rPr>
          <w:rFonts w:ascii="Arial" w:hAnsi="Arial" w:cs="Arial"/>
          <w:b/>
          <w:bCs/>
        </w:rPr>
      </w:pPr>
    </w:p>
    <w:p w:rsidR="00FB16B4" w:rsidRPr="0029140E" w:rsidRDefault="00FB16B4" w:rsidP="000A2551">
      <w:pPr>
        <w:contextualSpacing/>
        <w:rPr>
          <w:rFonts w:ascii="Arial" w:hAnsi="Arial" w:cs="Arial"/>
        </w:rPr>
      </w:pPr>
      <w:r w:rsidRPr="0029140E">
        <w:rPr>
          <w:rFonts w:ascii="Arial" w:hAnsi="Arial" w:cs="Arial"/>
          <w:b/>
        </w:rPr>
        <w:t xml:space="preserve">DUMBROVSKÝ, Tomáš, </w:t>
      </w:r>
      <w:r w:rsidRPr="0029140E">
        <w:rPr>
          <w:rFonts w:ascii="Arial" w:hAnsi="Arial" w:cs="Arial"/>
        </w:rPr>
        <w:t>Petkova, B., Van Der Sluijs, M., Judicial Appointments: The article 255 TFEU Advisory Panel and selection procedures in the Member States, Common Market Law Review, 2014, Vol. 51, No. 2, pp. 455-482</w:t>
      </w:r>
    </w:p>
    <w:p w:rsidR="00FB16B4" w:rsidRPr="0029140E" w:rsidRDefault="00FB16B4" w:rsidP="000A2551">
      <w:pPr>
        <w:contextualSpacing/>
        <w:rPr>
          <w:rFonts w:ascii="Arial" w:hAnsi="Arial" w:cs="Arial"/>
        </w:rPr>
      </w:pPr>
    </w:p>
    <w:p w:rsidR="00FB16B4" w:rsidRPr="0029140E" w:rsidRDefault="00FB16B4" w:rsidP="000A2551">
      <w:pPr>
        <w:pStyle w:val="Normlnweb"/>
        <w:contextualSpacing/>
        <w:rPr>
          <w:rFonts w:ascii="Arial" w:hAnsi="Arial" w:cs="Arial"/>
        </w:rPr>
      </w:pPr>
      <w:r w:rsidRPr="0029140E">
        <w:rPr>
          <w:rFonts w:ascii="Arial" w:hAnsi="Arial" w:cs="Arial"/>
        </w:rPr>
        <w:t xml:space="preserve">Bříza, P., </w:t>
      </w:r>
      <w:r w:rsidRPr="0029140E">
        <w:rPr>
          <w:rFonts w:ascii="Arial" w:hAnsi="Arial" w:cs="Arial"/>
          <w:b/>
        </w:rPr>
        <w:t>BŘICHÁČEK, Tomáš,</w:t>
      </w:r>
      <w:r w:rsidRPr="0029140E">
        <w:rPr>
          <w:rFonts w:ascii="Arial" w:hAnsi="Arial" w:cs="Arial"/>
        </w:rPr>
        <w:t xml:space="preserve"> Fišerová, Z., Horák, P., Ptáček, L., Svoboda, J. Zákon o mezinárodním právu soukromém. Komentář. 1. vydání. Praha : C. H. Beck, 2014, 745 s.  ISBN: 978-80-7400-528-2</w:t>
      </w:r>
    </w:p>
    <w:p w:rsidR="00FB16B4" w:rsidRPr="0029140E" w:rsidRDefault="00FB16B4" w:rsidP="000A2551">
      <w:pPr>
        <w:pStyle w:val="Normlnweb"/>
        <w:contextualSpacing/>
        <w:rPr>
          <w:rFonts w:ascii="Arial" w:hAnsi="Arial" w:cs="Arial"/>
        </w:rPr>
      </w:pPr>
    </w:p>
    <w:p w:rsidR="00FB16B4" w:rsidRPr="0029140E" w:rsidRDefault="00FB16B4" w:rsidP="000A2551">
      <w:pPr>
        <w:pStyle w:val="Normlnweb"/>
        <w:contextualSpacing/>
        <w:rPr>
          <w:rFonts w:ascii="Arial" w:hAnsi="Arial" w:cs="Arial"/>
        </w:rPr>
      </w:pPr>
      <w:r w:rsidRPr="0029140E">
        <w:rPr>
          <w:rFonts w:ascii="Arial" w:hAnsi="Arial" w:cs="Arial"/>
          <w:b/>
        </w:rPr>
        <w:t xml:space="preserve">BŘICHÁČEK, Tomáš, </w:t>
      </w:r>
      <w:r w:rsidRPr="0029140E">
        <w:rPr>
          <w:rFonts w:ascii="Arial" w:hAnsi="Arial" w:cs="Arial"/>
        </w:rPr>
        <w:t>Unie blízká i vzdálená. 1. vydání. Praha : Institut Václava Klause, 2014, 198 s.   ISBN: 978-80-87806-08-1</w:t>
      </w:r>
    </w:p>
    <w:p w:rsidR="00FB16B4" w:rsidRPr="0029140E" w:rsidRDefault="00FB16B4" w:rsidP="000A2551">
      <w:pPr>
        <w:pStyle w:val="Normlnweb"/>
        <w:contextualSpacing/>
        <w:rPr>
          <w:rFonts w:ascii="Arial" w:hAnsi="Arial" w:cs="Arial"/>
        </w:rPr>
      </w:pPr>
    </w:p>
    <w:tbl>
      <w:tblPr>
        <w:tblW w:w="921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FB16B4" w:rsidRPr="0029140E" w:rsidTr="003E6CB5">
        <w:tc>
          <w:tcPr>
            <w:tcW w:w="9210" w:type="dxa"/>
            <w:hideMark/>
          </w:tcPr>
          <w:p w:rsidR="00FB16B4" w:rsidRPr="0029140E" w:rsidRDefault="00FB16B4" w:rsidP="000A2551">
            <w:pPr>
              <w:contextualSpacing/>
              <w:rPr>
                <w:rFonts w:ascii="Arial" w:hAnsi="Arial" w:cs="Arial"/>
                <w:color w:val="000000"/>
                <w:lang w:eastAsia="cs-CZ"/>
              </w:rPr>
            </w:pPr>
            <w:r w:rsidRPr="0029140E">
              <w:rPr>
                <w:rFonts w:ascii="Arial" w:hAnsi="Arial" w:cs="Arial"/>
                <w:b/>
                <w:color w:val="000000"/>
                <w:lang w:eastAsia="cs-CZ"/>
              </w:rPr>
              <w:t>SIK-SIMON, Rita,</w:t>
            </w:r>
            <w:r w:rsidRPr="0029140E">
              <w:rPr>
                <w:rFonts w:ascii="Arial" w:hAnsi="Arial" w:cs="Arial"/>
                <w:color w:val="000000"/>
                <w:lang w:eastAsia="cs-CZ"/>
              </w:rPr>
              <w:t xml:space="preserve">  Unterlassungsklagen als Instrument der Durchsetzung von Verbraucherrechten in der Tschechischen Republik und Ungarn. </w:t>
            </w:r>
            <w:r w:rsidRPr="0029140E">
              <w:rPr>
                <w:rFonts w:ascii="Arial" w:hAnsi="Arial" w:cs="Arial"/>
                <w:i/>
                <w:iCs/>
                <w:color w:val="000000"/>
                <w:lang w:eastAsia="cs-CZ"/>
              </w:rPr>
              <w:t>Zeitschrift für Gemeinschaftsprivatrecht</w:t>
            </w:r>
            <w:r w:rsidRPr="0029140E">
              <w:rPr>
                <w:rFonts w:ascii="Arial" w:hAnsi="Arial" w:cs="Arial"/>
                <w:color w:val="000000"/>
                <w:lang w:eastAsia="cs-CZ"/>
              </w:rPr>
              <w:t xml:space="preserve"> (GPR), 4/2014, 16-24. Sellier Verlag, ISBN 978-3-86653-004-1 </w:t>
            </w:r>
          </w:p>
          <w:p w:rsidR="00FB16B4" w:rsidRPr="0029140E" w:rsidRDefault="00FB16B4" w:rsidP="000A2551">
            <w:pPr>
              <w:contextualSpacing/>
              <w:rPr>
                <w:rFonts w:ascii="Arial" w:hAnsi="Arial" w:cs="Arial"/>
                <w:color w:val="000000"/>
                <w:lang w:eastAsia="cs-CZ"/>
              </w:rPr>
            </w:pPr>
            <w:r w:rsidRPr="0029140E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FB16B4" w:rsidRPr="0029140E" w:rsidTr="003E6CB5">
        <w:tc>
          <w:tcPr>
            <w:tcW w:w="9210" w:type="dxa"/>
            <w:hideMark/>
          </w:tcPr>
          <w:p w:rsidR="00FB16B4" w:rsidRPr="0029140E" w:rsidRDefault="00FB16B4" w:rsidP="000A2551">
            <w:pPr>
              <w:contextualSpacing/>
              <w:rPr>
                <w:rFonts w:ascii="Arial" w:hAnsi="Arial" w:cs="Arial"/>
                <w:color w:val="000000"/>
                <w:lang w:eastAsia="cs-CZ"/>
              </w:rPr>
            </w:pPr>
            <w:r w:rsidRPr="0029140E">
              <w:rPr>
                <w:rFonts w:ascii="Arial" w:hAnsi="Arial" w:cs="Arial"/>
                <w:b/>
                <w:caps/>
              </w:rPr>
              <w:t>Sik-Simon</w:t>
            </w:r>
            <w:r w:rsidRPr="0029140E">
              <w:rPr>
                <w:rFonts w:ascii="Arial" w:hAnsi="Arial" w:cs="Arial"/>
                <w:b/>
              </w:rPr>
              <w:t>, Rita,</w:t>
            </w:r>
            <w:r w:rsidRPr="0029140E">
              <w:rPr>
                <w:rFonts w:ascii="Arial" w:hAnsi="Arial" w:cs="Arial"/>
                <w:b/>
                <w:color w:val="000000"/>
                <w:lang w:eastAsia="cs-CZ"/>
              </w:rPr>
              <w:t xml:space="preserve"> </w:t>
            </w:r>
            <w:r w:rsidRPr="0029140E">
              <w:rPr>
                <w:rFonts w:ascii="Arial" w:hAnsi="Arial" w:cs="Arial"/>
                <w:color w:val="000000"/>
                <w:lang w:eastAsia="cs-CZ"/>
              </w:rPr>
              <w:t xml:space="preserve">Verwaltungsrechtliches Sanktionieren der Verletzung der Verbraucherrechte in der Tschechischen Republik und Ungarn, TÁMOP-4.2.2/B-10/1-2010-0015 Projekt, Donau Institut-Working papers Nr. 39, 2014, ISSN 2063-8191, </w:t>
            </w:r>
          </w:p>
          <w:p w:rsidR="00FB16B4" w:rsidRPr="0029140E" w:rsidRDefault="00FB16B4" w:rsidP="000A2551">
            <w:pPr>
              <w:contextualSpacing/>
              <w:rPr>
                <w:rFonts w:ascii="Arial" w:hAnsi="Arial" w:cs="Arial"/>
                <w:color w:val="000000"/>
                <w:lang w:eastAsia="cs-CZ"/>
              </w:rPr>
            </w:pPr>
            <w:r w:rsidRPr="0029140E">
              <w:rPr>
                <w:rFonts w:ascii="Arial" w:hAnsi="Arial" w:cs="Arial"/>
                <w:color w:val="0000FF"/>
                <w:lang w:eastAsia="cs-CZ"/>
              </w:rPr>
              <w:t>http://www.andrassyuni.eu/donauinstitut/publikationen/donauinstitut-working-papers/donauinstitut-working-papers-serie</w:t>
            </w:r>
            <w:r w:rsidRPr="0029140E">
              <w:rPr>
                <w:rFonts w:ascii="Arial" w:hAnsi="Arial" w:cs="Arial"/>
                <w:color w:val="000000"/>
                <w:lang w:eastAsia="cs-CZ"/>
              </w:rPr>
              <w:t>.</w:t>
            </w:r>
          </w:p>
        </w:tc>
      </w:tr>
    </w:tbl>
    <w:p w:rsidR="00FB16B4" w:rsidRPr="0029140E" w:rsidRDefault="00FB16B4" w:rsidP="000A2551">
      <w:pPr>
        <w:contextualSpacing/>
        <w:rPr>
          <w:rFonts w:ascii="Arial" w:hAnsi="Arial" w:cs="Arial"/>
          <w:color w:val="000000"/>
          <w:lang w:eastAsia="cs-CZ"/>
        </w:rPr>
      </w:pPr>
    </w:p>
    <w:p w:rsidR="00FB16B4" w:rsidRPr="0029140E" w:rsidRDefault="00FB16B4" w:rsidP="000A2551">
      <w:pPr>
        <w:contextualSpacing/>
        <w:rPr>
          <w:rFonts w:ascii="Arial" w:hAnsi="Arial" w:cs="Arial"/>
        </w:rPr>
      </w:pPr>
      <w:r w:rsidRPr="0029140E">
        <w:rPr>
          <w:rFonts w:ascii="Arial" w:hAnsi="Arial" w:cs="Arial"/>
          <w:b/>
          <w:caps/>
        </w:rPr>
        <w:t>Sik-Simon,</w:t>
      </w:r>
      <w:r w:rsidRPr="0029140E">
        <w:rPr>
          <w:rFonts w:ascii="Arial" w:hAnsi="Arial" w:cs="Arial"/>
          <w:b/>
        </w:rPr>
        <w:t xml:space="preserve"> Rita,</w:t>
      </w:r>
      <w:r w:rsidRPr="0029140E">
        <w:rPr>
          <w:rFonts w:ascii="Arial" w:hAnsi="Arial" w:cs="Arial"/>
        </w:rPr>
        <w:t xml:space="preserve"> Kollektive Durchsetzung der Verbraucherrechte in Ungarn und Tschechien, 2014, TÁMOP-4.2.2/B-10/1-2010-0015 Projekt abrufbar:</w:t>
      </w:r>
      <w:r w:rsidRPr="0029140E">
        <w:rPr>
          <w:rFonts w:ascii="Arial" w:hAnsi="Arial" w:cs="Arial"/>
        </w:rPr>
        <w:br/>
      </w:r>
      <w:hyperlink r:id="rId9" w:history="1">
        <w:r w:rsidRPr="0029140E">
          <w:rPr>
            <w:rStyle w:val="Hypertextovodkaz"/>
            <w:rFonts w:ascii="Arial" w:hAnsi="Arial" w:cs="Arial"/>
          </w:rPr>
          <w:t>http://www.andrassyuni.eu/donauinstitut/publikationen/donauinstitut-working-papers/donauinstitut-working-papers-serie</w:t>
        </w:r>
      </w:hyperlink>
    </w:p>
    <w:p w:rsidR="00FB16B4" w:rsidRPr="0029140E" w:rsidRDefault="00FB16B4" w:rsidP="000A2551">
      <w:pPr>
        <w:contextualSpacing/>
        <w:rPr>
          <w:rFonts w:ascii="Arial" w:hAnsi="Arial" w:cs="Arial"/>
        </w:rPr>
      </w:pPr>
    </w:p>
    <w:p w:rsidR="00FB16B4" w:rsidRPr="0029140E" w:rsidRDefault="00FB16B4" w:rsidP="000A2551">
      <w:pPr>
        <w:contextualSpacing/>
        <w:rPr>
          <w:rFonts w:ascii="Arial" w:hAnsi="Arial" w:cs="Arial"/>
        </w:rPr>
      </w:pPr>
      <w:r w:rsidRPr="0029140E">
        <w:rPr>
          <w:rFonts w:ascii="Arial" w:hAnsi="Arial" w:cs="Arial"/>
          <w:b/>
          <w:caps/>
        </w:rPr>
        <w:t>Tichý,</w:t>
      </w:r>
      <w:r w:rsidRPr="0029140E">
        <w:rPr>
          <w:rFonts w:ascii="Arial" w:hAnsi="Arial" w:cs="Arial"/>
          <w:b/>
        </w:rPr>
        <w:t xml:space="preserve"> Luboš,</w:t>
      </w:r>
      <w:r w:rsidRPr="0029140E">
        <w:rPr>
          <w:rFonts w:ascii="Arial" w:hAnsi="Arial" w:cs="Arial"/>
        </w:rPr>
        <w:t xml:space="preserve"> Kupní smlouva a spotřebitelská kupní smlouva, včetně odpovědnosti za vady. In XXII. Karlovarské právnické dny, 12. – 14. 6. 2014. LEGES, s. 84-108, ISBN 978-80-7502-029-1</w:t>
      </w:r>
    </w:p>
    <w:p w:rsidR="00FB16B4" w:rsidRPr="0029140E" w:rsidRDefault="00FB16B4" w:rsidP="000A2551">
      <w:pPr>
        <w:contextualSpacing/>
        <w:rPr>
          <w:rFonts w:ascii="Arial" w:hAnsi="Arial" w:cs="Arial"/>
        </w:rPr>
      </w:pPr>
    </w:p>
    <w:p w:rsidR="00FB16B4" w:rsidRPr="0029140E" w:rsidRDefault="00FB16B4" w:rsidP="000A2551">
      <w:pPr>
        <w:contextualSpacing/>
        <w:rPr>
          <w:rFonts w:ascii="Arial" w:hAnsi="Arial" w:cs="Arial"/>
        </w:rPr>
      </w:pPr>
      <w:r w:rsidRPr="0029140E">
        <w:rPr>
          <w:rFonts w:ascii="Arial" w:hAnsi="Arial" w:cs="Arial"/>
          <w:b/>
          <w:caps/>
        </w:rPr>
        <w:t>Tichý,</w:t>
      </w:r>
      <w:r w:rsidRPr="0029140E">
        <w:rPr>
          <w:rFonts w:ascii="Arial" w:hAnsi="Arial" w:cs="Arial"/>
          <w:b/>
        </w:rPr>
        <w:t xml:space="preserve"> Luboš,</w:t>
      </w:r>
      <w:r w:rsidRPr="0029140E">
        <w:rPr>
          <w:rFonts w:ascii="Arial" w:hAnsi="Arial" w:cs="Arial"/>
        </w:rPr>
        <w:t xml:space="preserve"> Die Verbinderung von Rechtsmissbrauch im Prozess am Beispiel der Brüssel I – Verordnung, Festchrift für Dieter Martiny zum 70. Geburtstag, 2014, Mohr Siebeck Tübingen, ISBN 978-3-16-153258-0, 851-866</w:t>
      </w:r>
    </w:p>
    <w:p w:rsidR="00FB16B4" w:rsidRPr="0029140E" w:rsidRDefault="00FB16B4" w:rsidP="000A2551">
      <w:pPr>
        <w:contextualSpacing/>
        <w:rPr>
          <w:rFonts w:ascii="Arial" w:hAnsi="Arial" w:cs="Arial"/>
        </w:rPr>
      </w:pPr>
    </w:p>
    <w:p w:rsidR="00FB16B4" w:rsidRPr="0029140E" w:rsidRDefault="00FB16B4" w:rsidP="000A2551">
      <w:pPr>
        <w:contextualSpacing/>
        <w:rPr>
          <w:rFonts w:ascii="Arial" w:hAnsi="Arial" w:cs="Arial"/>
        </w:rPr>
      </w:pPr>
      <w:r w:rsidRPr="0029140E">
        <w:rPr>
          <w:rFonts w:ascii="Arial" w:hAnsi="Arial" w:cs="Arial"/>
          <w:b/>
          <w:caps/>
        </w:rPr>
        <w:t>Tichý,</w:t>
      </w:r>
      <w:r w:rsidRPr="0029140E">
        <w:rPr>
          <w:rFonts w:ascii="Arial" w:hAnsi="Arial" w:cs="Arial"/>
          <w:b/>
        </w:rPr>
        <w:t xml:space="preserve"> Luboš,</w:t>
      </w:r>
      <w:r w:rsidRPr="0029140E">
        <w:rPr>
          <w:rFonts w:ascii="Arial" w:hAnsi="Arial" w:cs="Arial"/>
        </w:rPr>
        <w:t xml:space="preserve"> Komentář k § 545–564 (s. 1295–1397) a § 570-608 (s. 1408-1524) Nového občanského zákoníku, s. 1295-1524, in Švestka, J., Dvořák, B., Fiala, V.(eds.), Občanský zákoník, Komentář, Svazek I (§ 1 až 654), Wolters Kluwer, 2014, s. 1667</w:t>
      </w:r>
    </w:p>
    <w:p w:rsidR="00FB16B4" w:rsidRPr="0029140E" w:rsidRDefault="00FB16B4" w:rsidP="000A2551">
      <w:pPr>
        <w:contextualSpacing/>
        <w:rPr>
          <w:rFonts w:ascii="Arial" w:hAnsi="Arial" w:cs="Arial"/>
        </w:rPr>
      </w:pPr>
    </w:p>
    <w:p w:rsidR="00FB16B4" w:rsidRPr="0029140E" w:rsidRDefault="00FB16B4" w:rsidP="000A2551">
      <w:pPr>
        <w:contextualSpacing/>
        <w:jc w:val="both"/>
        <w:rPr>
          <w:rFonts w:ascii="Arial" w:hAnsi="Arial" w:cs="Arial"/>
        </w:rPr>
      </w:pPr>
      <w:r w:rsidRPr="0029140E">
        <w:rPr>
          <w:rFonts w:ascii="Arial" w:hAnsi="Arial" w:cs="Arial"/>
          <w:b/>
          <w:caps/>
        </w:rPr>
        <w:t>Tichý,</w:t>
      </w:r>
      <w:r w:rsidRPr="0029140E">
        <w:rPr>
          <w:rFonts w:ascii="Arial" w:hAnsi="Arial" w:cs="Arial"/>
          <w:b/>
        </w:rPr>
        <w:t xml:space="preserve"> Luboš, </w:t>
      </w:r>
      <w:r w:rsidRPr="0029140E">
        <w:rPr>
          <w:rFonts w:ascii="Arial" w:hAnsi="Arial" w:cs="Arial"/>
        </w:rPr>
        <w:t>Obecná část občanského práva. Praha: C. H. Beck, 2014, 385 stran</w:t>
      </w:r>
    </w:p>
    <w:p w:rsidR="00FB16B4" w:rsidRPr="0029140E" w:rsidRDefault="00FB16B4" w:rsidP="000A2551">
      <w:pPr>
        <w:contextualSpacing/>
        <w:jc w:val="both"/>
        <w:rPr>
          <w:rFonts w:ascii="Arial" w:hAnsi="Arial" w:cs="Arial"/>
        </w:rPr>
      </w:pPr>
    </w:p>
    <w:p w:rsidR="00FB16B4" w:rsidRPr="0029140E" w:rsidRDefault="00FB16B4" w:rsidP="000A2551">
      <w:pPr>
        <w:contextualSpacing/>
        <w:rPr>
          <w:rFonts w:ascii="Arial" w:hAnsi="Arial" w:cs="Arial"/>
          <w:lang w:val="de-DE"/>
        </w:rPr>
      </w:pPr>
      <w:r w:rsidRPr="0029140E">
        <w:rPr>
          <w:rFonts w:ascii="Arial" w:hAnsi="Arial" w:cs="Arial"/>
          <w:b/>
          <w:caps/>
          <w:lang w:val="de-DE"/>
        </w:rPr>
        <w:lastRenderedPageBreak/>
        <w:t>Tichý,</w:t>
      </w:r>
      <w:r w:rsidRPr="0029140E">
        <w:rPr>
          <w:rFonts w:ascii="Arial" w:hAnsi="Arial" w:cs="Arial"/>
          <w:b/>
          <w:lang w:val="de-DE"/>
        </w:rPr>
        <w:t xml:space="preserve"> Luboš,</w:t>
      </w:r>
      <w:r w:rsidRPr="0029140E">
        <w:rPr>
          <w:rFonts w:ascii="Arial" w:hAnsi="Arial" w:cs="Arial"/>
          <w:lang w:val="de-DE"/>
        </w:rPr>
        <w:t xml:space="preserve"> Wahrscheinlichkeit in das Beweismass im Schadenersatzrecht, Festchrift für U. Magnus, Sellier 2014, 709-720</w:t>
      </w:r>
    </w:p>
    <w:p w:rsidR="00FB16B4" w:rsidRPr="0029140E" w:rsidRDefault="00FB16B4" w:rsidP="000A2551">
      <w:pPr>
        <w:contextualSpacing/>
        <w:rPr>
          <w:rFonts w:ascii="Arial" w:hAnsi="Arial" w:cs="Arial"/>
          <w:lang w:val="de-DE"/>
        </w:rPr>
      </w:pPr>
    </w:p>
    <w:p w:rsidR="00FB16B4" w:rsidRDefault="00FB16B4" w:rsidP="000A2551">
      <w:pPr>
        <w:contextualSpacing/>
        <w:rPr>
          <w:rFonts w:ascii="Arial" w:hAnsi="Arial" w:cs="Arial"/>
        </w:rPr>
      </w:pPr>
      <w:r w:rsidRPr="0029140E">
        <w:rPr>
          <w:rFonts w:ascii="Arial" w:hAnsi="Arial" w:cs="Arial"/>
          <w:b/>
          <w:caps/>
          <w:lang w:val="de-DE"/>
        </w:rPr>
        <w:t>Tichý,</w:t>
      </w:r>
      <w:r w:rsidRPr="0029140E">
        <w:rPr>
          <w:rFonts w:ascii="Arial" w:hAnsi="Arial" w:cs="Arial"/>
          <w:b/>
          <w:lang w:val="de-DE"/>
        </w:rPr>
        <w:t xml:space="preserve"> Luboš, </w:t>
      </w:r>
      <w:r w:rsidRPr="0029140E">
        <w:rPr>
          <w:rFonts w:ascii="Arial" w:hAnsi="Arial" w:cs="Arial"/>
        </w:rPr>
        <w:t xml:space="preserve"> Die Überwindung des Teritorialitätsprinzips im EU-Kartellrecht, RabelsZ, 2014, Vol. 78, s. 193-227</w:t>
      </w:r>
    </w:p>
    <w:p w:rsidR="00A945E5" w:rsidRDefault="00A945E5" w:rsidP="000A2551">
      <w:pPr>
        <w:contextualSpacing/>
        <w:rPr>
          <w:rFonts w:ascii="Arial" w:hAnsi="Arial" w:cs="Arial"/>
        </w:rPr>
      </w:pPr>
    </w:p>
    <w:p w:rsidR="00A945E5" w:rsidRDefault="00A945E5" w:rsidP="000A2551">
      <w:pPr>
        <w:contextualSpacing/>
        <w:rPr>
          <w:rFonts w:ascii="Arial" w:hAnsi="Arial" w:cs="Arial"/>
        </w:rPr>
      </w:pPr>
      <w:r w:rsidRPr="00A945E5">
        <w:rPr>
          <w:rFonts w:ascii="Arial" w:hAnsi="Arial" w:cs="Arial"/>
          <w:b/>
        </w:rPr>
        <w:t>TICHÝ, Luboš,</w:t>
      </w:r>
      <w:r>
        <w:rPr>
          <w:rFonts w:ascii="Arial" w:hAnsi="Arial" w:cs="Arial"/>
        </w:rPr>
        <w:t xml:space="preserve"> Kateřina Ronovská, Miloš Kocí (eds.), Trust a srovnatelné instituty</w:t>
      </w:r>
      <w:r w:rsidR="00766732">
        <w:rPr>
          <w:rFonts w:ascii="Arial" w:hAnsi="Arial" w:cs="Arial"/>
        </w:rPr>
        <w:t xml:space="preserve"> v Evropě, Praha, PF UK, 2014, 235 </w:t>
      </w:r>
      <w:bookmarkStart w:id="0" w:name="_GoBack"/>
      <w:bookmarkEnd w:id="0"/>
      <w:r>
        <w:rPr>
          <w:rFonts w:ascii="Arial" w:hAnsi="Arial" w:cs="Arial"/>
        </w:rPr>
        <w:t>s.</w:t>
      </w:r>
    </w:p>
    <w:p w:rsidR="00A945E5" w:rsidRDefault="00A945E5" w:rsidP="000A2551">
      <w:pPr>
        <w:contextualSpacing/>
        <w:rPr>
          <w:rFonts w:ascii="Arial" w:hAnsi="Arial" w:cs="Arial"/>
        </w:rPr>
      </w:pPr>
    </w:p>
    <w:p w:rsidR="00A945E5" w:rsidRPr="0029140E" w:rsidRDefault="00A945E5" w:rsidP="000A2551">
      <w:pPr>
        <w:contextualSpacing/>
        <w:rPr>
          <w:rFonts w:ascii="Arial" w:hAnsi="Arial" w:cs="Arial"/>
        </w:rPr>
      </w:pPr>
      <w:r w:rsidRPr="00A945E5">
        <w:rPr>
          <w:rFonts w:ascii="Arial" w:hAnsi="Arial" w:cs="Arial"/>
          <w:b/>
        </w:rPr>
        <w:t>TICHÝ, Luboš</w:t>
      </w:r>
      <w:r>
        <w:rPr>
          <w:rFonts w:ascii="Arial" w:hAnsi="Arial" w:cs="Arial"/>
        </w:rPr>
        <w:t xml:space="preserve"> (ed.), Ochrana spotřebitele, Praha, PF UK, 2014, 223 s. </w:t>
      </w:r>
    </w:p>
    <w:p w:rsidR="00BB0D52" w:rsidRDefault="00BB0D52" w:rsidP="000A2551">
      <w:pPr>
        <w:rPr>
          <w:rFonts w:ascii="Arial" w:hAnsi="Arial" w:cs="Arial"/>
          <w:b/>
          <w:bCs/>
        </w:rPr>
      </w:pPr>
    </w:p>
    <w:p w:rsidR="004E0404" w:rsidRDefault="004E0404" w:rsidP="000A2551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2013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BALARIN, Jan, TICHÝ,</w:t>
      </w:r>
      <w:r w:rsidR="00442BD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 xml:space="preserve">, Kolektivní ochrana procesních práv v ČR: sen či skutečnost? Bulletin advokacie, 3/2013, 17-25, </w:t>
      </w:r>
      <w:r>
        <w:rPr>
          <w:rFonts w:ascii="Arial" w:hAnsi="Arial" w:cs="Arial"/>
          <w:lang w:eastAsia="cs-CZ"/>
        </w:rPr>
        <w:t>ISSN 1210-6348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BŘICHÁČEK, Tomáš</w:t>
      </w:r>
      <w:r w:rsidR="00571FD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Změny v obecném režimu uznávání a výkon soudních rozhodnutí v civilních věcec</w:t>
      </w:r>
      <w:r w:rsidR="00EF3C43">
        <w:rPr>
          <w:rFonts w:ascii="Arial" w:hAnsi="Arial" w:cs="Arial"/>
        </w:rPr>
        <w:t xml:space="preserve">h v EU, Právní rozhledy, 2013, </w:t>
      </w:r>
      <w:r>
        <w:rPr>
          <w:rFonts w:ascii="Arial" w:hAnsi="Arial" w:cs="Arial"/>
        </w:rPr>
        <w:t xml:space="preserve">č. 5, </w:t>
      </w:r>
      <w:r>
        <w:rPr>
          <w:rFonts w:ascii="Arial" w:hAnsi="Arial" w:cs="Arial"/>
          <w:lang w:eastAsia="cs-CZ"/>
        </w:rPr>
        <w:t>ISSN 1210-6410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</w:rPr>
        <w:t>DUMBROVSKÝ, Tomáš, TICHÝ,</w:t>
      </w:r>
      <w:r w:rsidR="00442BD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 xml:space="preserve">, Ústavní soud ČR mezi dvěma právními řády: od interpretace k nové evropské doktríně, Právní rozhledy 6/2013, 191-198, </w:t>
      </w:r>
      <w:r>
        <w:rPr>
          <w:rFonts w:ascii="Arial" w:hAnsi="Arial" w:cs="Arial"/>
          <w:lang w:eastAsia="cs-CZ"/>
        </w:rPr>
        <w:t>ISSN 1210-6410</w:t>
      </w:r>
    </w:p>
    <w:p w:rsidR="00194C70" w:rsidRDefault="00194C70">
      <w:pPr>
        <w:rPr>
          <w:rFonts w:ascii="Arial" w:hAnsi="Arial" w:cs="Arial"/>
          <w:lang w:eastAsia="cs-CZ"/>
        </w:rPr>
      </w:pPr>
    </w:p>
    <w:p w:rsidR="006F7C96" w:rsidRPr="006F7C96" w:rsidRDefault="006F7C96" w:rsidP="006F7C96">
      <w:pPr>
        <w:pStyle w:val="Odstavecseseznamem"/>
        <w:ind w:left="0"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Dumbrovský</w:t>
      </w:r>
      <w:r w:rsidRPr="006F7C96">
        <w:rPr>
          <w:rFonts w:ascii="Arial" w:hAnsi="Arial" w:cs="Arial"/>
          <w:b/>
        </w:rPr>
        <w:t>, Tomáš,</w:t>
      </w:r>
      <w:r w:rsidRPr="006F7C96">
        <w:rPr>
          <w:rFonts w:ascii="Arial" w:hAnsi="Arial" w:cs="Arial"/>
        </w:rPr>
        <w:t xml:space="preserve"> Soudní spolupráce v Evropském ústavním prostoru po východním rozšíření Evropské unie, AUC Iuridica, 2/2012: 2013, 51-76, ISSN 0323-0619</w:t>
      </w:r>
    </w:p>
    <w:p w:rsidR="006F7C96" w:rsidRPr="006F7C96" w:rsidRDefault="006F7C96" w:rsidP="006F7C96">
      <w:pPr>
        <w:pStyle w:val="Odstavecseseznamem"/>
        <w:ind w:left="0"/>
        <w:rPr>
          <w:rFonts w:ascii="Arial" w:hAnsi="Arial" w:cs="Arial"/>
        </w:rPr>
      </w:pPr>
    </w:p>
    <w:p w:rsidR="006F7C96" w:rsidRPr="006F7C96" w:rsidRDefault="006F7C96" w:rsidP="006F7C96">
      <w:pPr>
        <w:pStyle w:val="Odstavecseseznamem"/>
        <w:ind w:left="0"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Dumbrovský</w:t>
      </w:r>
      <w:r w:rsidRPr="006F7C96">
        <w:rPr>
          <w:rFonts w:ascii="Arial" w:hAnsi="Arial" w:cs="Arial"/>
          <w:b/>
        </w:rPr>
        <w:t>,</w:t>
      </w:r>
      <w:r w:rsidRPr="006F7C96">
        <w:rPr>
          <w:rFonts w:ascii="Arial" w:hAnsi="Arial" w:cs="Arial"/>
        </w:rPr>
        <w:t xml:space="preserve"> </w:t>
      </w:r>
      <w:r w:rsidRPr="006F7C96">
        <w:rPr>
          <w:rFonts w:ascii="Arial" w:hAnsi="Arial" w:cs="Arial"/>
          <w:b/>
        </w:rPr>
        <w:t>Tomáš,</w:t>
      </w:r>
      <w:r w:rsidRPr="006F7C96">
        <w:rPr>
          <w:rFonts w:ascii="Arial" w:hAnsi="Arial" w:cs="Arial"/>
        </w:rPr>
        <w:t xml:space="preserve"> Suverenita a federalismus v evropské a americké integraci: doktrína interpozice Ústavního soudu ČR, AUC Iuridica, 2/2012: 2013, 29-50, ISSN 0323-0619</w:t>
      </w:r>
    </w:p>
    <w:p w:rsidR="00705495" w:rsidRDefault="00705495" w:rsidP="00194C70">
      <w:pPr>
        <w:pStyle w:val="Odstavecseseznamem"/>
        <w:ind w:left="0"/>
        <w:rPr>
          <w:rFonts w:ascii="Arial" w:hAnsi="Arial" w:cs="Arial"/>
        </w:rPr>
      </w:pPr>
    </w:p>
    <w:p w:rsidR="00705495" w:rsidRDefault="00705495" w:rsidP="00705495">
      <w:pPr>
        <w:pStyle w:val="Odstavecseseznamem"/>
        <w:ind w:left="0"/>
        <w:contextualSpacing/>
        <w:rPr>
          <w:rFonts w:ascii="Arial" w:hAnsi="Arial" w:cs="Arial"/>
          <w:color w:val="000000"/>
          <w:lang w:eastAsia="cs-CZ"/>
        </w:rPr>
      </w:pPr>
      <w:r w:rsidRPr="00705495">
        <w:rPr>
          <w:rFonts w:ascii="Arial" w:hAnsi="Arial" w:cs="Arial"/>
          <w:b/>
          <w:caps/>
          <w:lang w:eastAsia="cs-CZ" w:bidi="sa-IN"/>
        </w:rPr>
        <w:t>Dumbrovský</w:t>
      </w:r>
      <w:r w:rsidRPr="00705495">
        <w:rPr>
          <w:rFonts w:ascii="Arial" w:hAnsi="Arial" w:cs="Arial"/>
          <w:b/>
          <w:lang w:eastAsia="cs-CZ" w:bidi="sa-IN"/>
        </w:rPr>
        <w:t>, Tomáš,</w:t>
      </w:r>
      <w:r w:rsidRPr="00705495">
        <w:rPr>
          <w:rFonts w:ascii="Arial" w:hAnsi="Arial" w:cs="Arial"/>
          <w:lang w:eastAsia="cs-CZ" w:bidi="sa-IN"/>
        </w:rPr>
        <w:t xml:space="preserve"> Effet Utile as a Unifying Doctrine in a Constitutionally Pluralist Europe, in L. Tichý, M. Potacs, T. Dumbrovský, Effet Utile, 93-113, Praha 2014, v tisku, </w:t>
      </w:r>
      <w:r w:rsidRPr="00705495">
        <w:rPr>
          <w:rFonts w:ascii="Arial" w:hAnsi="Arial" w:cs="Arial"/>
          <w:lang w:eastAsia="cs-CZ"/>
        </w:rPr>
        <w:t xml:space="preserve">ISBN </w:t>
      </w:r>
      <w:r w:rsidRPr="00705495">
        <w:rPr>
          <w:rFonts w:ascii="Arial" w:hAnsi="Arial" w:cs="Arial"/>
          <w:color w:val="000000"/>
          <w:lang w:eastAsia="cs-CZ"/>
        </w:rPr>
        <w:t>978-80-87146-90-</w:t>
      </w:r>
      <w:r>
        <w:rPr>
          <w:rFonts w:ascii="Arial" w:hAnsi="Arial" w:cs="Arial"/>
          <w:color w:val="000000"/>
          <w:lang w:eastAsia="cs-CZ"/>
        </w:rPr>
        <w:t>3</w:t>
      </w:r>
    </w:p>
    <w:p w:rsidR="006F7C96" w:rsidRDefault="006F7C96" w:rsidP="00705495">
      <w:pPr>
        <w:pStyle w:val="Odstavecseseznamem"/>
        <w:ind w:left="0"/>
        <w:contextualSpacing/>
        <w:rPr>
          <w:rFonts w:ascii="Arial" w:hAnsi="Arial" w:cs="Arial"/>
          <w:color w:val="000000"/>
          <w:lang w:eastAsia="cs-CZ"/>
        </w:rPr>
      </w:pPr>
    </w:p>
    <w:p w:rsidR="006F7C96" w:rsidRDefault="006F7C96" w:rsidP="006F7C96">
      <w:pPr>
        <w:rPr>
          <w:rFonts w:ascii="Arial" w:hAnsi="Arial" w:cs="Arial"/>
          <w:lang w:eastAsia="cs-CZ" w:bidi="sa-IN"/>
        </w:rPr>
      </w:pPr>
      <w:r w:rsidRPr="006F7C96">
        <w:rPr>
          <w:rFonts w:ascii="Arial" w:hAnsi="Arial" w:cs="Arial"/>
          <w:b/>
          <w:caps/>
          <w:lang w:eastAsia="cs-CZ" w:bidi="sa-IN"/>
        </w:rPr>
        <w:t>Dumbrovský</w:t>
      </w:r>
      <w:r w:rsidRPr="006F7C96">
        <w:rPr>
          <w:rFonts w:ascii="Arial" w:hAnsi="Arial" w:cs="Arial"/>
          <w:b/>
          <w:lang w:eastAsia="cs-CZ" w:bidi="sa-IN"/>
        </w:rPr>
        <w:t>, Tomáš,</w:t>
      </w:r>
      <w:r w:rsidRPr="006F7C96">
        <w:rPr>
          <w:rFonts w:ascii="Arial" w:hAnsi="Arial" w:cs="Arial"/>
          <w:lang w:eastAsia="cs-CZ" w:bidi="sa-IN"/>
        </w:rPr>
        <w:t>  Passing-on-Standing Matrix in Private Antitrust Enforcement: a Reconciliation of Economic and Justice Approaches, EUI Working Papers, MWP 2013/30, San Domenico di Fiesole 2013, ISSN 1830-7728</w:t>
      </w:r>
    </w:p>
    <w:p w:rsidR="00644093" w:rsidRDefault="00644093" w:rsidP="006F7C96">
      <w:pPr>
        <w:rPr>
          <w:rFonts w:ascii="Arial" w:hAnsi="Arial" w:cs="Arial"/>
          <w:lang w:eastAsia="cs-CZ" w:bidi="sa-IN"/>
        </w:rPr>
      </w:pPr>
    </w:p>
    <w:p w:rsidR="00644093" w:rsidRPr="006F7C96" w:rsidRDefault="00644093" w:rsidP="00644093">
      <w:pPr>
        <w:pStyle w:val="Odstavecseseznamem"/>
        <w:ind w:left="0"/>
        <w:rPr>
          <w:rFonts w:ascii="Arial" w:hAnsi="Arial" w:cs="Arial"/>
        </w:rPr>
      </w:pPr>
      <w:r w:rsidRPr="006F7C96">
        <w:rPr>
          <w:rFonts w:ascii="Arial" w:hAnsi="Arial" w:cs="Arial"/>
          <w:b/>
          <w:caps/>
          <w:lang w:eastAsia="cs-CZ" w:bidi="sa-IN"/>
        </w:rPr>
        <w:t>Dumbrovský</w:t>
      </w:r>
      <w:r w:rsidRPr="006F7C96">
        <w:rPr>
          <w:rFonts w:ascii="Arial" w:hAnsi="Arial" w:cs="Arial"/>
          <w:b/>
          <w:lang w:eastAsia="cs-CZ" w:bidi="sa-IN"/>
        </w:rPr>
        <w:t>, Tomáš,</w:t>
      </w:r>
      <w:r w:rsidRPr="006F7C96">
        <w:rPr>
          <w:rFonts w:ascii="Arial" w:hAnsi="Arial" w:cs="Arial"/>
          <w:lang w:eastAsia="cs-CZ" w:bidi="sa-IN"/>
        </w:rPr>
        <w:t xml:space="preserve"> </w:t>
      </w:r>
      <w:r w:rsidRPr="006F7C96">
        <w:rPr>
          <w:rFonts w:ascii="Arial" w:hAnsi="Arial" w:cs="Arial"/>
          <w:caps/>
          <w:lang w:eastAsia="cs-CZ" w:bidi="sa-IN"/>
        </w:rPr>
        <w:t>Petkova</w:t>
      </w:r>
      <w:r w:rsidRPr="006F7C96">
        <w:rPr>
          <w:rFonts w:ascii="Arial" w:hAnsi="Arial" w:cs="Arial"/>
          <w:lang w:eastAsia="cs-CZ" w:bidi="sa-IN"/>
        </w:rPr>
        <w:t xml:space="preserve">, B., van der </w:t>
      </w:r>
      <w:r w:rsidRPr="006F7C96">
        <w:rPr>
          <w:rFonts w:ascii="Arial" w:hAnsi="Arial" w:cs="Arial"/>
          <w:caps/>
          <w:lang w:eastAsia="cs-CZ" w:bidi="sa-IN"/>
        </w:rPr>
        <w:t>Sluijs</w:t>
      </w:r>
      <w:r w:rsidRPr="006F7C96">
        <w:rPr>
          <w:rFonts w:ascii="Arial" w:hAnsi="Arial" w:cs="Arial"/>
          <w:lang w:eastAsia="cs-CZ" w:bidi="sa-IN"/>
        </w:rPr>
        <w:t>, M., Judicial Appointments: The article 255 TFEU Advisory Panel and selection procedures in the Member States, Common Market Law Review, 2/2014: 2014, ISSN 0165-0750</w:t>
      </w:r>
    </w:p>
    <w:p w:rsidR="00644093" w:rsidRPr="006F7C96" w:rsidRDefault="00644093" w:rsidP="006F7C96">
      <w:pPr>
        <w:rPr>
          <w:rFonts w:ascii="Arial" w:hAnsi="Arial" w:cs="Arial"/>
          <w:lang w:eastAsia="cs-CZ" w:bidi="sa-IN"/>
        </w:rPr>
      </w:pPr>
    </w:p>
    <w:p w:rsidR="00EF3C43" w:rsidRPr="00EF3C43" w:rsidRDefault="00EF3C43" w:rsidP="00705495">
      <w:pPr>
        <w:contextualSpacing/>
        <w:rPr>
          <w:rFonts w:ascii="Arial" w:hAnsi="Arial" w:cs="Arial"/>
          <w:lang w:eastAsia="cs-CZ"/>
        </w:rPr>
      </w:pPr>
      <w:r w:rsidRPr="00EF3C43">
        <w:rPr>
          <w:rFonts w:ascii="Arial" w:hAnsi="Arial" w:cs="Arial"/>
          <w:b/>
          <w:lang w:eastAsia="cs-CZ"/>
        </w:rPr>
        <w:t>DVOŘÁK, Bohumil</w:t>
      </w:r>
      <w:r w:rsidRPr="00EF3C43">
        <w:rPr>
          <w:rFonts w:ascii="Arial" w:hAnsi="Arial" w:cs="Arial"/>
          <w:lang w:eastAsia="cs-CZ"/>
        </w:rPr>
        <w:t>, Životní jubileum prof. JUDr. Aleny Winterové, CSc. Právn</w:t>
      </w:r>
      <w:r w:rsidR="0089312D">
        <w:rPr>
          <w:rFonts w:ascii="Arial" w:hAnsi="Arial" w:cs="Arial"/>
          <w:lang w:eastAsia="cs-CZ"/>
        </w:rPr>
        <w:t xml:space="preserve">í rozhledy, č. 7, roč. 2013, </w:t>
      </w:r>
      <w:r w:rsidRPr="00EF3C43">
        <w:rPr>
          <w:rFonts w:ascii="Arial" w:hAnsi="Arial" w:cs="Arial"/>
          <w:lang w:eastAsia="cs-CZ"/>
        </w:rPr>
        <w:t>265</w:t>
      </w:r>
    </w:p>
    <w:p w:rsidR="00EF3C43" w:rsidRDefault="00EF3C43" w:rsidP="00EF3C43">
      <w:pPr>
        <w:spacing w:before="100" w:beforeAutospacing="1" w:after="100" w:afterAutospacing="1"/>
        <w:rPr>
          <w:rFonts w:ascii="Arial" w:hAnsi="Arial" w:cs="Arial"/>
          <w:lang w:eastAsia="cs-CZ"/>
        </w:rPr>
      </w:pPr>
      <w:r w:rsidRPr="00EF3C43">
        <w:rPr>
          <w:rFonts w:ascii="Arial" w:hAnsi="Arial" w:cs="Arial"/>
          <w:b/>
          <w:lang w:eastAsia="cs-CZ"/>
        </w:rPr>
        <w:t>DVOŘÁK, Bohumil</w:t>
      </w:r>
      <w:r w:rsidRPr="00EF3C43">
        <w:rPr>
          <w:rFonts w:ascii="Arial" w:hAnsi="Arial" w:cs="Arial"/>
          <w:lang w:eastAsia="cs-CZ"/>
        </w:rPr>
        <w:t>, Předmluva. In František Zoulík: Cesty práva. Výbor statí. Wolters Kluwer</w:t>
      </w:r>
      <w:r w:rsidR="0089312D">
        <w:rPr>
          <w:rFonts w:ascii="Arial" w:hAnsi="Arial" w:cs="Arial"/>
          <w:lang w:eastAsia="cs-CZ"/>
        </w:rPr>
        <w:t xml:space="preserve"> a CEVRO Institut, Praha 2013, </w:t>
      </w:r>
      <w:r w:rsidRPr="00EF3C43">
        <w:rPr>
          <w:rFonts w:ascii="Arial" w:hAnsi="Arial" w:cs="Arial"/>
          <w:lang w:eastAsia="cs-CZ"/>
        </w:rPr>
        <w:t>IX-XII</w:t>
      </w:r>
    </w:p>
    <w:p w:rsidR="00F75A7C" w:rsidRDefault="00F75A7C" w:rsidP="00F75A7C">
      <w:pPr>
        <w:contextualSpacing/>
        <w:rPr>
          <w:rFonts w:ascii="Arial" w:hAnsi="Arial" w:cs="Arial"/>
          <w:lang w:eastAsia="cs-CZ" w:bidi="sa-IN"/>
        </w:rPr>
      </w:pPr>
      <w:r w:rsidRPr="00F75A7C">
        <w:rPr>
          <w:rFonts w:ascii="Arial" w:hAnsi="Arial" w:cs="Arial"/>
          <w:caps/>
          <w:lang w:eastAsia="cs-CZ" w:bidi="sa-IN"/>
        </w:rPr>
        <w:t>Winterová,</w:t>
      </w:r>
      <w:r w:rsidRPr="00F75A7C">
        <w:rPr>
          <w:rFonts w:ascii="Arial" w:hAnsi="Arial" w:cs="Arial"/>
          <w:lang w:eastAsia="cs-CZ" w:bidi="sa-IN"/>
        </w:rPr>
        <w:t xml:space="preserve"> Alena,</w:t>
      </w:r>
      <w:r w:rsidRPr="006F7C96">
        <w:rPr>
          <w:rFonts w:ascii="Arial" w:hAnsi="Arial" w:cs="Arial"/>
          <w:b/>
          <w:lang w:eastAsia="cs-CZ" w:bidi="sa-IN"/>
        </w:rPr>
        <w:t xml:space="preserve"> </w:t>
      </w:r>
      <w:r w:rsidRPr="006F7C96">
        <w:rPr>
          <w:rFonts w:ascii="Arial" w:hAnsi="Arial" w:cs="Arial"/>
          <w:b/>
          <w:caps/>
          <w:lang w:eastAsia="cs-CZ" w:bidi="sa-IN"/>
        </w:rPr>
        <w:t>Dvořák</w:t>
      </w:r>
      <w:r w:rsidRPr="006F7C96">
        <w:rPr>
          <w:rFonts w:ascii="Arial" w:hAnsi="Arial" w:cs="Arial"/>
          <w:b/>
          <w:lang w:eastAsia="cs-CZ" w:bidi="sa-IN"/>
        </w:rPr>
        <w:t>, Bohumil</w:t>
      </w:r>
      <w:r w:rsidRPr="006F7C96">
        <w:rPr>
          <w:rFonts w:ascii="Arial" w:hAnsi="Arial" w:cs="Arial"/>
          <w:lang w:eastAsia="cs-CZ" w:bidi="sa-IN"/>
        </w:rPr>
        <w:t>,  Ke 100. výročí narození JUDr.</w:t>
      </w:r>
      <w:r>
        <w:rPr>
          <w:rFonts w:ascii="Arial" w:hAnsi="Arial" w:cs="Arial"/>
          <w:lang w:eastAsia="cs-CZ" w:bidi="sa-IN"/>
        </w:rPr>
        <w:t xml:space="preserve"> Josefa Rubeše. Právní rozhledy 2013, č. 23-24, s</w:t>
      </w:r>
      <w:r w:rsidRPr="006F7C96">
        <w:rPr>
          <w:rFonts w:ascii="Arial" w:hAnsi="Arial" w:cs="Arial"/>
          <w:lang w:eastAsia="cs-CZ" w:bidi="sa-IN"/>
        </w:rPr>
        <w:t>. 858-859, ISSN 1210-6410</w:t>
      </w:r>
    </w:p>
    <w:p w:rsidR="00F75A7C" w:rsidRPr="006F7C96" w:rsidRDefault="00F75A7C" w:rsidP="00F75A7C">
      <w:pPr>
        <w:contextualSpacing/>
        <w:rPr>
          <w:rFonts w:ascii="Arial" w:hAnsi="Arial" w:cs="Arial"/>
        </w:rPr>
      </w:pPr>
    </w:p>
    <w:p w:rsidR="006F7C96" w:rsidRPr="006F7C96" w:rsidRDefault="006F7C96" w:rsidP="006F7C96">
      <w:pPr>
        <w:rPr>
          <w:rFonts w:ascii="Arial" w:hAnsi="Arial" w:cs="Arial"/>
          <w:lang w:eastAsia="cs-CZ" w:bidi="sa-IN"/>
        </w:rPr>
      </w:pPr>
      <w:r w:rsidRPr="006F7C96">
        <w:rPr>
          <w:rFonts w:ascii="Arial" w:hAnsi="Arial" w:cs="Arial"/>
          <w:b/>
          <w:caps/>
          <w:lang w:eastAsia="cs-CZ" w:bidi="sa-IN"/>
        </w:rPr>
        <w:lastRenderedPageBreak/>
        <w:t>Dvořák,</w:t>
      </w:r>
      <w:r w:rsidRPr="006F7C96">
        <w:rPr>
          <w:rFonts w:ascii="Arial" w:hAnsi="Arial" w:cs="Arial"/>
          <w:b/>
          <w:lang w:eastAsia="cs-CZ" w:bidi="sa-IN"/>
        </w:rPr>
        <w:t xml:space="preserve"> Bohumil, </w:t>
      </w:r>
      <w:r w:rsidRPr="006F7C96">
        <w:rPr>
          <w:rFonts w:ascii="Arial" w:hAnsi="Arial" w:cs="Arial"/>
          <w:lang w:eastAsia="cs-CZ" w:bidi="sa-IN"/>
        </w:rPr>
        <w:t>§ 12 (soudní ochrana) in Melzer, F., Tégl, P.: Občanský zákoník. Velký komentář. I. díl. Praha : Leges 2013, s. 202-225</w:t>
      </w:r>
    </w:p>
    <w:p w:rsidR="006F7C96" w:rsidRPr="006F7C96" w:rsidRDefault="006F7C96" w:rsidP="006F7C96">
      <w:pPr>
        <w:rPr>
          <w:rFonts w:ascii="Arial" w:hAnsi="Arial" w:cs="Arial"/>
          <w:lang w:eastAsia="cs-CZ" w:bidi="sa-IN"/>
        </w:rPr>
      </w:pPr>
    </w:p>
    <w:p w:rsidR="006F7C96" w:rsidRPr="006F7C96" w:rsidRDefault="006F7C96" w:rsidP="006F7C96">
      <w:pPr>
        <w:rPr>
          <w:rFonts w:ascii="Arial" w:hAnsi="Arial" w:cs="Arial"/>
          <w:lang w:eastAsia="cs-CZ" w:bidi="sa-IN"/>
        </w:rPr>
      </w:pPr>
      <w:r w:rsidRPr="006F7C96">
        <w:rPr>
          <w:rFonts w:ascii="Arial" w:hAnsi="Arial" w:cs="Arial"/>
          <w:b/>
          <w:caps/>
          <w:lang w:eastAsia="cs-CZ" w:bidi="sa-IN"/>
        </w:rPr>
        <w:t>Dvořák</w:t>
      </w:r>
      <w:r w:rsidRPr="006F7C96">
        <w:rPr>
          <w:rFonts w:ascii="Arial" w:hAnsi="Arial" w:cs="Arial"/>
          <w:b/>
          <w:lang w:eastAsia="cs-CZ" w:bidi="sa-IN"/>
        </w:rPr>
        <w:t xml:space="preserve">, Bohumil, </w:t>
      </w:r>
      <w:r w:rsidRPr="006F7C96">
        <w:rPr>
          <w:rFonts w:ascii="Arial" w:hAnsi="Arial" w:cs="Arial"/>
          <w:lang w:eastAsia="cs-CZ" w:bidi="sa-IN"/>
        </w:rPr>
        <w:t>§ 26-28 (důkaz smrti), in Melzer, F., Tégl, P.: Občanský zákoník. Velký komentář. I. díl. Praha : Leges 2013, s. 325-332</w:t>
      </w:r>
    </w:p>
    <w:p w:rsidR="006F7C96" w:rsidRPr="006F7C96" w:rsidRDefault="006F7C96" w:rsidP="006F7C96">
      <w:pPr>
        <w:rPr>
          <w:rFonts w:ascii="Arial" w:hAnsi="Arial" w:cs="Arial"/>
          <w:lang w:eastAsia="cs-CZ" w:bidi="sa-IN"/>
        </w:rPr>
      </w:pPr>
    </w:p>
    <w:p w:rsidR="006F7C96" w:rsidRPr="006F7C96" w:rsidRDefault="006F7C96" w:rsidP="006F7C96">
      <w:pPr>
        <w:rPr>
          <w:rFonts w:ascii="Arial" w:hAnsi="Arial" w:cs="Arial"/>
          <w:lang w:eastAsia="cs-CZ" w:bidi="sa-IN"/>
        </w:rPr>
      </w:pPr>
      <w:r w:rsidRPr="006F7C96">
        <w:rPr>
          <w:rFonts w:ascii="Arial" w:hAnsi="Arial" w:cs="Arial"/>
          <w:b/>
          <w:caps/>
          <w:lang w:eastAsia="cs-CZ" w:bidi="sa-IN"/>
        </w:rPr>
        <w:t>Dvořák,</w:t>
      </w:r>
      <w:r w:rsidRPr="006F7C96">
        <w:rPr>
          <w:rFonts w:ascii="Arial" w:hAnsi="Arial" w:cs="Arial"/>
          <w:b/>
          <w:lang w:eastAsia="cs-CZ" w:bidi="sa-IN"/>
        </w:rPr>
        <w:t xml:space="preserve"> Bohumil, </w:t>
      </w:r>
      <w:r w:rsidRPr="006F7C96">
        <w:rPr>
          <w:rFonts w:ascii="Arial" w:hAnsi="Arial" w:cs="Arial"/>
          <w:lang w:eastAsia="cs-CZ" w:bidi="sa-IN"/>
        </w:rPr>
        <w:t>§ 55-65 (omezení svéprávnosti), in Melzer, F., Tégl, P.: Občanský zákoník. Velký komentář. I. díl. Praha : Leges 2013, s. 432-458</w:t>
      </w:r>
    </w:p>
    <w:p w:rsidR="006F7C96" w:rsidRPr="006F7C96" w:rsidRDefault="006F7C96" w:rsidP="006F7C96">
      <w:pPr>
        <w:contextualSpacing/>
        <w:rPr>
          <w:rFonts w:ascii="Arial" w:hAnsi="Arial" w:cs="Arial"/>
          <w:lang w:eastAsia="cs-CZ" w:bidi="sa-IN"/>
        </w:rPr>
      </w:pPr>
      <w:r w:rsidRPr="006F7C96">
        <w:rPr>
          <w:rFonts w:ascii="Arial" w:hAnsi="Arial" w:cs="Arial"/>
          <w:lang w:eastAsia="cs-CZ" w:bidi="sa-IN"/>
        </w:rPr>
        <w:br/>
      </w:r>
      <w:r w:rsidRPr="006F7C96">
        <w:rPr>
          <w:rFonts w:ascii="Arial" w:hAnsi="Arial" w:cs="Arial"/>
          <w:b/>
          <w:caps/>
          <w:lang w:eastAsia="cs-CZ" w:bidi="sa-IN"/>
        </w:rPr>
        <w:t>Dvořák,</w:t>
      </w:r>
      <w:r w:rsidRPr="006F7C96">
        <w:rPr>
          <w:rFonts w:ascii="Arial" w:hAnsi="Arial" w:cs="Arial"/>
          <w:b/>
          <w:lang w:eastAsia="cs-CZ" w:bidi="sa-IN"/>
        </w:rPr>
        <w:t xml:space="preserve"> Bohumil, </w:t>
      </w:r>
      <w:r w:rsidRPr="006F7C96">
        <w:rPr>
          <w:rFonts w:ascii="Arial" w:hAnsi="Arial" w:cs="Arial"/>
          <w:lang w:eastAsia="cs-CZ" w:bidi="sa-IN"/>
        </w:rPr>
        <w:t>§ 66-70 (nezvěstnost) in Melzer, F., Tégl, P.: Občanský zákoník. Velký komentář. I. díl. Praha : Leges 2013, s. 458-468</w:t>
      </w:r>
    </w:p>
    <w:p w:rsidR="006F7C96" w:rsidRPr="006F7C96" w:rsidRDefault="006F7C96" w:rsidP="006F7C96">
      <w:pPr>
        <w:contextualSpacing/>
        <w:rPr>
          <w:rFonts w:ascii="Arial" w:hAnsi="Arial" w:cs="Arial"/>
          <w:lang w:eastAsia="cs-CZ" w:bidi="sa-IN"/>
        </w:rPr>
      </w:pPr>
    </w:p>
    <w:p w:rsidR="006F7C96" w:rsidRPr="006F7C96" w:rsidRDefault="006F7C96" w:rsidP="006F7C96">
      <w:pPr>
        <w:contextualSpacing/>
        <w:rPr>
          <w:rFonts w:ascii="Arial" w:hAnsi="Arial" w:cs="Arial"/>
          <w:lang w:eastAsia="cs-CZ" w:bidi="sa-IN"/>
        </w:rPr>
      </w:pPr>
      <w:r w:rsidRPr="006F7C96">
        <w:rPr>
          <w:rFonts w:ascii="Arial" w:hAnsi="Arial" w:cs="Arial"/>
          <w:b/>
          <w:caps/>
          <w:lang w:eastAsia="cs-CZ" w:bidi="sa-IN"/>
        </w:rPr>
        <w:t>Dvořák,</w:t>
      </w:r>
      <w:r w:rsidRPr="006F7C96">
        <w:rPr>
          <w:rFonts w:ascii="Arial" w:hAnsi="Arial" w:cs="Arial"/>
          <w:b/>
          <w:lang w:eastAsia="cs-CZ" w:bidi="sa-IN"/>
        </w:rPr>
        <w:t xml:space="preserve"> Bohumil, </w:t>
      </w:r>
      <w:r w:rsidRPr="006F7C96">
        <w:rPr>
          <w:rFonts w:ascii="Arial" w:hAnsi="Arial" w:cs="Arial"/>
          <w:lang w:eastAsia="cs-CZ" w:bidi="sa-IN"/>
        </w:rPr>
        <w:t>§ 71-76 (domněnka smrti) in Melzer, F., Tégl, P.: Občanský zákoník. Velký komentář. I. díl. Praha : Leges 2013, s. 468-481</w:t>
      </w:r>
    </w:p>
    <w:p w:rsidR="006F7C96" w:rsidRPr="006F7C96" w:rsidRDefault="006F7C96" w:rsidP="006F7C96">
      <w:pPr>
        <w:pStyle w:val="Odstavecseseznamem"/>
        <w:ind w:left="0"/>
        <w:rPr>
          <w:rFonts w:ascii="Arial" w:hAnsi="Arial" w:cs="Arial"/>
          <w:b/>
          <w:bCs/>
        </w:rPr>
      </w:pPr>
    </w:p>
    <w:p w:rsidR="006F7C96" w:rsidRPr="006F7C96" w:rsidRDefault="006F7C96" w:rsidP="006F7C96">
      <w:pPr>
        <w:pStyle w:val="Normlnweb"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Hajná-Steinerová</w:t>
      </w:r>
      <w:r>
        <w:rPr>
          <w:rFonts w:ascii="Arial" w:hAnsi="Arial" w:cs="Arial"/>
          <w:b/>
        </w:rPr>
        <w:t>, Karin</w:t>
      </w:r>
      <w:r w:rsidRPr="006F7C96">
        <w:rPr>
          <w:rFonts w:ascii="Arial" w:hAnsi="Arial" w:cs="Arial"/>
          <w:b/>
        </w:rPr>
        <w:t xml:space="preserve">, </w:t>
      </w:r>
      <w:r w:rsidRPr="006F7C96">
        <w:rPr>
          <w:rFonts w:ascii="Arial" w:hAnsi="Arial" w:cs="Arial"/>
        </w:rPr>
        <w:t>Ochranná známka jako předmět vlastnictví ve světle nového občanského zákoníku, Právní rozhledy č. 23-24/2013, s. 839-844, ISSN 1210-6410</w:t>
      </w:r>
    </w:p>
    <w:p w:rsidR="00487010" w:rsidRDefault="00487010" w:rsidP="00487010">
      <w:pPr>
        <w:spacing w:before="100" w:beforeAutospacing="1" w:after="100" w:afterAutospacing="1"/>
        <w:rPr>
          <w:rFonts w:ascii="Arial" w:hAnsi="Arial" w:cs="Arial"/>
          <w:lang w:eastAsia="cs-CZ" w:bidi="sa-IN"/>
        </w:rPr>
      </w:pPr>
      <w:r w:rsidRPr="00487010">
        <w:rPr>
          <w:rFonts w:ascii="Arial" w:hAnsi="Arial" w:cs="Arial"/>
          <w:b/>
          <w:bCs/>
          <w:caps/>
          <w:lang w:eastAsia="cs-CZ" w:bidi="sa-IN"/>
        </w:rPr>
        <w:t>Hrádek</w:t>
      </w:r>
      <w:r w:rsidRPr="00487010">
        <w:rPr>
          <w:rFonts w:ascii="Arial" w:hAnsi="Arial" w:cs="Arial"/>
          <w:b/>
          <w:lang w:eastAsia="cs-CZ" w:bidi="sa-IN"/>
        </w:rPr>
        <w:t>, Jiří,</w:t>
      </w:r>
      <w:r w:rsidR="006F7C96">
        <w:rPr>
          <w:rFonts w:ascii="Arial" w:hAnsi="Arial" w:cs="Arial"/>
          <w:lang w:eastAsia="cs-CZ" w:bidi="sa-IN"/>
        </w:rPr>
        <w:t xml:space="preserve"> </w:t>
      </w:r>
      <w:r w:rsidRPr="00487010">
        <w:rPr>
          <w:rFonts w:ascii="Arial" w:hAnsi="Arial" w:cs="Arial"/>
          <w:lang w:eastAsia="cs-CZ" w:bidi="sa-IN"/>
        </w:rPr>
        <w:t>The Liab</w:t>
      </w:r>
      <w:r w:rsidR="006F7C96">
        <w:rPr>
          <w:rFonts w:ascii="Arial" w:hAnsi="Arial" w:cs="Arial"/>
          <w:lang w:eastAsia="cs-CZ" w:bidi="sa-IN"/>
        </w:rPr>
        <w:t>ility of an Expert in Czech Law,</w:t>
      </w:r>
      <w:r w:rsidRPr="00487010">
        <w:rPr>
          <w:rFonts w:ascii="Arial" w:hAnsi="Arial" w:cs="Arial"/>
          <w:lang w:eastAsia="cs-CZ" w:bidi="sa-IN"/>
        </w:rPr>
        <w:t xml:space="preserve"> (2013) 21 </w:t>
      </w:r>
      <w:r w:rsidRPr="00487010">
        <w:rPr>
          <w:rFonts w:ascii="Arial" w:hAnsi="Arial" w:cs="Arial"/>
          <w:i/>
          <w:iCs/>
          <w:lang w:eastAsia="cs-CZ" w:bidi="sa-IN"/>
        </w:rPr>
        <w:t>European Review of Private Law</w:t>
      </w:r>
      <w:r w:rsidRPr="00487010">
        <w:rPr>
          <w:rFonts w:ascii="Arial" w:hAnsi="Arial" w:cs="Arial"/>
          <w:lang w:eastAsia="cs-CZ" w:bidi="sa-IN"/>
        </w:rPr>
        <w:t>, No. 4, 2013, 1051–1063, ISSN 0928-9801</w:t>
      </w:r>
    </w:p>
    <w:p w:rsidR="00F75A7C" w:rsidRPr="00194C70" w:rsidRDefault="00F75A7C" w:rsidP="00F75A7C">
      <w:pPr>
        <w:rPr>
          <w:rFonts w:ascii="Arial" w:hAnsi="Arial" w:cs="Arial"/>
          <w:lang w:val="en-US" w:eastAsia="cs-CZ"/>
        </w:rPr>
      </w:pPr>
      <w:r w:rsidRPr="00F75A7C">
        <w:rPr>
          <w:rFonts w:ascii="Arial" w:hAnsi="Arial" w:cs="Arial"/>
          <w:lang w:val="en-US" w:eastAsia="cs-CZ"/>
        </w:rPr>
        <w:t>TICHÝ, Luboš</w:t>
      </w:r>
      <w:r w:rsidRPr="00194C70">
        <w:rPr>
          <w:rFonts w:ascii="Arial" w:hAnsi="Arial" w:cs="Arial"/>
          <w:b/>
          <w:lang w:val="en-US" w:eastAsia="cs-CZ"/>
        </w:rPr>
        <w:t xml:space="preserve">, </w:t>
      </w:r>
      <w:r>
        <w:rPr>
          <w:rFonts w:ascii="Arial" w:hAnsi="Arial" w:cs="Arial"/>
          <w:b/>
          <w:bCs/>
          <w:lang w:val="en-US" w:eastAsia="cs-CZ"/>
        </w:rPr>
        <w:t>HRÁDEK</w:t>
      </w:r>
      <w:r w:rsidRPr="00487010">
        <w:rPr>
          <w:rFonts w:ascii="Arial" w:hAnsi="Arial" w:cs="Arial"/>
          <w:b/>
          <w:bCs/>
          <w:lang w:val="en-US" w:eastAsia="cs-CZ"/>
        </w:rPr>
        <w:t>, Jiří</w:t>
      </w:r>
      <w:r>
        <w:rPr>
          <w:rFonts w:ascii="Arial" w:hAnsi="Arial" w:cs="Arial"/>
          <w:lang w:val="en-US" w:eastAsia="cs-CZ"/>
        </w:rPr>
        <w:t xml:space="preserve">, in </w:t>
      </w:r>
      <w:r w:rsidRPr="00194C70">
        <w:rPr>
          <w:rFonts w:ascii="Arial" w:hAnsi="Arial" w:cs="Arial"/>
          <w:lang w:val="en-US" w:eastAsia="cs-CZ"/>
        </w:rPr>
        <w:t>Gilead, Green, Koch (eds.), Proportional Liability: Analytical and Compara</w:t>
      </w:r>
      <w:r>
        <w:rPr>
          <w:rFonts w:ascii="Arial" w:hAnsi="Arial" w:cs="Arial"/>
          <w:lang w:val="en-US" w:eastAsia="cs-CZ"/>
        </w:rPr>
        <w:t xml:space="preserve">tive Perspectives, de Gruyter, </w:t>
      </w:r>
      <w:r w:rsidRPr="00194C70">
        <w:rPr>
          <w:rFonts w:ascii="Arial" w:hAnsi="Arial" w:cs="Arial"/>
          <w:lang w:val="en-US" w:eastAsia="cs-CZ"/>
        </w:rPr>
        <w:t>2013, 99 – 117</w:t>
      </w:r>
    </w:p>
    <w:p w:rsidR="00F75A7C" w:rsidRDefault="00F75A7C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JOSKOVÁ, Lucie</w:t>
      </w:r>
      <w:r>
        <w:rPr>
          <w:rFonts w:ascii="Arial" w:hAnsi="Arial" w:cs="Arial"/>
        </w:rPr>
        <w:t xml:space="preserve">, </w:t>
      </w:r>
      <w:r w:rsidR="00803D49" w:rsidRPr="00803D49">
        <w:rPr>
          <w:rFonts w:ascii="Arial" w:hAnsi="Arial" w:cs="Arial"/>
          <w:b/>
        </w:rPr>
        <w:t>TICHÝ, Luboš</w:t>
      </w:r>
      <w:r w:rsidR="00803D4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Napadení usnesení valné hromady společníkem podle zákona o obchodních korporacích, Obchodněprávní revue 2013, č. 2;</w:t>
      </w:r>
    </w:p>
    <w:p w:rsidR="004E0404" w:rsidRDefault="004E0404">
      <w:pPr>
        <w:pStyle w:val="Odstavecseseznamem"/>
        <w:ind w:left="0"/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</w:rPr>
        <w:t>JOSKOVÁ, Lucie</w:t>
      </w:r>
      <w:r>
        <w:rPr>
          <w:rFonts w:ascii="Arial" w:hAnsi="Arial" w:cs="Arial"/>
        </w:rPr>
        <w:t xml:space="preserve">, Ovládnou dozorčí rady opravdu ženy? Právní rádce 2013, č. 3, 58-59, </w:t>
      </w:r>
      <w:r>
        <w:rPr>
          <w:rFonts w:ascii="Arial" w:hAnsi="Arial" w:cs="Arial"/>
          <w:lang w:eastAsia="cs-CZ"/>
        </w:rPr>
        <w:t>ISSN 1210-4817</w:t>
      </w:r>
    </w:p>
    <w:p w:rsidR="00EF3C43" w:rsidRDefault="00EF3C43">
      <w:pPr>
        <w:rPr>
          <w:rFonts w:ascii="Arial" w:hAnsi="Arial" w:cs="Arial"/>
          <w:lang w:eastAsia="cs-CZ"/>
        </w:rPr>
      </w:pPr>
    </w:p>
    <w:p w:rsidR="00EF3C43" w:rsidRDefault="00EF3C43" w:rsidP="00EF3C43">
      <w:pPr>
        <w:rPr>
          <w:rFonts w:ascii="Arial" w:hAnsi="Arial" w:cs="Arial"/>
        </w:rPr>
      </w:pPr>
      <w:r w:rsidRPr="00EF3C43">
        <w:rPr>
          <w:rFonts w:ascii="Arial" w:hAnsi="Arial" w:cs="Arial"/>
          <w:b/>
        </w:rPr>
        <w:t xml:space="preserve">JOSKOVÁ, Lucie, </w:t>
      </w:r>
      <w:r w:rsidRPr="00EF3C43">
        <w:rPr>
          <w:rFonts w:ascii="Arial" w:hAnsi="Arial" w:cs="Arial"/>
        </w:rPr>
        <w:t xml:space="preserve">Je podle NOZ možná kombinace jednání jednatele (člena představenstva) a prokuristy?, Rekodifikace </w:t>
      </w:r>
      <w:r w:rsidRPr="00EF3C43">
        <w:rPr>
          <w:rFonts w:ascii="Arial" w:hAnsi="Arial" w:cs="Arial"/>
        </w:rPr>
        <w:sym w:font="Symbol" w:char="F026"/>
      </w:r>
      <w:r w:rsidRPr="00EF3C43">
        <w:rPr>
          <w:rFonts w:ascii="Arial" w:hAnsi="Arial" w:cs="Arial"/>
        </w:rPr>
        <w:t xml:space="preserve"> Praxe 4/2013, 7-10</w:t>
      </w:r>
    </w:p>
    <w:p w:rsidR="00194C70" w:rsidRDefault="00194C70" w:rsidP="00EF3C43">
      <w:pPr>
        <w:rPr>
          <w:rFonts w:ascii="Arial" w:hAnsi="Arial" w:cs="Arial"/>
        </w:rPr>
      </w:pPr>
    </w:p>
    <w:p w:rsidR="00194C70" w:rsidRDefault="00194C70" w:rsidP="00194C70">
      <w:pPr>
        <w:rPr>
          <w:rFonts w:ascii="Arial" w:hAnsi="Arial" w:cs="Arial"/>
        </w:rPr>
      </w:pPr>
      <w:r w:rsidRPr="00194C70">
        <w:rPr>
          <w:rFonts w:ascii="Arial" w:hAnsi="Arial" w:cs="Arial"/>
          <w:b/>
        </w:rPr>
        <w:t>J</w:t>
      </w:r>
      <w:r w:rsidR="00644093">
        <w:rPr>
          <w:rFonts w:ascii="Arial" w:hAnsi="Arial" w:cs="Arial"/>
          <w:b/>
        </w:rPr>
        <w:t>OSKOVÁ</w:t>
      </w:r>
      <w:r w:rsidRPr="00194C70">
        <w:rPr>
          <w:rFonts w:ascii="Arial" w:hAnsi="Arial" w:cs="Arial"/>
          <w:b/>
        </w:rPr>
        <w:t>, Lucie,</w:t>
      </w:r>
      <w:r w:rsidRPr="00194C70">
        <w:rPr>
          <w:rFonts w:ascii="Arial" w:hAnsi="Arial" w:cs="Arial"/>
        </w:rPr>
        <w:t xml:space="preserve"> Budou mít akciové společnosti lepší dozorčí rady? (K účasti žen ve vedení spol</w:t>
      </w:r>
      <w:r w:rsidR="00644093">
        <w:rPr>
          <w:rFonts w:ascii="Arial" w:hAnsi="Arial" w:cs="Arial"/>
        </w:rPr>
        <w:t>ečností), Obchodněprávní revue 7</w:t>
      </w:r>
      <w:r w:rsidRPr="00194C70">
        <w:rPr>
          <w:rFonts w:ascii="Arial" w:hAnsi="Arial" w:cs="Arial"/>
        </w:rPr>
        <w:t>-8/2013</w:t>
      </w:r>
    </w:p>
    <w:p w:rsidR="00194C70" w:rsidRDefault="00194C70" w:rsidP="00194C70">
      <w:pPr>
        <w:rPr>
          <w:rFonts w:ascii="Arial" w:hAnsi="Arial" w:cs="Arial"/>
        </w:rPr>
      </w:pPr>
    </w:p>
    <w:p w:rsidR="00194C70" w:rsidRDefault="00644093" w:rsidP="00194C70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KOCÍ, </w:t>
      </w:r>
      <w:r w:rsidR="00194C70" w:rsidRPr="00194C70">
        <w:rPr>
          <w:rFonts w:ascii="Arial" w:hAnsi="Arial" w:cs="Arial"/>
        </w:rPr>
        <w:t xml:space="preserve"> </w:t>
      </w:r>
      <w:r w:rsidR="00194C70" w:rsidRPr="00194C70">
        <w:rPr>
          <w:rFonts w:ascii="Arial" w:hAnsi="Arial" w:cs="Arial"/>
          <w:b/>
        </w:rPr>
        <w:t>Miloš,</w:t>
      </w:r>
      <w:r w:rsidR="00194C70" w:rsidRPr="00194C70">
        <w:rPr>
          <w:rFonts w:ascii="Arial" w:hAnsi="Arial" w:cs="Arial"/>
        </w:rPr>
        <w:t xml:space="preserve"> </w:t>
      </w:r>
      <w:r w:rsidR="00C56B2D">
        <w:rPr>
          <w:rFonts w:ascii="Arial" w:hAnsi="Arial" w:cs="Arial"/>
        </w:rPr>
        <w:t xml:space="preserve"> </w:t>
      </w:r>
      <w:r w:rsidR="00194C70" w:rsidRPr="00194C70">
        <w:rPr>
          <w:rFonts w:ascii="Arial" w:hAnsi="Arial" w:cs="Arial"/>
        </w:rPr>
        <w:t xml:space="preserve">Analysis of the Cartel Legislation and Leniency Programs in Germany and the Czech Republic. </w:t>
      </w:r>
      <w:r w:rsidR="00194C70" w:rsidRPr="00194C70">
        <w:rPr>
          <w:rFonts w:ascii="Arial" w:hAnsi="Arial" w:cs="Arial"/>
          <w:i/>
          <w:iCs/>
        </w:rPr>
        <w:t xml:space="preserve">The Lawyer Quarterly, </w:t>
      </w:r>
      <w:r w:rsidR="00194C70" w:rsidRPr="00194C70">
        <w:rPr>
          <w:rFonts w:ascii="Arial" w:hAnsi="Arial" w:cs="Arial"/>
        </w:rPr>
        <w:t>3/2013, 235-251</w:t>
      </w:r>
    </w:p>
    <w:p w:rsidR="00F75A7C" w:rsidRDefault="00F75A7C" w:rsidP="00194C70">
      <w:pPr>
        <w:rPr>
          <w:rFonts w:ascii="Arial" w:hAnsi="Arial" w:cs="Arial"/>
        </w:rPr>
      </w:pPr>
    </w:p>
    <w:p w:rsidR="00803D49" w:rsidRDefault="00803D49" w:rsidP="00803D49">
      <w:pPr>
        <w:contextualSpacing/>
        <w:rPr>
          <w:rFonts w:ascii="Arial" w:hAnsi="Arial" w:cs="Arial"/>
        </w:rPr>
      </w:pPr>
      <w:r w:rsidRPr="00F75A7C">
        <w:rPr>
          <w:rFonts w:ascii="Arial" w:hAnsi="Arial" w:cs="Arial"/>
        </w:rPr>
        <w:t>TICHÝ, Luboš</w:t>
      </w:r>
      <w:r w:rsidR="00F75A7C" w:rsidRPr="00F75A7C">
        <w:rPr>
          <w:rFonts w:ascii="Arial" w:hAnsi="Arial" w:cs="Arial"/>
        </w:rPr>
        <w:t>,</w:t>
      </w:r>
      <w:r w:rsidR="00F75A7C">
        <w:rPr>
          <w:rFonts w:ascii="Arial" w:hAnsi="Arial" w:cs="Arial"/>
          <w:b/>
        </w:rPr>
        <w:t xml:space="preserve"> KOCÍ, Miloš</w:t>
      </w:r>
      <w:r w:rsidRPr="006F7C96">
        <w:rPr>
          <w:rFonts w:ascii="Arial" w:hAnsi="Arial" w:cs="Arial"/>
          <w:b/>
        </w:rPr>
        <w:t xml:space="preserve"> (eds.),</w:t>
      </w:r>
      <w:r w:rsidRPr="006F7C96">
        <w:rPr>
          <w:rFonts w:ascii="Arial" w:hAnsi="Arial" w:cs="Arial"/>
        </w:rPr>
        <w:t xml:space="preserve"> Spotřebitelsk</w:t>
      </w:r>
      <w:r>
        <w:rPr>
          <w:rFonts w:ascii="Arial" w:hAnsi="Arial" w:cs="Arial"/>
        </w:rPr>
        <w:t xml:space="preserve">á kupní smlouva, 2013, 144 s., </w:t>
      </w:r>
      <w:r w:rsidRPr="006F7C96">
        <w:rPr>
          <w:rFonts w:ascii="Arial" w:hAnsi="Arial" w:cs="Arial"/>
        </w:rPr>
        <w:t>ISBN 978-80-87488-12-6</w:t>
      </w:r>
    </w:p>
    <w:p w:rsidR="00803D49" w:rsidRDefault="00803D49" w:rsidP="00803D49">
      <w:pPr>
        <w:contextualSpacing/>
        <w:rPr>
          <w:rFonts w:ascii="Arial" w:hAnsi="Arial" w:cs="Arial"/>
        </w:rPr>
      </w:pPr>
    </w:p>
    <w:p w:rsidR="006F7C96" w:rsidRPr="006F7C96" w:rsidRDefault="006F7C96" w:rsidP="006F7C96">
      <w:pPr>
        <w:contextualSpacing/>
        <w:rPr>
          <w:rFonts w:ascii="Arial" w:hAnsi="Arial" w:cs="Arial"/>
          <w:lang w:eastAsia="cs-CZ"/>
        </w:rPr>
      </w:pPr>
      <w:r w:rsidRPr="006F7C96">
        <w:rPr>
          <w:rFonts w:ascii="Arial" w:hAnsi="Arial" w:cs="Arial"/>
          <w:b/>
          <w:caps/>
          <w:lang w:eastAsia="cs-CZ"/>
        </w:rPr>
        <w:t>Maslowski,</w:t>
      </w:r>
      <w:r w:rsidRPr="006F7C96">
        <w:rPr>
          <w:rFonts w:ascii="Arial" w:hAnsi="Arial" w:cs="Arial"/>
          <w:b/>
          <w:lang w:eastAsia="cs-CZ"/>
        </w:rPr>
        <w:t xml:space="preserve"> Solange,</w:t>
      </w:r>
      <w:r w:rsidRPr="006F7C96">
        <w:rPr>
          <w:rFonts w:ascii="Arial" w:hAnsi="Arial" w:cs="Arial"/>
          <w:lang w:eastAsia="cs-CZ"/>
        </w:rPr>
        <w:t xml:space="preserve"> </w:t>
      </w:r>
      <w:r w:rsidRPr="006F7C96">
        <w:rPr>
          <w:rFonts w:ascii="Arial" w:hAnsi="Arial" w:cs="Arial"/>
          <w:i/>
          <w:iCs/>
          <w:lang w:eastAsia="cs-CZ"/>
        </w:rPr>
        <w:t>Le droit de la consommation tchèque: Des prémices à la veille de l'adhésion</w:t>
      </w:r>
      <w:r w:rsidRPr="006F7C96">
        <w:rPr>
          <w:rFonts w:ascii="Arial" w:hAnsi="Arial" w:cs="Arial"/>
          <w:lang w:eastAsia="cs-CZ"/>
        </w:rPr>
        <w:t xml:space="preserve">, Presses Académiques Francophones, listopad 2013, 128 str., ISBN 978-3-8416-2602-8 </w:t>
      </w:r>
    </w:p>
    <w:p w:rsidR="006F7C96" w:rsidRPr="006F7C96" w:rsidRDefault="006F7C96" w:rsidP="006F7C96">
      <w:pPr>
        <w:contextualSpacing/>
        <w:rPr>
          <w:rFonts w:ascii="Arial" w:hAnsi="Arial" w:cs="Arial"/>
          <w:lang w:eastAsia="cs-CZ"/>
        </w:rPr>
      </w:pPr>
    </w:p>
    <w:p w:rsidR="006F7C96" w:rsidRPr="006F7C96" w:rsidRDefault="006F7C96" w:rsidP="006F7C96">
      <w:pPr>
        <w:rPr>
          <w:rFonts w:ascii="Arial" w:hAnsi="Arial" w:cs="Arial"/>
          <w:color w:val="000000"/>
          <w:lang w:eastAsia="cs-CZ"/>
        </w:rPr>
      </w:pPr>
      <w:r w:rsidRPr="006F7C96">
        <w:rPr>
          <w:rFonts w:ascii="Arial" w:hAnsi="Arial" w:cs="Arial"/>
          <w:b/>
          <w:bCs/>
          <w:caps/>
          <w:color w:val="000000"/>
          <w:lang w:eastAsia="cs-CZ"/>
        </w:rPr>
        <w:t>Maslowski,</w:t>
      </w:r>
      <w:r w:rsidRPr="006F7C96">
        <w:rPr>
          <w:rFonts w:ascii="Arial" w:hAnsi="Arial" w:cs="Arial"/>
          <w:b/>
          <w:bCs/>
          <w:color w:val="000000"/>
          <w:lang w:eastAsia="cs-CZ"/>
        </w:rPr>
        <w:t xml:space="preserve"> Solange</w:t>
      </w:r>
      <w:r w:rsidRPr="006F7C96">
        <w:rPr>
          <w:rFonts w:ascii="Arial" w:hAnsi="Arial" w:cs="Arial"/>
          <w:color w:val="000000"/>
          <w:lang w:eastAsia="cs-CZ"/>
        </w:rPr>
        <w:t>, De l‘acquis communautaire, La Republique tcheque: 1991-2004, Editions Universitaires Européenes, 2013, 452 stran, ISBN-10: 6131535620</w:t>
      </w:r>
    </w:p>
    <w:p w:rsidR="006F7C96" w:rsidRPr="006F7C96" w:rsidRDefault="006F7C96" w:rsidP="006F7C96">
      <w:pPr>
        <w:rPr>
          <w:rFonts w:ascii="Arial" w:hAnsi="Arial" w:cs="Arial"/>
          <w:b/>
          <w:u w:val="single"/>
        </w:rPr>
      </w:pPr>
    </w:p>
    <w:p w:rsidR="00EF3C43" w:rsidRPr="00EF3C43" w:rsidRDefault="00EF3C43" w:rsidP="00EF3C43">
      <w:pPr>
        <w:rPr>
          <w:rFonts w:ascii="Arial" w:hAnsi="Arial" w:cs="Arial"/>
        </w:rPr>
      </w:pPr>
      <w:r w:rsidRPr="00EF3C43">
        <w:rPr>
          <w:rFonts w:ascii="Arial" w:hAnsi="Arial" w:cs="Arial"/>
          <w:b/>
          <w:bCs/>
        </w:rPr>
        <w:t>ONDŘEJOVÁ, Eva</w:t>
      </w:r>
      <w:r w:rsidRPr="00EF3C43">
        <w:rPr>
          <w:rFonts w:ascii="Arial" w:hAnsi="Arial" w:cs="Arial"/>
        </w:rPr>
        <w:t>, Ochrana soukromí v britském právu, Právní rozhledy,  12/2013</w:t>
      </w:r>
    </w:p>
    <w:p w:rsidR="00EF3C43" w:rsidRPr="00EF3C43" w:rsidRDefault="00EF3C43" w:rsidP="00EF3C43">
      <w:pPr>
        <w:pStyle w:val="Odstavecseseznamem"/>
        <w:ind w:left="0"/>
        <w:rPr>
          <w:rFonts w:ascii="Arial" w:hAnsi="Arial" w:cs="Arial"/>
        </w:rPr>
      </w:pPr>
    </w:p>
    <w:p w:rsidR="00EF3C43" w:rsidRPr="00EF3C43" w:rsidRDefault="00EF3C43" w:rsidP="00EF3C43">
      <w:pPr>
        <w:rPr>
          <w:rFonts w:ascii="Arial" w:hAnsi="Arial" w:cs="Arial"/>
        </w:rPr>
      </w:pPr>
      <w:r w:rsidRPr="00EF3C43">
        <w:rPr>
          <w:rFonts w:ascii="Arial" w:hAnsi="Arial" w:cs="Arial"/>
          <w:b/>
          <w:bCs/>
        </w:rPr>
        <w:lastRenderedPageBreak/>
        <w:t>ONDŘEJOVÁ, Eva</w:t>
      </w:r>
      <w:r w:rsidRPr="00EF3C43">
        <w:rPr>
          <w:rFonts w:ascii="Arial" w:hAnsi="Arial" w:cs="Arial"/>
        </w:rPr>
        <w:t>, Odpovědnost provozovatelů internetových služeb v aktuální judikatuře, Jurisprudence,  5/2013</w:t>
      </w:r>
    </w:p>
    <w:p w:rsidR="00EF3C43" w:rsidRPr="00EF3C43" w:rsidRDefault="00EF3C43" w:rsidP="00EF3C43">
      <w:pPr>
        <w:pStyle w:val="Odstavecseseznamem"/>
        <w:ind w:left="0"/>
        <w:rPr>
          <w:rFonts w:ascii="Arial" w:hAnsi="Arial" w:cs="Arial"/>
        </w:rPr>
      </w:pPr>
    </w:p>
    <w:p w:rsidR="00EF3C43" w:rsidRDefault="00EF3C43" w:rsidP="00EF3C43">
      <w:pPr>
        <w:rPr>
          <w:rFonts w:ascii="Arial" w:hAnsi="Arial" w:cs="Arial"/>
        </w:rPr>
      </w:pPr>
      <w:r w:rsidRPr="00EF3C43">
        <w:rPr>
          <w:rFonts w:ascii="Arial" w:hAnsi="Arial" w:cs="Arial"/>
          <w:b/>
          <w:bCs/>
        </w:rPr>
        <w:t>ONDŘEJOVÁ, Eva</w:t>
      </w:r>
      <w:r w:rsidRPr="00EF3C43">
        <w:rPr>
          <w:rFonts w:ascii="Arial" w:hAnsi="Arial" w:cs="Arial"/>
        </w:rPr>
        <w:t>, Odpovědnost provozovatelů blogů v zahraniční judikatuře, Jurisprudence, 6/2013</w:t>
      </w:r>
    </w:p>
    <w:p w:rsidR="00194C70" w:rsidRDefault="00194C70" w:rsidP="00EF3C43">
      <w:pPr>
        <w:rPr>
          <w:rFonts w:ascii="Arial" w:hAnsi="Arial" w:cs="Arial"/>
        </w:rPr>
      </w:pPr>
    </w:p>
    <w:p w:rsidR="00194C70" w:rsidRPr="00194C70" w:rsidRDefault="00817FC1" w:rsidP="00194C70">
      <w:pPr>
        <w:rPr>
          <w:rFonts w:ascii="Arial" w:hAnsi="Arial" w:cs="Arial"/>
          <w:lang w:eastAsia="cs-CZ" w:bidi="sa-IN"/>
        </w:rPr>
      </w:pPr>
      <w:r>
        <w:rPr>
          <w:rFonts w:ascii="Arial" w:hAnsi="Arial" w:cs="Arial"/>
          <w:b/>
          <w:bCs/>
        </w:rPr>
        <w:t>ONDŘEJOVÁ,</w:t>
      </w:r>
      <w:r w:rsidR="00194C70" w:rsidRPr="00194C70">
        <w:rPr>
          <w:rFonts w:ascii="Arial" w:hAnsi="Arial" w:cs="Arial"/>
          <w:b/>
          <w:bCs/>
        </w:rPr>
        <w:t xml:space="preserve"> Eva, </w:t>
      </w:r>
      <w:r w:rsidR="00483CC3">
        <w:rPr>
          <w:rFonts w:ascii="Arial" w:hAnsi="Arial" w:cs="Arial"/>
          <w:bCs/>
        </w:rPr>
        <w:t>Fabi</w:t>
      </w:r>
      <w:r w:rsidR="0029417D">
        <w:rPr>
          <w:rFonts w:ascii="Arial" w:hAnsi="Arial" w:cs="Arial"/>
          <w:bCs/>
        </w:rPr>
        <w:t>a</w:t>
      </w:r>
      <w:r w:rsidR="00483CC3">
        <w:rPr>
          <w:rFonts w:ascii="Arial" w:hAnsi="Arial" w:cs="Arial"/>
          <w:bCs/>
        </w:rPr>
        <w:t>nová, Zuzana</w:t>
      </w:r>
      <w:r w:rsidR="00194C70" w:rsidRPr="00194C70">
        <w:rPr>
          <w:rFonts w:ascii="Arial" w:hAnsi="Arial" w:cs="Arial"/>
          <w:bCs/>
        </w:rPr>
        <w:t>,</w:t>
      </w:r>
      <w:r w:rsidR="00194C70" w:rsidRPr="00194C70">
        <w:rPr>
          <w:rFonts w:ascii="Arial" w:hAnsi="Arial" w:cs="Arial"/>
          <w:b/>
          <w:bCs/>
        </w:rPr>
        <w:t xml:space="preserve"> </w:t>
      </w:r>
      <w:r w:rsidR="00194C70" w:rsidRPr="00194C70">
        <w:rPr>
          <w:rFonts w:ascii="Arial" w:hAnsi="Arial" w:cs="Arial"/>
          <w:lang w:eastAsia="cs-CZ" w:bidi="sa-IN"/>
        </w:rPr>
        <w:t>Odnětí možnosti realizovat právo na rodinný život jako žalovatelné porušení osobnostních práv, Právní rozhledy č. 15-16/2013</w:t>
      </w:r>
    </w:p>
    <w:p w:rsidR="00194C70" w:rsidRPr="00194C70" w:rsidRDefault="00194C70" w:rsidP="00194C70">
      <w:pPr>
        <w:rPr>
          <w:rFonts w:ascii="Arial" w:hAnsi="Arial" w:cs="Arial"/>
          <w:lang w:eastAsia="cs-CZ" w:bidi="sa-IN"/>
        </w:rPr>
      </w:pPr>
    </w:p>
    <w:p w:rsidR="00194C70" w:rsidRDefault="00817FC1" w:rsidP="00194C70">
      <w:pPr>
        <w:rPr>
          <w:rFonts w:ascii="Arial" w:hAnsi="Arial" w:cs="Arial"/>
          <w:lang w:eastAsia="cs-CZ" w:bidi="sa-IN"/>
        </w:rPr>
      </w:pPr>
      <w:r>
        <w:rPr>
          <w:rFonts w:ascii="Arial" w:hAnsi="Arial" w:cs="Arial"/>
          <w:b/>
          <w:lang w:eastAsia="cs-CZ" w:bidi="sa-IN"/>
        </w:rPr>
        <w:t>ONDŘEJOVÁ</w:t>
      </w:r>
      <w:r w:rsidR="00194C70" w:rsidRPr="00194C70">
        <w:rPr>
          <w:rFonts w:ascii="Arial" w:hAnsi="Arial" w:cs="Arial"/>
          <w:b/>
          <w:lang w:eastAsia="cs-CZ" w:bidi="sa-IN"/>
        </w:rPr>
        <w:t>, Eva,</w:t>
      </w:r>
      <w:r w:rsidR="00194C70" w:rsidRPr="00194C70">
        <w:rPr>
          <w:rFonts w:ascii="Arial" w:hAnsi="Arial" w:cs="Arial"/>
          <w:lang w:eastAsia="cs-CZ" w:bidi="sa-IN"/>
        </w:rPr>
        <w:t xml:space="preserve"> Fabianová, Zuzana, Žaloba na ochranu osobnosti v případě zásahu do práva na rodinný život, Rodinné listy č. 9, 2013</w:t>
      </w:r>
    </w:p>
    <w:p w:rsidR="006F7C96" w:rsidRPr="006F7C96" w:rsidRDefault="006F7C96" w:rsidP="006F7C96">
      <w:pPr>
        <w:rPr>
          <w:rFonts w:ascii="Arial" w:hAnsi="Arial" w:cs="Arial"/>
        </w:rPr>
      </w:pPr>
    </w:p>
    <w:p w:rsidR="006F7C96" w:rsidRDefault="006F7C96" w:rsidP="006F7C96">
      <w:pPr>
        <w:rPr>
          <w:rFonts w:ascii="Arial" w:hAnsi="Arial" w:cs="Arial"/>
          <w:lang w:eastAsia="cs-CZ" w:bidi="sa-IN"/>
        </w:rPr>
      </w:pPr>
      <w:r w:rsidRPr="006F7C96">
        <w:rPr>
          <w:rFonts w:ascii="Arial" w:hAnsi="Arial" w:cs="Arial"/>
          <w:b/>
          <w:caps/>
          <w:lang w:eastAsia="cs-CZ" w:bidi="sa-IN"/>
        </w:rPr>
        <w:t>Ondřejová</w:t>
      </w:r>
      <w:r w:rsidRPr="006F7C96">
        <w:rPr>
          <w:rFonts w:ascii="Arial" w:hAnsi="Arial" w:cs="Arial"/>
          <w:b/>
          <w:lang w:eastAsia="cs-CZ" w:bidi="sa-IN"/>
        </w:rPr>
        <w:t xml:space="preserve">, Eva, </w:t>
      </w:r>
      <w:r w:rsidRPr="006F7C96">
        <w:rPr>
          <w:rFonts w:ascii="Arial" w:hAnsi="Arial" w:cs="Arial"/>
          <w:lang w:eastAsia="cs-CZ" w:bidi="sa-IN"/>
        </w:rPr>
        <w:t>Občanskoprávní ochrana osobnosti po její smrti - srovnání platné právní úpravy a úpravy v Novém občanském zákoníku (</w:t>
      </w:r>
      <w:hyperlink r:id="rId10" w:history="1">
        <w:r w:rsidRPr="006F7C96">
          <w:rPr>
            <w:rFonts w:ascii="Arial" w:hAnsi="Arial" w:cs="Arial"/>
            <w:color w:val="0000FF"/>
            <w:u w:val="single"/>
            <w:lang w:eastAsia="cs-CZ" w:bidi="sa-IN"/>
          </w:rPr>
          <w:t>www.epravo.cz</w:t>
        </w:r>
      </w:hyperlink>
      <w:r w:rsidRPr="006F7C96">
        <w:rPr>
          <w:rFonts w:ascii="Arial" w:hAnsi="Arial" w:cs="Arial"/>
          <w:lang w:eastAsia="cs-CZ" w:bidi="sa-IN"/>
        </w:rPr>
        <w:t>), 2014</w:t>
      </w:r>
    </w:p>
    <w:p w:rsidR="0029417D" w:rsidRPr="006F7C96" w:rsidRDefault="0029417D" w:rsidP="006F7C96">
      <w:pPr>
        <w:rPr>
          <w:rFonts w:ascii="Arial" w:hAnsi="Arial" w:cs="Arial"/>
        </w:rPr>
      </w:pPr>
    </w:p>
    <w:p w:rsidR="00194C70" w:rsidRDefault="00644093" w:rsidP="00194C70">
      <w:pPr>
        <w:rPr>
          <w:rFonts w:ascii="Arial" w:hAnsi="Arial" w:cs="Arial"/>
        </w:rPr>
      </w:pPr>
      <w:r>
        <w:rPr>
          <w:rFonts w:ascii="Arial" w:hAnsi="Arial" w:cs="Arial"/>
          <w:b/>
        </w:rPr>
        <w:t>PIPKOVÁ,</w:t>
      </w:r>
      <w:r w:rsidR="00D5067F">
        <w:rPr>
          <w:rFonts w:ascii="Arial" w:hAnsi="Arial" w:cs="Arial"/>
          <w:b/>
        </w:rPr>
        <w:t xml:space="preserve">  Petra Joanna</w:t>
      </w:r>
      <w:r w:rsidR="00194C70" w:rsidRPr="00194C70">
        <w:rPr>
          <w:rFonts w:ascii="Arial" w:hAnsi="Arial" w:cs="Arial"/>
          <w:b/>
        </w:rPr>
        <w:t>,</w:t>
      </w:r>
      <w:r w:rsidR="00194C70" w:rsidRPr="00194C70">
        <w:rPr>
          <w:rFonts w:ascii="Arial" w:hAnsi="Arial" w:cs="Arial"/>
        </w:rPr>
        <w:t xml:space="preserve"> Ochranný účel normy a jeho význam pro vymezení rozsahu odpovědnosti za škodu (k § 2910 NOZ), Právník 9/2013, 869-882</w:t>
      </w:r>
    </w:p>
    <w:p w:rsidR="00D5067F" w:rsidRDefault="00D5067F" w:rsidP="00194C70">
      <w:pPr>
        <w:rPr>
          <w:rFonts w:ascii="Arial" w:hAnsi="Arial" w:cs="Arial"/>
        </w:rPr>
      </w:pPr>
    </w:p>
    <w:p w:rsidR="00D5067F" w:rsidRPr="00D5067F" w:rsidRDefault="00D5067F" w:rsidP="00194C70">
      <w:pPr>
        <w:rPr>
          <w:rFonts w:ascii="Arial" w:hAnsi="Arial" w:cs="Arial"/>
        </w:rPr>
      </w:pPr>
      <w:r w:rsidRPr="00D5067F">
        <w:rPr>
          <w:rFonts w:ascii="Arial" w:hAnsi="Arial" w:cs="Arial"/>
          <w:b/>
        </w:rPr>
        <w:t>PIPKOVÁ,  Petra Joanna,</w:t>
      </w:r>
      <w:r w:rsidRPr="00D5067F">
        <w:rPr>
          <w:rFonts w:ascii="Arial" w:hAnsi="Arial" w:cs="Arial"/>
        </w:rPr>
        <w:t xml:space="preserve"> Regional Court in Brno on Cartels in 2012. Case</w:t>
      </w:r>
      <w:r w:rsidRPr="00D5067F">
        <w:rPr>
          <w:rFonts w:ascii="Arial" w:hAnsi="Arial" w:cs="Arial"/>
        </w:rPr>
        <w:br/>
        <w:t>comments to judgments in CRT cartel and GIS cartel, Yearbook of Antitrust</w:t>
      </w:r>
      <w:r w:rsidRPr="00D5067F">
        <w:rPr>
          <w:rFonts w:ascii="Arial" w:hAnsi="Arial" w:cs="Arial"/>
        </w:rPr>
        <w:br/>
        <w:t>and Regulatory S</w:t>
      </w:r>
      <w:r>
        <w:rPr>
          <w:rFonts w:ascii="Arial" w:hAnsi="Arial" w:cs="Arial"/>
        </w:rPr>
        <w:t>tudies Vol. 2013, 6(8), 251-260</w:t>
      </w:r>
    </w:p>
    <w:p w:rsidR="00483CC3" w:rsidRDefault="00483CC3" w:rsidP="00194C70">
      <w:pPr>
        <w:rPr>
          <w:rFonts w:ascii="Arial" w:hAnsi="Arial" w:cs="Arial"/>
        </w:rPr>
      </w:pPr>
    </w:p>
    <w:p w:rsidR="00EF3C43" w:rsidRDefault="006F7C96" w:rsidP="00EF3C43">
      <w:pPr>
        <w:pStyle w:val="Odstavecseseznamem"/>
        <w:ind w:left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S</w:t>
      </w:r>
      <w:r w:rsidR="00EF3C43" w:rsidRPr="00EF3C43">
        <w:rPr>
          <w:rFonts w:ascii="Arial" w:hAnsi="Arial" w:cs="Arial"/>
          <w:b/>
          <w:bCs/>
        </w:rPr>
        <w:t xml:space="preserve">IK-SIMON, Rita, </w:t>
      </w:r>
      <w:r w:rsidR="00EF3C43" w:rsidRPr="00EF3C43">
        <w:rPr>
          <w:rFonts w:ascii="Arial" w:hAnsi="Arial" w:cs="Arial"/>
          <w:bCs/>
        </w:rPr>
        <w:t>Transpozice směrnice o právech spotřebitelů v Maďarsku, Jurisprudence 5/2013, 21-26</w:t>
      </w:r>
    </w:p>
    <w:p w:rsidR="006F7C96" w:rsidRDefault="006F7C96" w:rsidP="00EF3C43">
      <w:pPr>
        <w:pStyle w:val="Odstavecseseznamem"/>
        <w:ind w:left="0"/>
        <w:rPr>
          <w:rFonts w:ascii="Arial" w:hAnsi="Arial" w:cs="Arial"/>
          <w:bCs/>
        </w:rPr>
      </w:pPr>
    </w:p>
    <w:p w:rsidR="006F7C96" w:rsidRPr="006F7C96" w:rsidRDefault="006F7C96" w:rsidP="006F7C96">
      <w:pPr>
        <w:contextualSpacing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Sik-Simon</w:t>
      </w:r>
      <w:r w:rsidRPr="006F7C96">
        <w:rPr>
          <w:rFonts w:ascii="Arial" w:hAnsi="Arial" w:cs="Arial"/>
          <w:b/>
        </w:rPr>
        <w:t>, Rita,</w:t>
      </w:r>
      <w:r w:rsidRPr="006F7C96">
        <w:rPr>
          <w:rFonts w:ascii="Arial" w:hAnsi="Arial" w:cs="Arial"/>
        </w:rPr>
        <w:t xml:space="preserve"> Unterlassungsklagen als Instrument der Durchsetzung von Verbraucherrechten in der Tschechischen Republik und Ungarn Zeitschrift für Gemeinschaftsprivatrecht (GPR), Sellier Verlag, 1/2014, s.</w:t>
      </w:r>
      <w:r w:rsidR="00C56B2D">
        <w:rPr>
          <w:rFonts w:ascii="Arial" w:hAnsi="Arial" w:cs="Arial"/>
        </w:rPr>
        <w:t xml:space="preserve"> 16-24, ISSN 1612-9229</w:t>
      </w:r>
      <w:r w:rsidRPr="006F7C96">
        <w:rPr>
          <w:rFonts w:ascii="Arial" w:hAnsi="Arial" w:cs="Arial"/>
        </w:rPr>
        <w:br/>
      </w:r>
      <w:r w:rsidRPr="006F7C96">
        <w:rPr>
          <w:rFonts w:ascii="Arial" w:hAnsi="Arial" w:cs="Arial"/>
        </w:rPr>
        <w:br/>
      </w:r>
      <w:r w:rsidRPr="006F7C96">
        <w:rPr>
          <w:rFonts w:ascii="Arial" w:hAnsi="Arial" w:cs="Arial"/>
          <w:b/>
          <w:caps/>
        </w:rPr>
        <w:t>Sik-Simon</w:t>
      </w:r>
      <w:r w:rsidRPr="006F7C96">
        <w:rPr>
          <w:rFonts w:ascii="Arial" w:hAnsi="Arial" w:cs="Arial"/>
          <w:b/>
        </w:rPr>
        <w:t>, Rita,</w:t>
      </w:r>
      <w:r w:rsidRPr="006F7C96">
        <w:rPr>
          <w:rFonts w:ascii="Arial" w:hAnsi="Arial" w:cs="Arial"/>
        </w:rPr>
        <w:t xml:space="preserve"> Verwaltungsrechtliche Sanktionieren der Verletzung der Verbraucherrechte in der Tschechischen Republik und Ungarn,  Donau Institut – Working Papers Nr. 32, TÁMOP-4.2.2/B-10/1-2010-0015 Projekt  abrufbar: </w:t>
      </w:r>
      <w:hyperlink r:id="rId11" w:history="1">
        <w:r w:rsidRPr="006F7C96">
          <w:rPr>
            <w:rStyle w:val="Hypertextovodkaz"/>
            <w:rFonts w:ascii="Arial" w:hAnsi="Arial" w:cs="Arial"/>
          </w:rPr>
          <w:t>http://www.andrassyuni.eu/donauinstitut/publikationen/donauinstitut-working-papers/donauinstitut-working-papers-serie</w:t>
        </w:r>
      </w:hyperlink>
      <w:r w:rsidRPr="006F7C96">
        <w:rPr>
          <w:rFonts w:ascii="Arial" w:hAnsi="Arial" w:cs="Arial"/>
        </w:rPr>
        <w:t xml:space="preserve"> ISSN 2063-8191</w:t>
      </w:r>
    </w:p>
    <w:p w:rsidR="006F7C96" w:rsidRPr="006F7C96" w:rsidRDefault="006F7C96" w:rsidP="006F7C96">
      <w:pPr>
        <w:contextualSpacing/>
        <w:rPr>
          <w:rFonts w:ascii="Arial" w:hAnsi="Arial" w:cs="Arial"/>
        </w:rPr>
      </w:pPr>
    </w:p>
    <w:p w:rsidR="006F7C96" w:rsidRPr="006F7C96" w:rsidRDefault="006F7C96" w:rsidP="006F7C96">
      <w:pPr>
        <w:contextualSpacing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Sik-Simon,</w:t>
      </w:r>
      <w:r w:rsidRPr="006F7C96">
        <w:rPr>
          <w:rFonts w:ascii="Arial" w:hAnsi="Arial" w:cs="Arial"/>
          <w:b/>
        </w:rPr>
        <w:t xml:space="preserve"> Rita,</w:t>
      </w:r>
      <w:r w:rsidRPr="006F7C96">
        <w:rPr>
          <w:rFonts w:ascii="Arial" w:hAnsi="Arial" w:cs="Arial"/>
        </w:rPr>
        <w:t xml:space="preserve"> Kollektive Durchsetzung der Verbraucherrechte in Ungarn und Tschechien, </w:t>
      </w:r>
      <w:r w:rsidR="00C56B2D" w:rsidRPr="006F7C96">
        <w:rPr>
          <w:rFonts w:ascii="Arial" w:hAnsi="Arial" w:cs="Arial"/>
        </w:rPr>
        <w:t>Donau Institut – Working Papers Nr. 32</w:t>
      </w:r>
      <w:r w:rsidRPr="006F7C96">
        <w:rPr>
          <w:rFonts w:ascii="Arial" w:hAnsi="Arial" w:cs="Arial"/>
        </w:rPr>
        <w:t>TÁMOP-4.2.2/B-10/1-2010-0015 Projekt abrufbar:</w:t>
      </w:r>
      <w:r w:rsidRPr="006F7C96">
        <w:rPr>
          <w:rFonts w:ascii="Arial" w:hAnsi="Arial" w:cs="Arial"/>
        </w:rPr>
        <w:br/>
      </w:r>
      <w:hyperlink r:id="rId12" w:history="1">
        <w:r w:rsidRPr="006F7C96">
          <w:rPr>
            <w:rStyle w:val="Hypertextovodkaz"/>
            <w:rFonts w:ascii="Arial" w:hAnsi="Arial" w:cs="Arial"/>
          </w:rPr>
          <w:t>http://www.andrassyuni.eu/donauinstitut/publikationen/donauinstitut-working-papers/donauinstitut-working-papers-serie</w:t>
        </w:r>
      </w:hyperlink>
      <w:r w:rsidR="00C56B2D">
        <w:rPr>
          <w:rFonts w:ascii="Arial" w:hAnsi="Arial" w:cs="Arial"/>
        </w:rPr>
        <w:t xml:space="preserve"> </w:t>
      </w:r>
      <w:r w:rsidR="00C56B2D" w:rsidRPr="006F7C96">
        <w:rPr>
          <w:rFonts w:ascii="Arial" w:hAnsi="Arial" w:cs="Arial"/>
        </w:rPr>
        <w:t>ISSN 2063-8191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TICHÝ,</w:t>
      </w:r>
      <w:r w:rsidR="00194C7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 xml:space="preserve">BALARIN, Jan, </w:t>
      </w:r>
      <w:r>
        <w:rPr>
          <w:rFonts w:ascii="Arial" w:hAnsi="Arial" w:cs="Arial"/>
        </w:rPr>
        <w:t xml:space="preserve">Kolektivní ochrana procesních práv v ČR: sen či skutečnost? Bulletin advokacie, 3/2013, 17-25, </w:t>
      </w:r>
      <w:r>
        <w:rPr>
          <w:rFonts w:ascii="Arial" w:hAnsi="Arial" w:cs="Arial"/>
          <w:lang w:eastAsia="cs-CZ"/>
        </w:rPr>
        <w:t>ISSN 1210-6348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</w:rPr>
        <w:t>TICHÝ,</w:t>
      </w:r>
      <w:r w:rsidR="00F87B8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Luboš, DUMBROVSKÝ, Tomáš</w:t>
      </w:r>
      <w:r>
        <w:rPr>
          <w:rFonts w:ascii="Arial" w:hAnsi="Arial" w:cs="Arial"/>
        </w:rPr>
        <w:t xml:space="preserve">, Ústavní soud ČR mezi dvěma právními řády: od interpretace k nové evropské doktríně, Právní rozhledy 6/2013, 191-198, </w:t>
      </w:r>
      <w:r>
        <w:rPr>
          <w:rFonts w:ascii="Arial" w:hAnsi="Arial" w:cs="Arial"/>
          <w:lang w:eastAsia="cs-CZ"/>
        </w:rPr>
        <w:t>ISSN 1210-6410</w:t>
      </w:r>
    </w:p>
    <w:p w:rsidR="002C0FE5" w:rsidRDefault="002C0FE5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TICHÝ,</w:t>
      </w:r>
      <w:r w:rsidR="00F87B8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 xml:space="preserve">, Der Rechtsbesitz, seine Entwicklung und seine Bedeutung im Kontext der Verdinglichung der Forderungsrechte, </w:t>
      </w:r>
      <w:r w:rsidR="00644093">
        <w:rPr>
          <w:rFonts w:ascii="Arial" w:hAnsi="Arial" w:cs="Arial"/>
        </w:rPr>
        <w:t>Festchrif</w:t>
      </w:r>
      <w:r w:rsidR="0089312D">
        <w:rPr>
          <w:rFonts w:ascii="Arial" w:hAnsi="Arial" w:cs="Arial"/>
        </w:rPr>
        <w:t>t für Gert Iro zum 65. Geburtstag, in St. Perner, Olaf Riss (eds.),</w:t>
      </w:r>
      <w:r w:rsidR="00F75A7C">
        <w:rPr>
          <w:rFonts w:ascii="Arial" w:hAnsi="Arial" w:cs="Arial"/>
        </w:rPr>
        <w:t xml:space="preserve"> </w:t>
      </w:r>
      <w:r w:rsidR="0089312D">
        <w:rPr>
          <w:rFonts w:ascii="Arial" w:hAnsi="Arial" w:cs="Arial"/>
        </w:rPr>
        <w:t xml:space="preserve">2013, </w:t>
      </w:r>
      <w:r>
        <w:rPr>
          <w:rFonts w:ascii="Arial" w:hAnsi="Arial" w:cs="Arial"/>
        </w:rPr>
        <w:t>229-243</w:t>
      </w:r>
    </w:p>
    <w:p w:rsidR="004E0404" w:rsidRDefault="004E0404">
      <w:pPr>
        <w:pStyle w:val="Odstavecseseznamem"/>
        <w:ind w:left="360"/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TICHÝ,</w:t>
      </w:r>
      <w:r w:rsidR="00F87B8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 xml:space="preserve">, K rozlišování mezi tzv. subjektivní a objektivní odpovědností – rozsudek NS o povaze odpovědnosti advokáta za škodu, Bulletin advokacie 1-2/2013, 17-23, </w:t>
      </w:r>
      <w:r>
        <w:rPr>
          <w:rFonts w:ascii="Arial" w:hAnsi="Arial" w:cs="Arial"/>
          <w:lang w:eastAsia="cs-CZ"/>
        </w:rPr>
        <w:t>ISSN 1210-6348</w:t>
      </w:r>
    </w:p>
    <w:p w:rsidR="004E0404" w:rsidRDefault="004E0404">
      <w:pPr>
        <w:pStyle w:val="Odstavecseseznamem"/>
        <w:ind w:left="360"/>
        <w:rPr>
          <w:rFonts w:ascii="Arial" w:hAnsi="Arial" w:cs="Arial"/>
        </w:rPr>
      </w:pPr>
    </w:p>
    <w:p w:rsidR="00EF3C43" w:rsidRPr="00EF3C43" w:rsidRDefault="00EF3C43" w:rsidP="00EF3C43">
      <w:pPr>
        <w:pStyle w:val="Odstavecseseznamem"/>
        <w:ind w:left="0"/>
        <w:rPr>
          <w:rFonts w:ascii="Arial" w:hAnsi="Arial" w:cs="Arial"/>
          <w:b/>
          <w:bCs/>
        </w:rPr>
      </w:pPr>
      <w:r w:rsidRPr="00EF3C43">
        <w:rPr>
          <w:rFonts w:ascii="Arial" w:hAnsi="Arial" w:cs="Arial"/>
          <w:b/>
          <w:bCs/>
        </w:rPr>
        <w:t xml:space="preserve">TICHÝ, Luboš, </w:t>
      </w:r>
      <w:r w:rsidRPr="00EF3C43">
        <w:rPr>
          <w:rFonts w:ascii="Arial" w:hAnsi="Arial" w:cs="Arial"/>
          <w:bCs/>
        </w:rPr>
        <w:t>K otázce příčinné souvislosti a proporcionální odpovědnosti za škodu: Na okraj rozhodnutí Sienkiewicz v. Greif a Knowsley v. Willmore, Jurisprudence 5/2013, 15-21</w:t>
      </w:r>
    </w:p>
    <w:p w:rsidR="00EF3C43" w:rsidRPr="00EF3C43" w:rsidRDefault="00EF3C43" w:rsidP="00EF3C43">
      <w:pPr>
        <w:pStyle w:val="Odstavecseseznamem"/>
        <w:ind w:left="0"/>
        <w:rPr>
          <w:rFonts w:ascii="Arial" w:hAnsi="Arial" w:cs="Arial"/>
          <w:b/>
          <w:bCs/>
        </w:rPr>
      </w:pPr>
    </w:p>
    <w:p w:rsidR="00EF3C43" w:rsidRDefault="00EF3C43" w:rsidP="00EF3C43">
      <w:pPr>
        <w:rPr>
          <w:rFonts w:ascii="Arial" w:hAnsi="Arial" w:cs="Arial"/>
        </w:rPr>
      </w:pPr>
      <w:r w:rsidRPr="00EF3C43">
        <w:rPr>
          <w:rFonts w:ascii="Arial" w:hAnsi="Arial" w:cs="Arial"/>
          <w:b/>
          <w:bCs/>
        </w:rPr>
        <w:t>TICHÝ, Luboš</w:t>
      </w:r>
      <w:r w:rsidRPr="00EF3C43">
        <w:rPr>
          <w:rFonts w:ascii="Arial" w:hAnsi="Arial" w:cs="Arial"/>
        </w:rPr>
        <w:t>, Proportional Liability and Natural Causation, Zeitschrift für Europäisches Privatrecht, 2013, 396-414</w:t>
      </w:r>
    </w:p>
    <w:p w:rsidR="00EF3C43" w:rsidRDefault="00EF3C43" w:rsidP="00EF3C43">
      <w:pPr>
        <w:rPr>
          <w:rFonts w:ascii="Arial" w:hAnsi="Arial" w:cs="Arial"/>
        </w:rPr>
      </w:pPr>
    </w:p>
    <w:p w:rsidR="00EF3C43" w:rsidRDefault="00EF3C43" w:rsidP="00EF3C43">
      <w:pPr>
        <w:rPr>
          <w:rFonts w:ascii="Arial" w:hAnsi="Arial" w:cs="Arial"/>
        </w:rPr>
      </w:pPr>
      <w:r w:rsidRPr="00EF3C43">
        <w:rPr>
          <w:rFonts w:ascii="Arial" w:hAnsi="Arial" w:cs="Arial"/>
          <w:b/>
          <w:bCs/>
        </w:rPr>
        <w:t>TICHÝ, Luboš,</w:t>
      </w:r>
      <w:r w:rsidRPr="00EF3C43">
        <w:rPr>
          <w:rFonts w:ascii="Arial" w:hAnsi="Arial" w:cs="Arial"/>
        </w:rPr>
        <w:t xml:space="preserve"> Pravděpodobnost v hmotném právu a míra důkazů (skica o změně paradigmatu v NOZ), in: XXI. Karlovarské právnické dny 2013, 196-207</w:t>
      </w:r>
    </w:p>
    <w:p w:rsidR="00194C70" w:rsidRDefault="00194C70" w:rsidP="00EF3C43">
      <w:pPr>
        <w:rPr>
          <w:rFonts w:ascii="Arial" w:hAnsi="Arial" w:cs="Arial"/>
        </w:rPr>
      </w:pPr>
    </w:p>
    <w:p w:rsidR="00194C70" w:rsidRPr="00194C70" w:rsidRDefault="00644093" w:rsidP="00194C70">
      <w:pPr>
        <w:rPr>
          <w:rFonts w:ascii="Arial" w:hAnsi="Arial" w:cs="Arial"/>
          <w:lang w:val="en-US" w:eastAsia="cs-CZ"/>
        </w:rPr>
      </w:pPr>
      <w:r>
        <w:rPr>
          <w:rFonts w:ascii="Arial" w:hAnsi="Arial" w:cs="Arial"/>
          <w:b/>
          <w:lang w:val="en-US" w:eastAsia="cs-CZ"/>
        </w:rPr>
        <w:t>TICHÝ</w:t>
      </w:r>
      <w:r w:rsidR="00194C70" w:rsidRPr="00194C70">
        <w:rPr>
          <w:rFonts w:ascii="Arial" w:hAnsi="Arial" w:cs="Arial"/>
          <w:b/>
          <w:lang w:val="en-US" w:eastAsia="cs-CZ"/>
        </w:rPr>
        <w:t>,</w:t>
      </w:r>
      <w:r w:rsidR="00194C70" w:rsidRPr="00194C70">
        <w:rPr>
          <w:rFonts w:ascii="Arial" w:hAnsi="Arial" w:cs="Arial"/>
          <w:lang w:val="en-US" w:eastAsia="cs-CZ"/>
        </w:rPr>
        <w:t xml:space="preserve"> </w:t>
      </w:r>
      <w:r w:rsidR="00194C70" w:rsidRPr="00194C70">
        <w:rPr>
          <w:rFonts w:ascii="Arial" w:hAnsi="Arial" w:cs="Arial"/>
          <w:b/>
          <w:lang w:val="en-US" w:eastAsia="cs-CZ"/>
        </w:rPr>
        <w:t xml:space="preserve">Luboš, </w:t>
      </w:r>
      <w:r>
        <w:rPr>
          <w:rFonts w:ascii="Arial" w:hAnsi="Arial" w:cs="Arial"/>
          <w:b/>
          <w:bCs/>
          <w:lang w:val="en-US" w:eastAsia="cs-CZ"/>
        </w:rPr>
        <w:t>HRÁDEK</w:t>
      </w:r>
      <w:r w:rsidR="00194C70" w:rsidRPr="00487010">
        <w:rPr>
          <w:rFonts w:ascii="Arial" w:hAnsi="Arial" w:cs="Arial"/>
          <w:b/>
          <w:bCs/>
          <w:lang w:val="en-US" w:eastAsia="cs-CZ"/>
        </w:rPr>
        <w:t>, Jiří</w:t>
      </w:r>
      <w:r w:rsidR="00487010">
        <w:rPr>
          <w:rFonts w:ascii="Arial" w:hAnsi="Arial" w:cs="Arial"/>
          <w:lang w:val="en-US" w:eastAsia="cs-CZ"/>
        </w:rPr>
        <w:t xml:space="preserve">, in </w:t>
      </w:r>
      <w:r w:rsidR="00194C70" w:rsidRPr="00194C70">
        <w:rPr>
          <w:rFonts w:ascii="Arial" w:hAnsi="Arial" w:cs="Arial"/>
          <w:lang w:val="en-US" w:eastAsia="cs-CZ"/>
        </w:rPr>
        <w:t>Gilead, Green, Koch (eds.), Proportional Liability: Analytical and Comparative Perspectives, de Gruyter,  2013, 99 – 117</w:t>
      </w:r>
    </w:p>
    <w:p w:rsidR="00194C70" w:rsidRPr="00194C70" w:rsidRDefault="00194C70" w:rsidP="00194C70">
      <w:pPr>
        <w:rPr>
          <w:rFonts w:ascii="Arial" w:hAnsi="Arial" w:cs="Arial"/>
          <w:lang w:val="en-US" w:eastAsia="cs-CZ"/>
        </w:rPr>
      </w:pPr>
    </w:p>
    <w:p w:rsidR="00194C70" w:rsidRPr="00194C70" w:rsidRDefault="00644093" w:rsidP="00194C70">
      <w:pPr>
        <w:rPr>
          <w:rFonts w:ascii="Arial" w:hAnsi="Arial" w:cs="Arial"/>
        </w:rPr>
      </w:pPr>
      <w:r>
        <w:rPr>
          <w:rFonts w:ascii="Arial" w:hAnsi="Arial" w:cs="Arial"/>
          <w:b/>
        </w:rPr>
        <w:t>TICHÝ</w:t>
      </w:r>
      <w:r w:rsidR="00194C70" w:rsidRPr="00194C70">
        <w:rPr>
          <w:rFonts w:ascii="Arial" w:hAnsi="Arial" w:cs="Arial"/>
          <w:b/>
        </w:rPr>
        <w:t>, Luboš,</w:t>
      </w:r>
      <w:r w:rsidR="00194C70" w:rsidRPr="00194C70">
        <w:rPr>
          <w:rFonts w:ascii="Arial" w:hAnsi="Arial" w:cs="Arial"/>
        </w:rPr>
        <w:t xml:space="preserve"> Nová role mezinárodního práva soukromého a procesního v evropské integraci (kritická skica), AUC Iuridica, 2/2012: 2013, 101-118</w:t>
      </w:r>
    </w:p>
    <w:p w:rsidR="00194C70" w:rsidRPr="00194C70" w:rsidRDefault="00194C70" w:rsidP="00194C70">
      <w:pPr>
        <w:rPr>
          <w:rFonts w:ascii="Arial" w:hAnsi="Arial" w:cs="Arial"/>
        </w:rPr>
      </w:pPr>
    </w:p>
    <w:p w:rsidR="00194C70" w:rsidRPr="00194C70" w:rsidRDefault="00644093" w:rsidP="00194C70">
      <w:pPr>
        <w:rPr>
          <w:rFonts w:ascii="Arial" w:hAnsi="Arial" w:cs="Arial"/>
        </w:rPr>
      </w:pPr>
      <w:r>
        <w:rPr>
          <w:rFonts w:ascii="Arial" w:hAnsi="Arial" w:cs="Arial"/>
          <w:b/>
        </w:rPr>
        <w:t>TICHÝ</w:t>
      </w:r>
      <w:r w:rsidR="00194C70" w:rsidRPr="00194C70">
        <w:rPr>
          <w:rFonts w:ascii="Arial" w:hAnsi="Arial" w:cs="Arial"/>
          <w:b/>
        </w:rPr>
        <w:t>,</w:t>
      </w:r>
      <w:r w:rsidR="00194C70" w:rsidRPr="00194C70">
        <w:rPr>
          <w:rFonts w:ascii="Arial" w:hAnsi="Arial" w:cs="Arial"/>
        </w:rPr>
        <w:t xml:space="preserve"> </w:t>
      </w:r>
      <w:r w:rsidR="00194C70" w:rsidRPr="00194C70">
        <w:rPr>
          <w:rFonts w:ascii="Arial" w:hAnsi="Arial" w:cs="Arial"/>
          <w:b/>
        </w:rPr>
        <w:t>Luboš,</w:t>
      </w:r>
      <w:r w:rsidR="00194C70" w:rsidRPr="00194C70">
        <w:rPr>
          <w:rFonts w:ascii="Arial" w:hAnsi="Arial" w:cs="Arial"/>
        </w:rPr>
        <w:t xml:space="preserve"> Účel a efektivita regulace (usměrňování) hospodářské soutěže, AUC Iuridica, 2/2012: 2013, 119-136</w:t>
      </w:r>
    </w:p>
    <w:p w:rsidR="00194C70" w:rsidRPr="00194C70" w:rsidRDefault="00194C70" w:rsidP="00194C70">
      <w:pPr>
        <w:rPr>
          <w:rFonts w:ascii="Arial" w:hAnsi="Arial" w:cs="Arial"/>
        </w:rPr>
      </w:pPr>
    </w:p>
    <w:p w:rsidR="00194C70" w:rsidRDefault="00644093" w:rsidP="00194C70">
      <w:pPr>
        <w:rPr>
          <w:rFonts w:ascii="Arial" w:hAnsi="Arial" w:cs="Arial"/>
        </w:rPr>
      </w:pPr>
      <w:r>
        <w:rPr>
          <w:rFonts w:ascii="Arial" w:hAnsi="Arial" w:cs="Arial"/>
          <w:b/>
        </w:rPr>
        <w:t>TICHÝ,</w:t>
      </w:r>
      <w:r w:rsidR="00194C70" w:rsidRPr="00194C70">
        <w:rPr>
          <w:rFonts w:ascii="Arial" w:hAnsi="Arial" w:cs="Arial"/>
          <w:b/>
        </w:rPr>
        <w:t xml:space="preserve"> Luboš, </w:t>
      </w:r>
      <w:r w:rsidR="00194C70" w:rsidRPr="00194C70">
        <w:rPr>
          <w:rFonts w:ascii="Arial" w:hAnsi="Arial" w:cs="Arial"/>
        </w:rPr>
        <w:t>Czech and European Law of Obligations at a Turning Point</w:t>
      </w:r>
      <w:r w:rsidR="00194C70" w:rsidRPr="00194C70">
        <w:rPr>
          <w:rFonts w:ascii="Arial" w:hAnsi="Arial" w:cs="Arial"/>
          <w:b/>
        </w:rPr>
        <w:t>.</w:t>
      </w:r>
      <w:r w:rsidR="00194C70" w:rsidRPr="00194C70">
        <w:rPr>
          <w:rFonts w:ascii="Arial" w:hAnsi="Arial" w:cs="Arial"/>
        </w:rPr>
        <w:t xml:space="preserve"> In: The Law of Obligations in Europe: A New Wave of Codifications. Eds. Reiner Schulze/Fryderyk Zoll, Sellier European Law, 2013, 27-51</w:t>
      </w:r>
    </w:p>
    <w:p w:rsidR="006F7C96" w:rsidRPr="006F7C96" w:rsidRDefault="006F7C96" w:rsidP="006F7C96">
      <w:pPr>
        <w:shd w:val="clear" w:color="auto" w:fill="FFFFFF"/>
        <w:contextualSpacing/>
        <w:rPr>
          <w:rFonts w:ascii="Arial" w:hAnsi="Arial" w:cs="Arial"/>
        </w:rPr>
      </w:pPr>
    </w:p>
    <w:p w:rsidR="006F7C96" w:rsidRPr="006F7C96" w:rsidRDefault="006F7C96" w:rsidP="006F7C96">
      <w:pPr>
        <w:pStyle w:val="Odstavecseseznamem"/>
        <w:ind w:left="0"/>
        <w:rPr>
          <w:rFonts w:ascii="Arial" w:hAnsi="Arial" w:cs="Arial"/>
        </w:rPr>
      </w:pPr>
      <w:r w:rsidRPr="006F7C96">
        <w:rPr>
          <w:rFonts w:ascii="Arial" w:hAnsi="Arial" w:cs="Arial"/>
          <w:b/>
          <w:bCs/>
        </w:rPr>
        <w:t>TICHÝ, Luboš</w:t>
      </w:r>
      <w:r w:rsidRPr="006F7C96">
        <w:rPr>
          <w:rFonts w:ascii="Arial" w:hAnsi="Arial" w:cs="Arial"/>
        </w:rPr>
        <w:t>, K rozlišování mezi tzv. subjektivní a objektivní odpovědností – rozsudek NS o povaze odpovědnosti advokáta za škodu, Bulletin advokacie, 1-2/2013, 17-23, ISSN 1210-6348</w:t>
      </w:r>
    </w:p>
    <w:p w:rsidR="006F7C96" w:rsidRPr="006F7C96" w:rsidRDefault="006F7C96" w:rsidP="006F7C96">
      <w:pPr>
        <w:pStyle w:val="Odstavecseseznamem"/>
        <w:ind w:left="0"/>
        <w:rPr>
          <w:rFonts w:ascii="Arial" w:hAnsi="Arial" w:cs="Arial"/>
        </w:rPr>
      </w:pPr>
    </w:p>
    <w:p w:rsidR="006F7C96" w:rsidRDefault="006F7C96" w:rsidP="006F7C96">
      <w:pPr>
        <w:pStyle w:val="Odstavecseseznamem"/>
        <w:ind w:left="0"/>
        <w:rPr>
          <w:rFonts w:ascii="Arial" w:hAnsi="Arial" w:cs="Arial"/>
        </w:rPr>
      </w:pPr>
      <w:r w:rsidRPr="006F7C96">
        <w:rPr>
          <w:rFonts w:ascii="Arial" w:hAnsi="Arial" w:cs="Arial"/>
          <w:b/>
          <w:bCs/>
        </w:rPr>
        <w:t>TICHÝ, Luboš</w:t>
      </w:r>
      <w:r w:rsidRPr="006F7C96">
        <w:rPr>
          <w:rFonts w:ascii="Arial" w:hAnsi="Arial" w:cs="Arial"/>
        </w:rPr>
        <w:t>, Die Privatisierung der europäischen sozialen Gesetzsgebung? Zentrum für europäisches Wirtschaftsrecht, Universität Bonn, Nr. 200/1, 2013, 65-93</w:t>
      </w:r>
    </w:p>
    <w:p w:rsidR="00483CC3" w:rsidRDefault="00483CC3" w:rsidP="006F7C96">
      <w:pPr>
        <w:pStyle w:val="Odstavecseseznamem"/>
        <w:ind w:left="0"/>
        <w:rPr>
          <w:rFonts w:ascii="Arial" w:hAnsi="Arial" w:cs="Arial"/>
        </w:rPr>
      </w:pPr>
    </w:p>
    <w:p w:rsidR="00483CC3" w:rsidRDefault="00483CC3" w:rsidP="00483CC3">
      <w:pPr>
        <w:pStyle w:val="Odstavecseseznamem"/>
        <w:ind w:left="0"/>
        <w:rPr>
          <w:rFonts w:ascii="Arial" w:hAnsi="Arial" w:cs="Arial"/>
        </w:rPr>
      </w:pPr>
      <w:r w:rsidRPr="006F7C96">
        <w:rPr>
          <w:rFonts w:ascii="Arial" w:hAnsi="Arial" w:cs="Arial"/>
          <w:b/>
          <w:caps/>
          <w:lang w:eastAsia="cs-CZ"/>
        </w:rPr>
        <w:t>Tichý</w:t>
      </w:r>
      <w:r w:rsidRPr="006F7C96">
        <w:rPr>
          <w:rFonts w:ascii="Arial" w:hAnsi="Arial" w:cs="Arial"/>
          <w:b/>
          <w:lang w:eastAsia="cs-CZ"/>
        </w:rPr>
        <w:t>, Luboš,</w:t>
      </w:r>
      <w:r w:rsidRPr="006F7C96">
        <w:rPr>
          <w:rFonts w:ascii="Arial" w:hAnsi="Arial" w:cs="Arial"/>
          <w:lang w:eastAsia="cs-CZ"/>
        </w:rPr>
        <w:t xml:space="preserve"> Překonávání principu teritoriality v evropském soutěžním právu, </w:t>
      </w:r>
      <w:r w:rsidRPr="006F7C96">
        <w:rPr>
          <w:rFonts w:ascii="Arial" w:hAnsi="Arial" w:cs="Arial"/>
        </w:rPr>
        <w:t>AUC Iuridica, 2/2012: 2013, 77-100, ISSN 0323-0619</w:t>
      </w:r>
    </w:p>
    <w:p w:rsidR="00483CC3" w:rsidRPr="006F7C96" w:rsidRDefault="00483CC3" w:rsidP="00483CC3">
      <w:pPr>
        <w:contextualSpacing/>
        <w:rPr>
          <w:rFonts w:ascii="Arial" w:hAnsi="Arial" w:cs="Arial"/>
          <w:color w:val="000000"/>
          <w:lang w:eastAsia="cs-CZ"/>
        </w:rPr>
      </w:pPr>
    </w:p>
    <w:p w:rsidR="00483CC3" w:rsidRDefault="00483CC3" w:rsidP="00483CC3">
      <w:pPr>
        <w:contextualSpacing/>
        <w:rPr>
          <w:rFonts w:ascii="Arial" w:hAnsi="Arial" w:cs="Arial"/>
          <w:color w:val="000000"/>
          <w:lang w:eastAsia="cs-CZ"/>
        </w:rPr>
      </w:pPr>
      <w:r w:rsidRPr="006F7C96">
        <w:rPr>
          <w:rFonts w:ascii="Arial" w:hAnsi="Arial" w:cs="Arial"/>
          <w:b/>
        </w:rPr>
        <w:t xml:space="preserve">TICHÝ, Luboš, </w:t>
      </w:r>
      <w:r w:rsidRPr="006F7C96">
        <w:rPr>
          <w:rFonts w:ascii="Arial" w:hAnsi="Arial" w:cs="Arial"/>
        </w:rPr>
        <w:t>Effet utile</w:t>
      </w:r>
      <w:r w:rsidRPr="006F7C96">
        <w:rPr>
          <w:rFonts w:ascii="Arial" w:hAnsi="Arial" w:cs="Arial"/>
          <w:b/>
        </w:rPr>
        <w:t xml:space="preserve"> </w:t>
      </w:r>
      <w:r w:rsidRPr="006F7C96">
        <w:rPr>
          <w:rFonts w:ascii="Arial" w:hAnsi="Arial" w:cs="Arial"/>
        </w:rPr>
        <w:t xml:space="preserve">as an arbitrary instrument in the practice of the CJEU? Differencies in its application between Public and Privat Law, in Tichý, Potacs, Dumbrovský (eds.), Effet utile in Law; PF UK, Praha 2014, v tisku, </w:t>
      </w:r>
      <w:r w:rsidRPr="006F7C96">
        <w:rPr>
          <w:rFonts w:ascii="Arial" w:hAnsi="Arial" w:cs="Arial"/>
          <w:lang w:eastAsia="cs-CZ"/>
        </w:rPr>
        <w:t xml:space="preserve">ISBN </w:t>
      </w:r>
      <w:r w:rsidRPr="006F7C96">
        <w:rPr>
          <w:rFonts w:ascii="Arial" w:hAnsi="Arial" w:cs="Arial"/>
          <w:color w:val="000000"/>
          <w:lang w:eastAsia="cs-CZ"/>
        </w:rPr>
        <w:t xml:space="preserve">978-80-87146-90-3  </w:t>
      </w:r>
    </w:p>
    <w:p w:rsidR="00483CC3" w:rsidRDefault="00483CC3" w:rsidP="00483CC3">
      <w:pPr>
        <w:contextualSpacing/>
        <w:rPr>
          <w:rFonts w:ascii="Arial" w:hAnsi="Arial" w:cs="Arial"/>
          <w:color w:val="000000"/>
          <w:lang w:eastAsia="cs-CZ"/>
        </w:rPr>
      </w:pPr>
    </w:p>
    <w:p w:rsidR="00483CC3" w:rsidRDefault="00644093" w:rsidP="00483CC3">
      <w:pPr>
        <w:rPr>
          <w:rFonts w:ascii="Arial" w:hAnsi="Arial" w:cs="Arial"/>
          <w:lang w:val="en-US" w:eastAsia="cs-CZ"/>
        </w:rPr>
      </w:pPr>
      <w:r>
        <w:rPr>
          <w:rFonts w:ascii="Arial" w:hAnsi="Arial" w:cs="Arial"/>
          <w:b/>
          <w:lang w:val="en-US" w:eastAsia="cs-CZ"/>
        </w:rPr>
        <w:t>TICHÝ</w:t>
      </w:r>
      <w:r w:rsidR="00483CC3" w:rsidRPr="006F7C96">
        <w:rPr>
          <w:rFonts w:ascii="Arial" w:hAnsi="Arial" w:cs="Arial"/>
          <w:b/>
          <w:lang w:val="en-US" w:eastAsia="cs-CZ"/>
        </w:rPr>
        <w:t>,</w:t>
      </w:r>
      <w:r w:rsidR="00483CC3" w:rsidRPr="006F7C96">
        <w:rPr>
          <w:rFonts w:ascii="Arial" w:hAnsi="Arial" w:cs="Arial"/>
          <w:lang w:val="en-US" w:eastAsia="cs-CZ"/>
        </w:rPr>
        <w:t xml:space="preserve"> </w:t>
      </w:r>
      <w:r w:rsidR="00483CC3" w:rsidRPr="006F7C96">
        <w:rPr>
          <w:rFonts w:ascii="Arial" w:hAnsi="Arial" w:cs="Arial"/>
          <w:b/>
          <w:lang w:val="en-US" w:eastAsia="cs-CZ"/>
        </w:rPr>
        <w:t xml:space="preserve">Luboš, </w:t>
      </w:r>
      <w:r w:rsidRPr="00644093">
        <w:rPr>
          <w:rFonts w:ascii="Arial" w:hAnsi="Arial" w:cs="Arial"/>
          <w:b/>
          <w:lang w:val="en-US" w:eastAsia="cs-CZ"/>
        </w:rPr>
        <w:t>HRÁDEK</w:t>
      </w:r>
      <w:r w:rsidR="00483CC3" w:rsidRPr="006F7C96">
        <w:rPr>
          <w:rFonts w:ascii="Arial" w:hAnsi="Arial" w:cs="Arial"/>
          <w:b/>
          <w:lang w:val="en-US" w:eastAsia="cs-CZ"/>
        </w:rPr>
        <w:t>,</w:t>
      </w:r>
      <w:r w:rsidR="002C0FE5">
        <w:rPr>
          <w:rFonts w:ascii="Arial" w:hAnsi="Arial" w:cs="Arial"/>
          <w:lang w:val="en-US" w:eastAsia="cs-CZ"/>
        </w:rPr>
        <w:t xml:space="preserve"> </w:t>
      </w:r>
      <w:r w:rsidR="002C0FE5" w:rsidRPr="00F75A7C">
        <w:rPr>
          <w:rFonts w:ascii="Arial" w:hAnsi="Arial" w:cs="Arial"/>
          <w:b/>
          <w:lang w:val="en-US" w:eastAsia="cs-CZ"/>
        </w:rPr>
        <w:t>Jiří</w:t>
      </w:r>
      <w:r w:rsidR="002C0FE5">
        <w:rPr>
          <w:rFonts w:ascii="Arial" w:hAnsi="Arial" w:cs="Arial"/>
          <w:lang w:val="en-US" w:eastAsia="cs-CZ"/>
        </w:rPr>
        <w:t xml:space="preserve">, in </w:t>
      </w:r>
      <w:r w:rsidR="00483CC3" w:rsidRPr="006F7C96">
        <w:rPr>
          <w:rFonts w:ascii="Arial" w:hAnsi="Arial" w:cs="Arial"/>
          <w:lang w:val="en-US" w:eastAsia="cs-CZ"/>
        </w:rPr>
        <w:t>Gilead, Green, Koch (eds.), Proportional Liability: Analytical and Comparative Perspectives, de Gruyter,  2013, 99 – 117</w:t>
      </w:r>
    </w:p>
    <w:p w:rsidR="00F75A7C" w:rsidRDefault="00F75A7C" w:rsidP="00483CC3">
      <w:pPr>
        <w:rPr>
          <w:rFonts w:ascii="Arial" w:hAnsi="Arial" w:cs="Arial"/>
          <w:lang w:val="en-US" w:eastAsia="cs-CZ"/>
        </w:rPr>
      </w:pPr>
    </w:p>
    <w:p w:rsidR="00F75A7C" w:rsidRPr="00F75A7C" w:rsidRDefault="00F75A7C" w:rsidP="00483CC3">
      <w:pPr>
        <w:rPr>
          <w:rFonts w:ascii="Arial" w:hAnsi="Arial" w:cs="Arial"/>
          <w:lang w:val="en-US" w:eastAsia="cs-CZ"/>
        </w:rPr>
      </w:pPr>
      <w:r>
        <w:rPr>
          <w:rFonts w:ascii="Arial" w:hAnsi="Arial" w:cs="Arial"/>
          <w:b/>
          <w:lang w:val="en-US" w:eastAsia="cs-CZ"/>
        </w:rPr>
        <w:t>TICHÝ</w:t>
      </w:r>
      <w:r w:rsidRPr="006F7C96">
        <w:rPr>
          <w:rFonts w:ascii="Arial" w:hAnsi="Arial" w:cs="Arial"/>
          <w:b/>
          <w:lang w:val="en-US" w:eastAsia="cs-CZ"/>
        </w:rPr>
        <w:t>,</w:t>
      </w:r>
      <w:r w:rsidRPr="006F7C96">
        <w:rPr>
          <w:rFonts w:ascii="Arial" w:hAnsi="Arial" w:cs="Arial"/>
          <w:lang w:val="en-US" w:eastAsia="cs-CZ"/>
        </w:rPr>
        <w:t xml:space="preserve"> </w:t>
      </w:r>
      <w:r w:rsidRPr="006F7C96">
        <w:rPr>
          <w:rFonts w:ascii="Arial" w:hAnsi="Arial" w:cs="Arial"/>
          <w:b/>
          <w:lang w:val="en-US" w:eastAsia="cs-CZ"/>
        </w:rPr>
        <w:t xml:space="preserve">Luboš, </w:t>
      </w:r>
      <w:r w:rsidRPr="00644093">
        <w:rPr>
          <w:rFonts w:ascii="Arial" w:hAnsi="Arial" w:cs="Arial"/>
          <w:b/>
          <w:lang w:val="en-US" w:eastAsia="cs-CZ"/>
        </w:rPr>
        <w:t>HRÁDEK</w:t>
      </w:r>
      <w:r w:rsidRPr="006F7C96">
        <w:rPr>
          <w:rFonts w:ascii="Arial" w:hAnsi="Arial" w:cs="Arial"/>
          <w:b/>
          <w:lang w:val="en-US" w:eastAsia="cs-CZ"/>
        </w:rPr>
        <w:t>,</w:t>
      </w:r>
      <w:r>
        <w:rPr>
          <w:rFonts w:ascii="Arial" w:hAnsi="Arial" w:cs="Arial"/>
          <w:lang w:val="en-US" w:eastAsia="cs-CZ"/>
        </w:rPr>
        <w:t xml:space="preserve"> </w:t>
      </w:r>
      <w:r w:rsidRPr="00F75A7C">
        <w:rPr>
          <w:rFonts w:ascii="Arial" w:hAnsi="Arial" w:cs="Arial"/>
          <w:b/>
          <w:lang w:val="en-US" w:eastAsia="cs-CZ"/>
        </w:rPr>
        <w:t>Jiří</w:t>
      </w:r>
      <w:r>
        <w:rPr>
          <w:rFonts w:ascii="Arial" w:hAnsi="Arial" w:cs="Arial"/>
          <w:b/>
          <w:lang w:val="en-US" w:eastAsia="cs-CZ"/>
        </w:rPr>
        <w:t xml:space="preserve"> (eds.), </w:t>
      </w:r>
      <w:r w:rsidR="001F3C06">
        <w:rPr>
          <w:rFonts w:ascii="Arial" w:hAnsi="Arial" w:cs="Arial"/>
          <w:lang w:val="en-US" w:eastAsia="cs-CZ"/>
        </w:rPr>
        <w:t xml:space="preserve">Prevention in Law, Praha 2013, </w:t>
      </w:r>
      <w:r w:rsidRPr="00F75A7C">
        <w:rPr>
          <w:rFonts w:ascii="Arial" w:hAnsi="Arial" w:cs="Arial"/>
          <w:lang w:val="en-US" w:eastAsia="cs-CZ"/>
        </w:rPr>
        <w:t xml:space="preserve">161 s., </w:t>
      </w:r>
      <w:r w:rsidRPr="00F75A7C">
        <w:rPr>
          <w:rFonts w:ascii="Arial" w:hAnsi="Arial" w:cs="Arial"/>
          <w:lang w:eastAsia="cs-CZ"/>
        </w:rPr>
        <w:t xml:space="preserve">ISBN </w:t>
      </w:r>
      <w:r w:rsidRPr="00F75A7C">
        <w:rPr>
          <w:rFonts w:ascii="Arial" w:hAnsi="Arial" w:cs="Arial"/>
          <w:color w:val="000000"/>
          <w:lang w:eastAsia="cs-CZ"/>
        </w:rPr>
        <w:t xml:space="preserve">978-80-87146-90-3  </w:t>
      </w:r>
    </w:p>
    <w:p w:rsidR="00483CC3" w:rsidRPr="006F7C96" w:rsidRDefault="00483CC3" w:rsidP="00483CC3">
      <w:pPr>
        <w:rPr>
          <w:rFonts w:ascii="Arial" w:hAnsi="Arial" w:cs="Arial"/>
          <w:lang w:val="en-US" w:eastAsia="cs-CZ"/>
        </w:rPr>
      </w:pPr>
    </w:p>
    <w:p w:rsidR="00483CC3" w:rsidRPr="006F7C96" w:rsidRDefault="00483CC3" w:rsidP="00483CC3">
      <w:pPr>
        <w:contextualSpacing/>
        <w:rPr>
          <w:rFonts w:ascii="Arial" w:hAnsi="Arial" w:cs="Arial"/>
          <w:color w:val="000000"/>
          <w:lang w:eastAsia="cs-CZ"/>
        </w:rPr>
      </w:pPr>
      <w:r w:rsidRPr="006F7C96">
        <w:rPr>
          <w:rFonts w:ascii="Arial" w:hAnsi="Arial" w:cs="Arial"/>
          <w:b/>
          <w:caps/>
          <w:color w:val="000000"/>
          <w:lang w:eastAsia="cs-CZ"/>
        </w:rPr>
        <w:t xml:space="preserve">Tichý, </w:t>
      </w:r>
      <w:r w:rsidRPr="006F7C96">
        <w:rPr>
          <w:rFonts w:ascii="Arial" w:hAnsi="Arial" w:cs="Arial"/>
          <w:b/>
          <w:color w:val="000000"/>
          <w:lang w:eastAsia="cs-CZ"/>
        </w:rPr>
        <w:t>Luboš,</w:t>
      </w:r>
      <w:r w:rsidRPr="006F7C96">
        <w:rPr>
          <w:rFonts w:ascii="Arial" w:hAnsi="Arial" w:cs="Arial"/>
          <w:color w:val="000000"/>
          <w:lang w:eastAsia="cs-CZ"/>
        </w:rPr>
        <w:t xml:space="preserve"> On prevention in Law: Special Focus on Tort Law, in L. Tichý, J. Hrádek (eds.), </w:t>
      </w:r>
      <w:r w:rsidRPr="006F7C96">
        <w:rPr>
          <w:rFonts w:ascii="Arial" w:hAnsi="Arial" w:cs="Arial"/>
          <w:lang w:eastAsia="cs-CZ"/>
        </w:rPr>
        <w:t xml:space="preserve">Prevention in Law,  9-29, 2013, ISBN </w:t>
      </w:r>
      <w:r w:rsidRPr="006F7C96">
        <w:rPr>
          <w:rFonts w:ascii="Arial" w:hAnsi="Arial" w:cs="Arial"/>
          <w:color w:val="000000"/>
          <w:lang w:eastAsia="cs-CZ"/>
        </w:rPr>
        <w:t xml:space="preserve">978-80-87146-90-3  </w:t>
      </w:r>
    </w:p>
    <w:p w:rsidR="00483CC3" w:rsidRPr="006F7C96" w:rsidRDefault="00483CC3" w:rsidP="00483CC3">
      <w:pPr>
        <w:contextualSpacing/>
        <w:rPr>
          <w:rFonts w:ascii="Arial" w:hAnsi="Arial" w:cs="Arial"/>
          <w:color w:val="000000"/>
          <w:lang w:eastAsia="cs-CZ"/>
        </w:rPr>
      </w:pPr>
    </w:p>
    <w:p w:rsidR="00483CC3" w:rsidRPr="006F7C96" w:rsidRDefault="00483CC3" w:rsidP="00483CC3">
      <w:pPr>
        <w:contextualSpacing/>
        <w:rPr>
          <w:rFonts w:ascii="Arial" w:hAnsi="Arial" w:cs="Arial"/>
        </w:rPr>
      </w:pPr>
      <w:r w:rsidRPr="006F7C96">
        <w:rPr>
          <w:rFonts w:ascii="Arial" w:hAnsi="Arial" w:cs="Arial"/>
          <w:b/>
          <w:caps/>
          <w:color w:val="000000"/>
          <w:lang w:eastAsia="cs-CZ"/>
        </w:rPr>
        <w:lastRenderedPageBreak/>
        <w:t xml:space="preserve">Tichý, </w:t>
      </w:r>
      <w:r w:rsidRPr="006F7C96">
        <w:rPr>
          <w:rFonts w:ascii="Arial" w:hAnsi="Arial" w:cs="Arial"/>
          <w:b/>
          <w:color w:val="000000"/>
          <w:lang w:eastAsia="cs-CZ"/>
        </w:rPr>
        <w:t>Luboš,</w:t>
      </w:r>
      <w:r w:rsidRPr="006F7C96">
        <w:rPr>
          <w:rFonts w:ascii="Arial" w:hAnsi="Arial" w:cs="Arial"/>
          <w:color w:val="000000"/>
          <w:lang w:eastAsia="cs-CZ"/>
        </w:rPr>
        <w:t xml:space="preserve"> Odpovědnost státu za legislativní nečinnost, </w:t>
      </w:r>
      <w:r>
        <w:rPr>
          <w:rFonts w:ascii="Arial" w:hAnsi="Arial" w:cs="Arial"/>
          <w:color w:val="000000"/>
          <w:lang w:eastAsia="cs-CZ"/>
        </w:rPr>
        <w:t xml:space="preserve">in  A. Gerloch, </w:t>
      </w:r>
      <w:r w:rsidRPr="006F7C96">
        <w:rPr>
          <w:rFonts w:ascii="Arial" w:hAnsi="Arial" w:cs="Arial"/>
          <w:color w:val="000000"/>
          <w:lang w:eastAsia="cs-CZ"/>
        </w:rPr>
        <w:t xml:space="preserve">P. Šturma (eds.), Odpovědnost v demokratickém právním státě, konference 7.6.2012, 2013, s. 76-97,  ISBN 978-80-87146-81-1 </w:t>
      </w:r>
    </w:p>
    <w:p w:rsidR="006F7C96" w:rsidRPr="006F7C96" w:rsidRDefault="006F7C96" w:rsidP="006F7C96">
      <w:pPr>
        <w:spacing w:before="100" w:beforeAutospacing="1" w:after="100" w:afterAutospacing="1"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Tichý,</w:t>
      </w:r>
      <w:r w:rsidRPr="006F7C96">
        <w:rPr>
          <w:rFonts w:ascii="Arial" w:hAnsi="Arial" w:cs="Arial"/>
          <w:b/>
        </w:rPr>
        <w:t xml:space="preserve"> Luboš, </w:t>
      </w:r>
      <w:r w:rsidRPr="006F7C96">
        <w:rPr>
          <w:rFonts w:ascii="Arial" w:hAnsi="Arial" w:cs="Arial"/>
          <w:b/>
          <w:caps/>
        </w:rPr>
        <w:t>Sik-Simon</w:t>
      </w:r>
      <w:r w:rsidRPr="006F7C96">
        <w:rPr>
          <w:rFonts w:ascii="Arial" w:hAnsi="Arial" w:cs="Arial"/>
          <w:b/>
        </w:rPr>
        <w:t xml:space="preserve">, Rita, </w:t>
      </w:r>
      <w:r w:rsidRPr="006F7C96">
        <w:rPr>
          <w:rFonts w:ascii="Arial" w:hAnsi="Arial" w:cs="Arial"/>
        </w:rPr>
        <w:t>A Cseh Köztársaság új Polgári Törvénykönyve  - kritikus vázlat Magyar Jog, HVG Orac Kiadó, Budapest, 12/2013, s. 748-753, ISSN 0025-0147</w:t>
      </w:r>
    </w:p>
    <w:p w:rsidR="006F7C96" w:rsidRPr="006F7C96" w:rsidRDefault="006F7C96" w:rsidP="006F7C96">
      <w:pPr>
        <w:contextualSpacing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Tichý</w:t>
      </w:r>
      <w:r w:rsidRPr="006F7C96">
        <w:rPr>
          <w:rFonts w:ascii="Arial" w:hAnsi="Arial" w:cs="Arial"/>
          <w:b/>
        </w:rPr>
        <w:t>, Luboš,</w:t>
      </w:r>
      <w:r w:rsidRPr="006F7C96">
        <w:rPr>
          <w:rFonts w:ascii="Arial" w:hAnsi="Arial" w:cs="Arial"/>
        </w:rPr>
        <w:t xml:space="preserve"> Pravděpodobnost v hmotném právu a míra důkazů (skica o možné změně paradigmatu v NOZ), Bulletin advokacie, 12/2013, 28-32, ISSN 1210-6348</w:t>
      </w:r>
    </w:p>
    <w:p w:rsidR="006F7C96" w:rsidRPr="006F7C96" w:rsidRDefault="006F7C96" w:rsidP="006F7C96">
      <w:pPr>
        <w:contextualSpacing/>
        <w:rPr>
          <w:rFonts w:ascii="Arial" w:hAnsi="Arial" w:cs="Arial"/>
        </w:rPr>
      </w:pPr>
    </w:p>
    <w:p w:rsidR="006F7C96" w:rsidRPr="006F7C96" w:rsidRDefault="006F7C96" w:rsidP="006F7C96">
      <w:pPr>
        <w:contextualSpacing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Tichý,</w:t>
      </w:r>
      <w:r w:rsidRPr="006F7C96">
        <w:rPr>
          <w:rFonts w:ascii="Arial" w:hAnsi="Arial" w:cs="Arial"/>
          <w:b/>
        </w:rPr>
        <w:t xml:space="preserve"> Luboš,</w:t>
      </w:r>
      <w:r w:rsidRPr="006F7C96">
        <w:rPr>
          <w:rFonts w:ascii="Arial" w:hAnsi="Arial" w:cs="Arial"/>
        </w:rPr>
        <w:t xml:space="preserve"> Obecná část občanského práva, C. H. Beck, Praha, 2013, 385 stran</w:t>
      </w:r>
    </w:p>
    <w:p w:rsidR="006F7C96" w:rsidRPr="006F7C96" w:rsidRDefault="006F7C96" w:rsidP="006F7C96">
      <w:pPr>
        <w:contextualSpacing/>
        <w:rPr>
          <w:rFonts w:ascii="Arial" w:hAnsi="Arial" w:cs="Arial"/>
        </w:rPr>
      </w:pPr>
    </w:p>
    <w:p w:rsidR="006F7C96" w:rsidRDefault="006F7C96" w:rsidP="006F7C96">
      <w:pPr>
        <w:contextualSpacing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Tichý</w:t>
      </w:r>
      <w:r w:rsidRPr="006F7C96">
        <w:rPr>
          <w:rFonts w:ascii="Arial" w:hAnsi="Arial" w:cs="Arial"/>
          <w:b/>
        </w:rPr>
        <w:t xml:space="preserve">, Luboš, </w:t>
      </w:r>
      <w:r w:rsidRPr="006F7C96">
        <w:rPr>
          <w:rFonts w:ascii="Arial" w:hAnsi="Arial" w:cs="Arial"/>
          <w:b/>
          <w:caps/>
        </w:rPr>
        <w:t>Kocí</w:t>
      </w:r>
      <w:r w:rsidRPr="006F7C96">
        <w:rPr>
          <w:rFonts w:ascii="Arial" w:hAnsi="Arial" w:cs="Arial"/>
          <w:b/>
        </w:rPr>
        <w:t>, Miloš (eds.),</w:t>
      </w:r>
      <w:r w:rsidRPr="006F7C96">
        <w:rPr>
          <w:rFonts w:ascii="Arial" w:hAnsi="Arial" w:cs="Arial"/>
        </w:rPr>
        <w:t xml:space="preserve"> Spotřebitelsk</w:t>
      </w:r>
      <w:r w:rsidR="0029417D">
        <w:rPr>
          <w:rFonts w:ascii="Arial" w:hAnsi="Arial" w:cs="Arial"/>
        </w:rPr>
        <w:t xml:space="preserve">á kupní smlouva, 2013, 144 s., </w:t>
      </w:r>
      <w:r w:rsidRPr="006F7C96">
        <w:rPr>
          <w:rFonts w:ascii="Arial" w:hAnsi="Arial" w:cs="Arial"/>
        </w:rPr>
        <w:t>ISBN 978-80-87488-12-6</w:t>
      </w:r>
    </w:p>
    <w:p w:rsidR="006F7C96" w:rsidRDefault="006F7C96" w:rsidP="006F7C96">
      <w:pPr>
        <w:contextualSpacing/>
        <w:rPr>
          <w:rFonts w:ascii="Arial" w:hAnsi="Arial" w:cs="Arial"/>
        </w:rPr>
      </w:pPr>
    </w:p>
    <w:p w:rsidR="006F7C96" w:rsidRPr="006F7C96" w:rsidRDefault="006F7C96" w:rsidP="006F7C96">
      <w:pPr>
        <w:pStyle w:val="Odstavecseseznamem"/>
        <w:ind w:left="0"/>
        <w:rPr>
          <w:rFonts w:ascii="Arial" w:hAnsi="Arial" w:cs="Arial"/>
        </w:rPr>
      </w:pPr>
      <w:r w:rsidRPr="006F7C96">
        <w:rPr>
          <w:rFonts w:ascii="Arial" w:hAnsi="Arial" w:cs="Arial"/>
          <w:b/>
          <w:bCs/>
        </w:rPr>
        <w:t>TICHÝ, Luboš</w:t>
      </w:r>
      <w:r w:rsidR="00644093">
        <w:rPr>
          <w:rFonts w:ascii="Arial" w:hAnsi="Arial" w:cs="Arial"/>
        </w:rPr>
        <w:t xml:space="preserve">, </w:t>
      </w:r>
      <w:r w:rsidRPr="006F7C96">
        <w:rPr>
          <w:rFonts w:ascii="Arial" w:hAnsi="Arial" w:cs="Arial"/>
        </w:rPr>
        <w:t>Der Rechtsbesitz, seine Entwicklung und seine Bedeutung im Kontext der Verdinglichung der Forderungsrechte Festchrift für Gert Iro zum 65. Geburtstag. St. Perner, Olaf Riss (eds.), Ja</w:t>
      </w:r>
      <w:r w:rsidR="0029417D">
        <w:rPr>
          <w:rFonts w:ascii="Arial" w:hAnsi="Arial" w:cs="Arial"/>
        </w:rPr>
        <w:t xml:space="preserve">n Sramek Verlag 2013, 229-243, </w:t>
      </w:r>
      <w:r w:rsidRPr="006F7C96">
        <w:rPr>
          <w:rFonts w:ascii="Arial" w:hAnsi="Arial" w:cs="Arial"/>
        </w:rPr>
        <w:t>ISBN 978-3-902638-76-2</w:t>
      </w:r>
    </w:p>
    <w:p w:rsidR="006F7C96" w:rsidRPr="006F7C96" w:rsidRDefault="006F7C96" w:rsidP="006F7C96">
      <w:pPr>
        <w:pStyle w:val="Odstavecseseznamem"/>
        <w:ind w:left="0"/>
        <w:rPr>
          <w:rFonts w:ascii="Arial" w:hAnsi="Arial" w:cs="Arial"/>
        </w:rPr>
      </w:pPr>
      <w:r w:rsidRPr="006F7C96">
        <w:rPr>
          <w:rFonts w:ascii="Arial" w:hAnsi="Arial" w:cs="Arial"/>
        </w:rPr>
        <w:t xml:space="preserve"> </w:t>
      </w:r>
    </w:p>
    <w:p w:rsidR="006F7C96" w:rsidRPr="006F7C96" w:rsidRDefault="006F7C96" w:rsidP="006F7C96">
      <w:pPr>
        <w:contextualSpacing/>
        <w:rPr>
          <w:rFonts w:ascii="Arial" w:hAnsi="Arial" w:cs="Arial"/>
        </w:rPr>
      </w:pPr>
      <w:r w:rsidRPr="006F7C96">
        <w:rPr>
          <w:rFonts w:ascii="Arial" w:hAnsi="Arial" w:cs="Arial"/>
          <w:b/>
          <w:caps/>
        </w:rPr>
        <w:t>Tichý,</w:t>
      </w:r>
      <w:r w:rsidRPr="006F7C96">
        <w:rPr>
          <w:rFonts w:ascii="Arial" w:hAnsi="Arial" w:cs="Arial"/>
          <w:b/>
        </w:rPr>
        <w:t xml:space="preserve"> Luboš,</w:t>
      </w:r>
      <w:r w:rsidRPr="006F7C96">
        <w:rPr>
          <w:rFonts w:ascii="Arial" w:hAnsi="Arial" w:cs="Arial"/>
        </w:rPr>
        <w:t xml:space="preserve"> Spotřebitelská kupní smlouva a její vývoj v evropském a českém právu, in L. Tichý, M. Kocí, Spotřebitelská kupní smlouva, 2013, 103-129, ISBN 978-80-87488-12-6</w:t>
      </w:r>
    </w:p>
    <w:p w:rsidR="006F7C96" w:rsidRPr="006F7C96" w:rsidRDefault="006F7C96" w:rsidP="006F7C96">
      <w:pPr>
        <w:contextualSpacing/>
        <w:rPr>
          <w:rFonts w:ascii="Arial" w:hAnsi="Arial" w:cs="Arial"/>
        </w:rPr>
      </w:pPr>
    </w:p>
    <w:p w:rsidR="006F7C96" w:rsidRPr="006F7C96" w:rsidRDefault="006F7C96" w:rsidP="006F7C96">
      <w:pPr>
        <w:contextualSpacing/>
        <w:rPr>
          <w:rFonts w:ascii="Arial" w:hAnsi="Arial" w:cs="Arial"/>
          <w:lang w:val="de-DE"/>
        </w:rPr>
      </w:pPr>
      <w:r w:rsidRPr="006F7C96">
        <w:rPr>
          <w:rFonts w:ascii="Arial" w:hAnsi="Arial" w:cs="Arial"/>
          <w:b/>
          <w:caps/>
          <w:lang w:val="de-DE"/>
        </w:rPr>
        <w:t>Tichý,</w:t>
      </w:r>
      <w:r w:rsidRPr="006F7C96">
        <w:rPr>
          <w:rFonts w:ascii="Arial" w:hAnsi="Arial" w:cs="Arial"/>
          <w:b/>
          <w:lang w:val="de-DE"/>
        </w:rPr>
        <w:t xml:space="preserve"> Luboš.,</w:t>
      </w:r>
      <w:r w:rsidRPr="006F7C96">
        <w:rPr>
          <w:rFonts w:ascii="Arial" w:hAnsi="Arial" w:cs="Arial"/>
          <w:lang w:val="de-DE"/>
        </w:rPr>
        <w:t xml:space="preserve"> Wahrscheinlichkeit in das Beweismass im Schadenersatzrecht, Festchrift für U. Magnus, Sellier 2013, 709-720</w:t>
      </w:r>
    </w:p>
    <w:p w:rsidR="006F7C96" w:rsidRDefault="006F7C96" w:rsidP="00194C70">
      <w:pPr>
        <w:rPr>
          <w:rFonts w:ascii="Arial" w:hAnsi="Arial" w:cs="Arial"/>
        </w:rPr>
      </w:pPr>
    </w:p>
    <w:p w:rsidR="00EF3C43" w:rsidRDefault="00EF3C43">
      <w:pPr>
        <w:rPr>
          <w:rFonts w:ascii="Arial" w:hAnsi="Arial" w:cs="Arial"/>
        </w:rPr>
      </w:pPr>
    </w:p>
    <w:p w:rsidR="00644093" w:rsidRDefault="00644093">
      <w:pPr>
        <w:rPr>
          <w:rFonts w:ascii="Arial" w:hAnsi="Arial" w:cs="Arial"/>
          <w:b/>
          <w:bCs/>
        </w:rPr>
      </w:pPr>
    </w:p>
    <w:p w:rsidR="00644093" w:rsidRDefault="00644093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2012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aps/>
          <w:lang w:eastAsia="cs-CZ"/>
        </w:rPr>
        <w:t xml:space="preserve">BALARIN, </w:t>
      </w:r>
      <w:r>
        <w:rPr>
          <w:rFonts w:ascii="Arial" w:hAnsi="Arial" w:cs="Arial"/>
          <w:b/>
          <w:bCs/>
        </w:rPr>
        <w:t>Jan</w:t>
      </w:r>
      <w:r>
        <w:rPr>
          <w:rFonts w:ascii="Arial" w:hAnsi="Arial" w:cs="Arial"/>
        </w:rPr>
        <w:t>, in L. Tichý a kol., Odpovědnost advokáta za škodu, C.H. Beck, ISBN 978-80-7179-345-8;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BŘICHÁČEK, Tomáš</w:t>
      </w:r>
      <w:r>
        <w:rPr>
          <w:rFonts w:ascii="Arial" w:hAnsi="Arial" w:cs="Arial"/>
        </w:rPr>
        <w:t xml:space="preserve">, Kolizní úprava spotřebitelských smluv v nařízení Řím I – aktuální otázky, Právní rozhledy č. 23-24/2012, </w:t>
      </w:r>
      <w:r>
        <w:rPr>
          <w:rFonts w:ascii="Arial" w:hAnsi="Arial" w:cs="Arial"/>
          <w:lang w:eastAsia="cs-CZ"/>
        </w:rPr>
        <w:t>ISSN 1210-6410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BŘICHÁČEK, Tomáš</w:t>
      </w:r>
      <w:r>
        <w:rPr>
          <w:rFonts w:ascii="Arial" w:hAnsi="Arial" w:cs="Arial"/>
        </w:rPr>
        <w:t xml:space="preserve">, Návrh volitelné unijní úpravy kupní smlouvy - Common European Sales Law, Právní fórum č. 12/2012, </w:t>
      </w:r>
      <w:r>
        <w:rPr>
          <w:rFonts w:ascii="Arial" w:hAnsi="Arial" w:cs="Arial"/>
          <w:lang w:eastAsia="cs-CZ"/>
        </w:rPr>
        <w:t>ISSN 1214-7966</w:t>
      </w:r>
      <w:r>
        <w:rPr>
          <w:rFonts w:ascii="Arial" w:hAnsi="Arial" w:cs="Arial"/>
        </w:rPr>
        <w:t>;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BŘICHÁČEK, Tomáš</w:t>
      </w:r>
      <w:r>
        <w:rPr>
          <w:rFonts w:ascii="Arial" w:hAnsi="Arial" w:cs="Arial"/>
        </w:rPr>
        <w:t>, Horizontální liberalizace přeshraničního poskytování služeb v sekundárním právu EU, Právník č. 11/2012;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BŘICHÁČEK, Tomáš</w:t>
      </w:r>
      <w:r>
        <w:rPr>
          <w:rFonts w:ascii="Arial" w:hAnsi="Arial" w:cs="Arial"/>
        </w:rPr>
        <w:t xml:space="preserve">, Může členský stát EU zrušit letní čas? Jurisprudence č. 7-8/2012, </w:t>
      </w:r>
      <w:r>
        <w:rPr>
          <w:rFonts w:ascii="Arial" w:hAnsi="Arial" w:cs="Arial"/>
          <w:lang w:eastAsia="cs-CZ"/>
        </w:rPr>
        <w:t>ISSN 1802-3843</w:t>
      </w:r>
      <w:r>
        <w:rPr>
          <w:rFonts w:ascii="Arial" w:hAnsi="Arial" w:cs="Arial"/>
        </w:rPr>
        <w:t>;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BŘICHÁČEK, Tomáš, </w:t>
      </w:r>
      <w:r>
        <w:rPr>
          <w:rFonts w:ascii="Arial" w:hAnsi="Arial" w:cs="Arial"/>
        </w:rPr>
        <w:t xml:space="preserve">Volný pohyb služeb z perspektivy příjemce, Právní rozhledy č. 15-16, roč. 2012, 545-553, </w:t>
      </w:r>
      <w:r>
        <w:rPr>
          <w:rFonts w:ascii="Arial" w:hAnsi="Arial" w:cs="Arial"/>
          <w:lang w:eastAsia="cs-CZ"/>
        </w:rPr>
        <w:t>ISSN 1210-6410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BŘICHÁČEK, Tomáš, </w:t>
      </w:r>
      <w:r>
        <w:rPr>
          <w:rFonts w:ascii="Arial" w:hAnsi="Arial" w:cs="Arial"/>
        </w:rPr>
        <w:t xml:space="preserve">Jednotný patentový soud pro EU blízko realizace, Jurisprudence č. 6, roč. 2012, 24-31, </w:t>
      </w:r>
      <w:r>
        <w:rPr>
          <w:rFonts w:ascii="Arial" w:hAnsi="Arial" w:cs="Arial"/>
          <w:lang w:eastAsia="cs-CZ"/>
        </w:rPr>
        <w:t>ISSN 1802-3843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BŘICHÁČEK, Tomáš. </w:t>
      </w:r>
      <w:r>
        <w:rPr>
          <w:rFonts w:ascii="Arial" w:hAnsi="Arial" w:cs="Arial"/>
        </w:rPr>
        <w:t>The impact of EU law on the recodification of private law in the Czech Republic, Zeitschrift für Gemeinschaftsprivatrecht č. 3/2012</w:t>
      </w:r>
    </w:p>
    <w:p w:rsidR="0029417D" w:rsidRDefault="0029417D">
      <w:pPr>
        <w:rPr>
          <w:rFonts w:ascii="Arial" w:hAnsi="Arial" w:cs="Arial"/>
        </w:rPr>
      </w:pPr>
    </w:p>
    <w:p w:rsidR="0029417D" w:rsidRDefault="0029417D" w:rsidP="0029417D">
      <w:pPr>
        <w:rPr>
          <w:rFonts w:ascii="Arial" w:hAnsi="Arial" w:cs="Arial"/>
          <w:b/>
          <w:bCs/>
          <w:caps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Dumbrovský, </w:t>
      </w:r>
      <w:r>
        <w:rPr>
          <w:rFonts w:ascii="Arial" w:hAnsi="Arial" w:cs="Arial"/>
          <w:b/>
          <w:bCs/>
          <w:lang w:eastAsia="cs-CZ"/>
        </w:rPr>
        <w:t xml:space="preserve">Tomáš. </w:t>
      </w:r>
      <w:r>
        <w:rPr>
          <w:rFonts w:ascii="Arial" w:hAnsi="Arial" w:cs="Arial"/>
        </w:rPr>
        <w:t>'In the name of the Republic': constitutional courts and European Union legitimacy, in Jean-Christophe Merle (Hg.), Die Legitimität von supranationalen Institutionen der EU: Die Debatte in den neuen und alten Mitgliedstaaten. LIT Verlag: Berlin, 2012, 156-183, ISBN 978-3-643-11207-1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DVOŘÁK, Bohumil,</w:t>
      </w:r>
      <w:r>
        <w:rPr>
          <w:rFonts w:ascii="Arial" w:hAnsi="Arial" w:cs="Arial"/>
        </w:rPr>
        <w:t xml:space="preserve"> in L. Tichý a kol., Odpovědnost advokáta za škodu, C.H. Beck,</w:t>
      </w:r>
      <w:r w:rsidR="0029417D">
        <w:rPr>
          <w:rFonts w:ascii="Arial" w:hAnsi="Arial" w:cs="Arial"/>
        </w:rPr>
        <w:t xml:space="preserve"> 2012,</w:t>
      </w:r>
      <w:r>
        <w:rPr>
          <w:rFonts w:ascii="Arial" w:hAnsi="Arial" w:cs="Arial"/>
        </w:rPr>
        <w:t xml:space="preserve"> ISBN 978-80-7179-345-8;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DVOŘÁK, Bohumil,</w:t>
      </w:r>
      <w:r>
        <w:rPr>
          <w:rFonts w:ascii="Arial" w:hAnsi="Arial" w:cs="Arial"/>
        </w:rPr>
        <w:t xml:space="preserve"> O žalobách na určení neplatnosti výpovědi, Právní rozhledy č. 18, roč. 2012, 632 – 636, </w:t>
      </w:r>
      <w:r>
        <w:rPr>
          <w:rFonts w:ascii="Arial" w:hAnsi="Arial" w:cs="Arial"/>
          <w:lang w:eastAsia="cs-CZ"/>
        </w:rPr>
        <w:t>ISSN 1210-6410</w:t>
      </w:r>
      <w:r>
        <w:rPr>
          <w:rFonts w:ascii="Arial" w:hAnsi="Arial" w:cs="Arial"/>
        </w:rPr>
        <w:t>;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DVOŘÁK, Bohumil,</w:t>
      </w:r>
      <w:r>
        <w:rPr>
          <w:rFonts w:ascii="Arial" w:hAnsi="Arial" w:cs="Arial"/>
        </w:rPr>
        <w:t xml:space="preserve"> Emil Ott a jeho význam pro novodobou českou procesualistiku. In: Emil Ott Soustaný úvod ve studium nového řízení soudního. Praha: 2012 Wolters Kluwer, s. V – XXV;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DVOŘÁK, Bohumil,</w:t>
      </w:r>
      <w:r>
        <w:rPr>
          <w:rFonts w:ascii="Arial" w:hAnsi="Arial" w:cs="Arial"/>
        </w:rPr>
        <w:t xml:space="preserve"> Entwicklung des tschechischen Zivilprozessrechts seit dem Jahre 1989. In: Sutter-Sohm, Harsági, V. Entwicklung des Zivilprozessrechts in Mitteleuropa. Zuerich: 2012, Schulthess, s. 104 -114;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  <w:b/>
          <w:bCs/>
          <w:caps/>
          <w:lang w:eastAsia="cs-CZ"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 w:rsidR="00644093">
        <w:rPr>
          <w:rFonts w:ascii="Arial" w:hAnsi="Arial" w:cs="Arial"/>
          <w:b/>
          <w:bCs/>
          <w:lang w:eastAsia="cs-CZ"/>
        </w:rPr>
        <w:t>,</w:t>
      </w:r>
      <w:r>
        <w:rPr>
          <w:rFonts w:ascii="Arial" w:hAnsi="Arial" w:cs="Arial"/>
        </w:rPr>
        <w:t xml:space="preserve"> in L. Tichý a kol., Odpovědnost advokáta za škodu, C.H. Beck,</w:t>
      </w:r>
      <w:r w:rsidR="0029417D">
        <w:rPr>
          <w:rFonts w:ascii="Arial" w:hAnsi="Arial" w:cs="Arial"/>
        </w:rPr>
        <w:t xml:space="preserve"> 2012,</w:t>
      </w:r>
      <w:r>
        <w:rPr>
          <w:rFonts w:ascii="Arial" w:hAnsi="Arial" w:cs="Arial"/>
        </w:rPr>
        <w:t xml:space="preserve"> ISBN 978-80-7179-345-8;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 w:rsidR="00644093">
        <w:rPr>
          <w:rFonts w:ascii="Arial" w:hAnsi="Arial" w:cs="Arial"/>
          <w:lang w:eastAsia="cs-CZ"/>
        </w:rPr>
        <w:t>,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</w:rPr>
        <w:t xml:space="preserve">Volba místní příslušnosti soudu v případě náhrady škody, Jurisprudence 4/2012, 23-27, </w:t>
      </w:r>
      <w:r>
        <w:rPr>
          <w:rFonts w:ascii="Arial" w:hAnsi="Arial" w:cs="Arial"/>
          <w:lang w:eastAsia="cs-CZ"/>
        </w:rPr>
        <w:t>ISSN 1802-3843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 xml:space="preserve"> in L. Tichý a kol., Odpovědnost advokáta za škodu, C.H. Beck, </w:t>
      </w:r>
      <w:r w:rsidR="0029417D">
        <w:rPr>
          <w:rFonts w:ascii="Arial" w:hAnsi="Arial" w:cs="Arial"/>
        </w:rPr>
        <w:t xml:space="preserve">2012, </w:t>
      </w:r>
      <w:r>
        <w:rPr>
          <w:rFonts w:ascii="Arial" w:hAnsi="Arial" w:cs="Arial"/>
        </w:rPr>
        <w:t>ISBN 978-80-7179-345-8;</w:t>
      </w:r>
    </w:p>
    <w:p w:rsidR="004E0404" w:rsidRDefault="004E0404">
      <w:pPr>
        <w:rPr>
          <w:rFonts w:ascii="Arial" w:hAnsi="Arial" w:cs="Arial"/>
          <w:b/>
          <w:bCs/>
          <w:caps/>
          <w:lang w:eastAsia="cs-CZ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b/>
          <w:bCs/>
        </w:rPr>
        <w:t xml:space="preserve">, </w:t>
      </w:r>
      <w:hyperlink r:id="rId13" w:history="1">
        <w:r>
          <w:rPr>
            <w:rFonts w:ascii="Arial" w:hAnsi="Arial" w:cs="Arial"/>
          </w:rPr>
          <w:t>Vedoucí organizační složky podniku a zmocnění třetí osoby v soudním řízení</w:t>
        </w:r>
      </w:hyperlink>
      <w:r>
        <w:rPr>
          <w:rFonts w:ascii="Arial" w:hAnsi="Arial" w:cs="Arial"/>
        </w:rPr>
        <w:t xml:space="preserve">, Právní rádce 9/2012, 26, </w:t>
      </w:r>
      <w:r>
        <w:rPr>
          <w:rFonts w:ascii="Arial" w:hAnsi="Arial" w:cs="Arial"/>
          <w:lang w:eastAsia="cs-CZ"/>
        </w:rPr>
        <w:t>ISSN 1210-4817;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b/>
          <w:bCs/>
        </w:rPr>
        <w:t xml:space="preserve">, </w:t>
      </w:r>
      <w:hyperlink r:id="rId14" w:history="1">
        <w:r>
          <w:rPr>
            <w:rFonts w:ascii="Arial" w:hAnsi="Arial" w:cs="Arial"/>
          </w:rPr>
          <w:t>Organizační složka podniku a hmotněprávní zmocnění třetího</w:t>
        </w:r>
      </w:hyperlink>
      <w:r>
        <w:rPr>
          <w:rFonts w:ascii="Arial" w:hAnsi="Arial" w:cs="Arial"/>
        </w:rPr>
        <w:t xml:space="preserve">, Právní rádce 10/2012, 30 – 31, </w:t>
      </w:r>
      <w:r>
        <w:rPr>
          <w:rFonts w:ascii="Arial" w:hAnsi="Arial" w:cs="Arial"/>
          <w:lang w:eastAsia="cs-CZ"/>
        </w:rPr>
        <w:t>ISSN 1210-4817;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  <w:caps/>
          <w:lang w:eastAsia="cs-CZ"/>
        </w:rPr>
        <w:t>Čouková,</w:t>
      </w:r>
      <w:r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b/>
          <w:bCs/>
          <w:lang w:eastAsia="cs-CZ"/>
        </w:rPr>
        <w:t>Pěva</w:t>
      </w:r>
      <w:r>
        <w:rPr>
          <w:rFonts w:ascii="Times New Roman" w:hAnsi="Times New Roman" w:cs="Times New Roman"/>
        </w:rPr>
        <w:t xml:space="preserve">, </w:t>
      </w:r>
      <w:r>
        <w:rPr>
          <w:rFonts w:ascii="Arial" w:hAnsi="Arial" w:cs="Arial"/>
          <w:b/>
          <w:bCs/>
          <w:caps/>
          <w:lang w:eastAsia="cs-CZ"/>
        </w:rPr>
        <w:t>Podškubka,</w:t>
      </w:r>
      <w:r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b/>
          <w:bCs/>
        </w:rPr>
        <w:t>Tomáš</w:t>
      </w:r>
      <w:r>
        <w:rPr>
          <w:rFonts w:ascii="Times New Roman" w:hAnsi="Times New Roman" w:cs="Times New Roman"/>
        </w:rPr>
        <w:t xml:space="preserve">, </w:t>
      </w:r>
      <w:r>
        <w:rPr>
          <w:rFonts w:ascii="Arial" w:hAnsi="Arial" w:cs="Arial"/>
          <w:b/>
          <w:bCs/>
          <w:caps/>
          <w:lang w:eastAsia="cs-CZ"/>
        </w:rPr>
        <w:t>Šafránek,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Jan</w:t>
      </w:r>
      <w:r>
        <w:rPr>
          <w:rFonts w:ascii="Times New Roman" w:hAnsi="Times New Roman" w:cs="Times New Roman"/>
        </w:rPr>
        <w:t xml:space="preserve">. </w:t>
      </w:r>
      <w:r>
        <w:rPr>
          <w:rFonts w:ascii="Arial" w:hAnsi="Arial" w:cs="Arial"/>
        </w:rPr>
        <w:t>Fúze – právo, účetnictví a daně, LINDE 2012, ISBN: 978-80-7201-885-7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 xml:space="preserve">Lucie, </w:t>
      </w:r>
      <w:r>
        <w:rPr>
          <w:rFonts w:ascii="Arial" w:hAnsi="Arial" w:cs="Arial"/>
          <w:b/>
          <w:bCs/>
          <w:caps/>
          <w:lang w:eastAsia="cs-CZ"/>
        </w:rPr>
        <w:t>Pravda</w:t>
      </w:r>
      <w:r>
        <w:rPr>
          <w:rFonts w:ascii="Arial" w:hAnsi="Arial" w:cs="Arial"/>
          <w:b/>
          <w:bCs/>
          <w:lang w:eastAsia="cs-CZ"/>
        </w:rPr>
        <w:t xml:space="preserve">, Pavel, </w:t>
      </w:r>
      <w:r>
        <w:rPr>
          <w:rFonts w:ascii="Arial" w:hAnsi="Arial" w:cs="Arial"/>
          <w:b/>
          <w:bCs/>
          <w:caps/>
          <w:lang w:eastAsia="cs-CZ"/>
        </w:rPr>
        <w:t>Heidenhain,</w:t>
      </w:r>
      <w:r>
        <w:rPr>
          <w:rFonts w:ascii="Arial" w:hAnsi="Arial" w:cs="Arial"/>
          <w:b/>
          <w:bCs/>
          <w:lang w:eastAsia="cs-CZ"/>
        </w:rPr>
        <w:t xml:space="preserve"> Stefan</w:t>
      </w:r>
      <w:r>
        <w:rPr>
          <w:rFonts w:ascii="Arial" w:hAnsi="Arial" w:cs="Arial"/>
        </w:rPr>
        <w:t xml:space="preserve">. Je možné nabýt nemovitost od nevlastníka? Právní rádce, roč. 2012, č. 4, 38 – 39, </w:t>
      </w:r>
      <w:r>
        <w:rPr>
          <w:rFonts w:ascii="Arial" w:hAnsi="Arial" w:cs="Arial"/>
          <w:lang w:eastAsia="cs-CZ"/>
        </w:rPr>
        <w:t>ISSN 1210-4817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 xml:space="preserve">Lucie, </w:t>
      </w:r>
      <w:r>
        <w:rPr>
          <w:rFonts w:ascii="Arial" w:hAnsi="Arial" w:cs="Arial"/>
          <w:b/>
          <w:bCs/>
          <w:caps/>
          <w:lang w:eastAsia="cs-CZ"/>
        </w:rPr>
        <w:t>Pravda</w:t>
      </w:r>
      <w:r>
        <w:rPr>
          <w:rFonts w:ascii="Arial" w:hAnsi="Arial" w:cs="Arial"/>
          <w:b/>
          <w:bCs/>
          <w:lang w:eastAsia="cs-CZ"/>
        </w:rPr>
        <w:t>, Pavel</w:t>
      </w:r>
      <w:r>
        <w:rPr>
          <w:rFonts w:ascii="Arial" w:hAnsi="Arial" w:cs="Arial"/>
        </w:rPr>
        <w:t xml:space="preserve">. Souběh funkce podle obchodního zákoníku? Větší riziko než dřív, Daně a právo v praxi, roč. 2012, č. 5, 44 – 47, </w:t>
      </w:r>
      <w:r>
        <w:rPr>
          <w:rFonts w:ascii="Arial" w:hAnsi="Arial" w:cs="Arial"/>
          <w:lang w:eastAsia="cs-CZ"/>
        </w:rPr>
        <w:t>ISSN 1211-7293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 xml:space="preserve">Lucie, </w:t>
      </w:r>
      <w:r>
        <w:rPr>
          <w:rFonts w:ascii="Arial" w:hAnsi="Arial" w:cs="Arial"/>
          <w:b/>
          <w:bCs/>
          <w:caps/>
          <w:lang w:eastAsia="cs-CZ"/>
        </w:rPr>
        <w:t>BŘICHÁČEK</w:t>
      </w:r>
      <w:r>
        <w:rPr>
          <w:rFonts w:ascii="Arial" w:hAnsi="Arial" w:cs="Arial"/>
          <w:b/>
          <w:bCs/>
          <w:lang w:eastAsia="cs-CZ"/>
        </w:rPr>
        <w:t>, Tomáš</w:t>
      </w:r>
      <w:r>
        <w:rPr>
          <w:rFonts w:ascii="Arial" w:hAnsi="Arial" w:cs="Arial"/>
        </w:rPr>
        <w:t xml:space="preserve">. Volný pohyb služeb a svoboda usazování v českém právu, Právní rozhledy, roč. 2012, č. 10, 352 – 360, </w:t>
      </w:r>
      <w:r>
        <w:rPr>
          <w:rFonts w:ascii="Arial" w:hAnsi="Arial" w:cs="Arial"/>
          <w:lang w:eastAsia="cs-CZ"/>
        </w:rPr>
        <w:t>ISSN 1210-6410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aps/>
          <w:lang w:eastAsia="cs-CZ"/>
        </w:rPr>
        <w:lastRenderedPageBreak/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 xml:space="preserve">Lucie, </w:t>
      </w:r>
      <w:r>
        <w:rPr>
          <w:rFonts w:ascii="Arial" w:hAnsi="Arial" w:cs="Arial"/>
          <w:b/>
          <w:bCs/>
          <w:caps/>
          <w:lang w:eastAsia="cs-CZ"/>
        </w:rPr>
        <w:t>Pravda</w:t>
      </w:r>
      <w:r>
        <w:rPr>
          <w:rFonts w:ascii="Arial" w:hAnsi="Arial" w:cs="Arial"/>
          <w:b/>
          <w:bCs/>
          <w:lang w:eastAsia="cs-CZ"/>
        </w:rPr>
        <w:t>, Pavel</w:t>
      </w:r>
      <w:r>
        <w:rPr>
          <w:rFonts w:ascii="Arial" w:hAnsi="Arial" w:cs="Arial"/>
          <w:b/>
          <w:bCs/>
          <w:lang w:eastAsia="en-US"/>
        </w:rPr>
        <w:t xml:space="preserve">, </w:t>
      </w:r>
      <w:r>
        <w:rPr>
          <w:rFonts w:ascii="Arial" w:hAnsi="Arial" w:cs="Arial"/>
          <w:lang w:eastAsia="en-US"/>
        </w:rPr>
        <w:t>Převod majetku mezi spřízněnými osobami 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en-US"/>
        </w:rPr>
        <w:t xml:space="preserve">posudku znalce již nemusí být nutně neplatný, </w:t>
      </w:r>
      <w:r>
        <w:rPr>
          <w:rFonts w:ascii="Arial" w:hAnsi="Arial" w:cs="Arial"/>
        </w:rPr>
        <w:t xml:space="preserve">Daně a právo v praxi, roč. 2012, č. 6, </w:t>
      </w:r>
      <w:r>
        <w:rPr>
          <w:rFonts w:ascii="Arial" w:hAnsi="Arial" w:cs="Arial"/>
          <w:lang w:eastAsia="cs-CZ"/>
        </w:rPr>
        <w:t>ISSN 1211-7293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</w:rPr>
        <w:t xml:space="preserve">PIPKOVÁ, Petra, </w:t>
      </w:r>
      <w:r>
        <w:rPr>
          <w:rFonts w:ascii="Arial" w:hAnsi="Arial" w:cs="Arial"/>
          <w:lang w:val="en-US"/>
        </w:rPr>
        <w:t xml:space="preserve">Competition Law: Comparative private Enforcement and Collective Redress in the EU, Czech Republic, </w:t>
      </w:r>
      <w:r>
        <w:rPr>
          <w:rFonts w:ascii="Arial" w:hAnsi="Arial" w:cs="Arial"/>
          <w:lang w:val="en-US" w:eastAsia="en-US"/>
        </w:rPr>
        <w:t>(</w:t>
      </w:r>
      <w:hyperlink r:id="rId15" w:history="1">
        <w:r>
          <w:rPr>
            <w:rStyle w:val="Hypertextovodkaz"/>
            <w:rFonts w:ascii="Arial" w:hAnsi="Arial" w:cs="Arial"/>
            <w:lang w:val="en-US" w:eastAsia="en-US"/>
          </w:rPr>
          <w:t>http://www.clcpecreu.co.uk</w:t>
        </w:r>
      </w:hyperlink>
      <w:r>
        <w:rPr>
          <w:rFonts w:ascii="Arial" w:hAnsi="Arial" w:cs="Arial"/>
          <w:lang w:val="en-US" w:eastAsia="en-US"/>
        </w:rPr>
        <w:t>)</w:t>
      </w:r>
      <w:r w:rsidR="00D5067F">
        <w:rPr>
          <w:rFonts w:ascii="Arial" w:hAnsi="Arial" w:cs="Arial"/>
          <w:lang w:val="en-US"/>
        </w:rPr>
        <w:t>, s. 12, (conference 15. 9. 2012)</w:t>
      </w:r>
    </w:p>
    <w:p w:rsidR="004E0404" w:rsidRDefault="004E0404">
      <w:pPr>
        <w:rPr>
          <w:rFonts w:ascii="Arial" w:hAnsi="Arial" w:cs="Arial"/>
          <w:b/>
          <w:bCs/>
          <w:caps/>
        </w:rPr>
      </w:pPr>
    </w:p>
    <w:p w:rsidR="004E0404" w:rsidRDefault="0064409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aps/>
          <w:lang w:eastAsia="cs-CZ"/>
        </w:rPr>
        <w:t>SIK–</w:t>
      </w:r>
      <w:r w:rsidR="004E0404">
        <w:rPr>
          <w:rFonts w:ascii="Arial" w:hAnsi="Arial" w:cs="Arial"/>
          <w:b/>
          <w:bCs/>
          <w:caps/>
          <w:lang w:eastAsia="cs-CZ"/>
        </w:rPr>
        <w:t xml:space="preserve">SIMON, </w:t>
      </w:r>
      <w:r w:rsidR="004E0404">
        <w:rPr>
          <w:rFonts w:ascii="Arial" w:hAnsi="Arial" w:cs="Arial"/>
          <w:b/>
          <w:bCs/>
        </w:rPr>
        <w:t>Rita,</w:t>
      </w:r>
      <w:r w:rsidR="004E0404">
        <w:rPr>
          <w:rFonts w:ascii="Arial" w:hAnsi="Arial" w:cs="Arial"/>
        </w:rPr>
        <w:t xml:space="preserve"> in L. Tichý a kol., Odpovědnost advokáta za škodu, C.H. Beck, ISBN 978-80-7179-345-8;</w:t>
      </w:r>
    </w:p>
    <w:p w:rsidR="004E0404" w:rsidRDefault="004E0404">
      <w:pPr>
        <w:rPr>
          <w:rFonts w:ascii="Arial" w:hAnsi="Arial" w:cs="Arial"/>
          <w:b/>
          <w:bCs/>
          <w:cap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 xml:space="preserve"> a kol., Odpovědnost advokáta za škodu, C.H. Beck, ISBN 978-80-7179-345-8;</w:t>
      </w:r>
    </w:p>
    <w:p w:rsidR="002C0FE5" w:rsidRDefault="002C0FE5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 w:rsidR="00644093">
        <w:rPr>
          <w:rFonts w:ascii="Arial" w:hAnsi="Arial" w:cs="Arial"/>
          <w:b/>
          <w:bCs/>
          <w:caps/>
        </w:rPr>
        <w:t>,</w:t>
      </w:r>
      <w:r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  <w:caps/>
        </w:rPr>
        <w:t>Hrádek</w:t>
      </w:r>
      <w:r w:rsidR="00644093">
        <w:rPr>
          <w:rFonts w:ascii="Arial" w:hAnsi="Arial" w:cs="Arial"/>
          <w:b/>
          <w:bCs/>
          <w:caps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Jiří (eds.)</w:t>
      </w:r>
      <w:r>
        <w:rPr>
          <w:rFonts w:ascii="Arial" w:hAnsi="Arial" w:cs="Arial"/>
        </w:rPr>
        <w:t>, Odpovědnost státu za legislativní újmu, Staatshaftung für legislatives Unrecht, Praha 2012, Univerzita Karlova v Praze, Právnická fakulta, v nakladatelství Eva Rozkotová, ISBN 978-80-87488-08-9192 stran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Luboš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Arial" w:hAnsi="Arial" w:cs="Arial"/>
          <w:b/>
          <w:bCs/>
        </w:rPr>
        <w:t>(ed.)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</w:rPr>
        <w:t>Bibliografie evropského práva, publikováno in Beck-online, 2012</w:t>
      </w:r>
    </w:p>
    <w:p w:rsidR="004E0404" w:rsidRDefault="004E0404">
      <w:pPr>
        <w:rPr>
          <w:rFonts w:ascii="Arial" w:hAnsi="Arial" w:cs="Arial"/>
          <w:b/>
          <w:bCs/>
          <w:cap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, Odpovědnost státu za legislativní újmu. Pojem, význam a návrh řešení (State liability for legislative loss. Notion, relevance and resolution.), in L. Tichý / J. Hrádek, Odpovědnost státu za legislativní újmu, Staatshaftung für legislatives Unrecht, Praha 2012, Univerzita Karlova v Praze, Právnická fakulta, v nakladatelství Eva Rozkotová, 13-34, ISBN 978-80-87488-08-9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, Protection against abuse of law proces in the Brussels I. Review. Proposal (Ochrana proti zneužití procesních práv v nařízení Brusel I. Analýza, Návrh řešení.). The British Institute of International and Comparative Law 2012, ISBN 978-1-905221-48-6, 179-192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 w:rsidR="00644093">
        <w:rPr>
          <w:rFonts w:ascii="Arial" w:hAnsi="Arial" w:cs="Arial"/>
          <w:b/>
          <w:bCs/>
          <w:caps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Luboš</w:t>
      </w:r>
      <w:r w:rsidR="00644093">
        <w:rPr>
          <w:rFonts w:ascii="Arial" w:hAnsi="Arial" w:cs="Arial"/>
        </w:rPr>
        <w:t>, Goals of union competition l</w:t>
      </w:r>
      <w:r>
        <w:rPr>
          <w:rFonts w:ascii="Arial" w:hAnsi="Arial" w:cs="Arial"/>
        </w:rPr>
        <w:t>aw on regulated markets: Pharmacentical industry and parallel trade (Cíle soutěžního práva Evropské unie na regulovaných trzích: farmaceutický průmysl a paralelní obchod), in D. Zimmer (ed.), The Goals of Competition Law, Edwar Elgar Publishing, Inc. Northhampton, 2012, 349-370, ISBN 978-0-85793-6608</w:t>
      </w:r>
    </w:p>
    <w:p w:rsidR="004E0404" w:rsidRDefault="004E0404">
      <w:pPr>
        <w:rPr>
          <w:rFonts w:ascii="Arial" w:hAnsi="Arial" w:cs="Arial"/>
          <w:b/>
          <w:bCs/>
          <w:cap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 w:rsidR="0064409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Goals of union competition law on regulated markets: pharmaceutical industry and parallel trade – comment on Negrinotti. In D. Zimmer (ed.), The Codes of Competition Law, Edward Elgar, 2012, 338 – 348, ISBN 978-0-85793-6608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2011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Balarin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Jan</w:t>
      </w:r>
      <w:r>
        <w:rPr>
          <w:rFonts w:ascii="Arial" w:hAnsi="Arial" w:cs="Arial"/>
          <w:lang w:eastAsia="cs-CZ"/>
        </w:rPr>
        <w:t>. Poznámky k (absenci) principu dobré víry v návrhu občanského zákoníku. Bulletin advokacie, roč. 2011, 2011, č. 1-2. s. 25-34. ISSN 1210-6348.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Balarin, </w:t>
      </w:r>
      <w:r>
        <w:rPr>
          <w:rFonts w:ascii="Arial" w:hAnsi="Arial" w:cs="Arial"/>
          <w:b/>
          <w:bCs/>
          <w:lang w:eastAsia="cs-CZ"/>
        </w:rPr>
        <w:t>Jan</w:t>
      </w:r>
      <w:r>
        <w:rPr>
          <w:rFonts w:ascii="Arial" w:hAnsi="Arial" w:cs="Arial"/>
          <w:lang w:eastAsia="cs-CZ"/>
        </w:rPr>
        <w:t>. Kolektivní ochrana práv v civilním a soudním řízení. 1. vyd. Praha: Univerzita Karlova v Praze, Právnická fakulta, nakladatelství Eva Rozkotová - IFEC, 2011, 239 s. ISBN 978-80-87488-03-4.</w:t>
      </w:r>
    </w:p>
    <w:p w:rsidR="004E0404" w:rsidRDefault="004E0404">
      <w:pPr>
        <w:rPr>
          <w:rFonts w:ascii="Arial" w:hAnsi="Arial" w:cs="Arial"/>
          <w:b/>
          <w:bCs/>
          <w:caps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lastRenderedPageBreak/>
        <w:t>Dvořák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Bohumil</w:t>
      </w:r>
      <w:r>
        <w:rPr>
          <w:rFonts w:ascii="Arial" w:hAnsi="Arial" w:cs="Arial"/>
          <w:lang w:eastAsia="cs-CZ"/>
        </w:rPr>
        <w:t>. Rozpor právního jednání se zákonem. Bulletin advokacie, roč. 41, 2011, č. 3. s. 28-35. ISSN 1210-6348.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Zoulík, </w:t>
      </w:r>
      <w:r>
        <w:rPr>
          <w:rFonts w:ascii="Arial" w:hAnsi="Arial" w:cs="Arial"/>
          <w:b/>
          <w:bCs/>
          <w:lang w:eastAsia="cs-CZ"/>
        </w:rPr>
        <w:t>František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 xml:space="preserve">Dvořák, </w:t>
      </w:r>
      <w:r>
        <w:rPr>
          <w:rFonts w:ascii="Arial" w:hAnsi="Arial" w:cs="Arial"/>
          <w:b/>
          <w:bCs/>
          <w:lang w:eastAsia="cs-CZ"/>
        </w:rPr>
        <w:t>Bohumil</w:t>
      </w:r>
      <w:r>
        <w:rPr>
          <w:rFonts w:ascii="Arial" w:hAnsi="Arial" w:cs="Arial"/>
          <w:u w:val="single"/>
          <w:lang w:eastAsia="cs-CZ"/>
        </w:rPr>
        <w:t>.</w:t>
      </w:r>
      <w:r>
        <w:rPr>
          <w:rFonts w:ascii="Arial" w:hAnsi="Arial" w:cs="Arial"/>
          <w:lang w:eastAsia="cs-CZ"/>
        </w:rPr>
        <w:t xml:space="preserve"> Tschechische Republik. In Rechberger, Walter H. Die Entwicklung des Zivilprozessrechts in Mittel- und Südosteuropa seit 1918. 1. vyd. Wien: Jan Sramek Verlag, 2011, s. 107-116. ISBN 978-3-902638-11-3.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Dvořák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Bohumil</w:t>
      </w:r>
      <w:r>
        <w:rPr>
          <w:rFonts w:ascii="Arial" w:hAnsi="Arial" w:cs="Arial"/>
          <w:lang w:eastAsia="cs-CZ"/>
        </w:rPr>
        <w:t>. Klára Hamuľáková - Zásada koncentrace řízení a její uplatnění v civilním soudním řízení, Leges, Praha 2010. Právní fórum, roč. 8, 2011, č. 10. s. 492-494. ISSN 1214-7966.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 xml:space="preserve">Luboš; </w:t>
      </w: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Deliktní právo v návrhu občanského zákoníku. Právní fórum, roč. 9, 2011, č. 1. s. 6-22. ISSN 1214-7966.</w:t>
      </w:r>
    </w:p>
    <w:p w:rsidR="004E0404" w:rsidRDefault="004E0404">
      <w:pPr>
        <w:rPr>
          <w:rFonts w:ascii="Arial" w:hAnsi="Arial" w:cs="Arial"/>
          <w:b/>
          <w:bCs/>
          <w:caps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Předsmluvní odpovědnost. Bulletin advokacie, roč. 2011, 2011, č. 3. s. 44-53. ISSN 1210-6348.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Vztah mezi právní ochranou dle primárního práva a národní úpravou odpovědnosti státu za porušení komunitárního práva. Jurisprudence, roč. 20, 2011, č. 5. s. 29-35. ISSN 1802-3843.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Hrádek,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Czech Republic. In Koziol, Helmut - Steininger, Barbara European Tort Law 2010. 1. vyd. Berlin: Walter de Gruyter GmbH &amp; Co.KG, 2011, s. 81-110. ISBN 978-3-11-023941-6.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Hrádek,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Czech Republic. In Oliphant, Ken - Steininger, Barbara European Tort Law Basic Texts - Czech Republic. 1. vyd. Wien: Jan Sramek Verlag KG, 2011, s. 33-40. ISBN 978-3-902638-50-2.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Hrádek,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 xml:space="preserve">Fiala, </w:t>
      </w:r>
      <w:r>
        <w:rPr>
          <w:rFonts w:ascii="Arial" w:hAnsi="Arial" w:cs="Arial"/>
          <w:b/>
          <w:bCs/>
          <w:lang w:eastAsia="cs-CZ"/>
        </w:rPr>
        <w:t>Otakar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 xml:space="preserve">Hülle, </w:t>
      </w:r>
      <w:r>
        <w:rPr>
          <w:rFonts w:ascii="Arial" w:hAnsi="Arial" w:cs="Arial"/>
          <w:b/>
          <w:bCs/>
          <w:lang w:eastAsia="cs-CZ"/>
        </w:rPr>
        <w:t>Tomáš</w:t>
      </w:r>
      <w:r>
        <w:rPr>
          <w:rFonts w:ascii="Arial" w:hAnsi="Arial" w:cs="Arial"/>
          <w:lang w:eastAsia="cs-CZ"/>
        </w:rPr>
        <w:t>. Czech Republic. In Horak, Michael Trademark law in Central Eastern Europe. 1. vyd. Wien: LexisNexis Verlag ARD Orac GmbH &amp; Co. KG, 2011, s. 153-187. ISBN 978-3-7007-4916-5.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lang w:eastAsia="cs-CZ"/>
        </w:rPr>
        <w:t>. Je možný souběh funkce v SRN?. Právní rozhledy, roč. 19, 2011, č. 9. s. 321-322. ISSN 1210-6410.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Černá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Stanislava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lang w:eastAsia="cs-CZ"/>
        </w:rPr>
        <w:t>. K postavení likvidátora. Právní rádce, roč. 19, 2011, č. 5. s. 21-31. ISSN 1210-4817.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lang w:eastAsia="cs-CZ"/>
        </w:rPr>
        <w:t>. Povinnost loajality v akciové společnosti. Obchodněprávní revue, roč. 3, 2011, č. 9. s. 259-266. ISSN 1803-6554.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lang w:eastAsia="cs-CZ"/>
        </w:rPr>
        <w:t>. Zákon o přeměnách po novele. Daně a právo v praxi, roč. 16, 2011, č. 12. ISSN 1211-7293.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lang w:eastAsia="cs-CZ"/>
        </w:rPr>
        <w:t>ŠIK-SIMON, Rita.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val="hu-HU"/>
        </w:rPr>
        <w:t xml:space="preserve">Bestandsaufnahme des Liberalisierungsprozesses beim ungarischen Schienenpersonenverkehr. In </w:t>
      </w:r>
      <w:r>
        <w:rPr>
          <w:rFonts w:ascii="Arial" w:hAnsi="Arial" w:cs="Arial"/>
        </w:rPr>
        <w:t>Sander/Tichý (eds.), Beihilfenrecht in Mitgliedstaaten EU, Verlag Dr. Kovač, Hamburg, 2012, 215-240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 xml:space="preserve">Luboš; </w:t>
      </w:r>
      <w:r>
        <w:rPr>
          <w:rFonts w:ascii="Arial" w:hAnsi="Arial" w:cs="Arial"/>
          <w:b/>
          <w:bCs/>
          <w:caps/>
          <w:lang w:eastAsia="cs-CZ"/>
        </w:rPr>
        <w:t xml:space="preserve">Hrádek,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 xml:space="preserve">. Czech Republic. In Winiger, Benedict - Zimmermann, Reinhard - Koch, Berhard - Koziol, Helmut, Digest of European Tort Law, Essential Cases </w:t>
      </w:r>
      <w:r>
        <w:rPr>
          <w:rFonts w:ascii="Arial" w:hAnsi="Arial" w:cs="Arial"/>
          <w:lang w:eastAsia="cs-CZ"/>
        </w:rPr>
        <w:lastRenderedPageBreak/>
        <w:t>on Damage, Volume 2. 1. vyd. Berlin: Walter de Gruyter GmbH &amp; Co. KG, 2011, s. 55-1129. ISBN 978-3-11-024848-7.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 xml:space="preserve">Luboš; </w:t>
      </w: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Deliktní právo v návrhu občanského zákoníku. Právní fórum, roč. 9, 2011, č. 1. s. 6-22. ISSN 1214-7966.</w:t>
      </w:r>
    </w:p>
    <w:p w:rsidR="004E0404" w:rsidRDefault="004E0404">
      <w:pPr>
        <w:pStyle w:val="Odstavecseseznamem"/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Promlčení. Bulletin advokacie, roč. 2011, 2011, č. 1-2. s. 43-46. ISSN 1210-6348.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Zajištění převodem práva. Bulletin advokacie, roč. 2011, 2011, č. 1-2. s. 67-71. ISSN 1210-6348.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Bezdůvodné obohacení, základní pojmy a návrh občanského zákoníku. Bulletin advokacie, roč. 41, 2011, č. 5. s. 15-26. ISSN 1210-6348.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Základní otázky smluvního zastoupení a návrh občanského zákoníku. Bulletin advokacie, roč. 41, 2011, č. 5. s. 37-45. ISSN 1210-6348.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Nekrolog Vzpomínka na profesora Franze Bydlinského. Právní rozhledy, roč. 19, 2011, č. 13. s. 494-494. ISSN 1210-6410.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Odpovědnost členského státu za delikt v "systému" evropského práva. Jurisprudence, roč. 20, 2011, č. 5. s. 4-9. ISSN 1802-3843.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Recenze Robert Magnus: Das Anwaltsprivileg und sein zivilprozessualler Schutz. Tübingen, 2010, Bulletin advokacie, roč. 2011, 2011, č. 9. s. 51-52. ISSN 1210-6348.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b/>
          <w:bCs/>
          <w:caps/>
        </w:rPr>
        <w:t xml:space="preserve">Arnold, </w:t>
      </w:r>
      <w:r>
        <w:rPr>
          <w:rFonts w:ascii="Arial" w:hAnsi="Arial" w:cs="Arial"/>
          <w:b/>
          <w:bCs/>
        </w:rPr>
        <w:t>Rainer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b/>
          <w:bCs/>
          <w:caps/>
        </w:rPr>
        <w:t xml:space="preserve">Zemánek, </w:t>
      </w:r>
      <w:r>
        <w:rPr>
          <w:rFonts w:ascii="Arial" w:hAnsi="Arial" w:cs="Arial"/>
          <w:b/>
          <w:bCs/>
        </w:rPr>
        <w:t>Jiří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b/>
          <w:bCs/>
          <w:caps/>
        </w:rPr>
        <w:t xml:space="preserve">Král, </w:t>
      </w:r>
      <w:r>
        <w:rPr>
          <w:rFonts w:ascii="Arial" w:hAnsi="Arial" w:cs="Arial"/>
          <w:b/>
          <w:bCs/>
        </w:rPr>
        <w:t>Richard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b/>
          <w:bCs/>
          <w:caps/>
        </w:rPr>
        <w:t xml:space="preserve">Dumbrovský, </w:t>
      </w:r>
      <w:r>
        <w:rPr>
          <w:rFonts w:ascii="Arial" w:hAnsi="Arial" w:cs="Arial"/>
          <w:b/>
          <w:bCs/>
        </w:rPr>
        <w:t>Tomáš</w:t>
      </w:r>
      <w:r>
        <w:rPr>
          <w:rFonts w:ascii="Arial" w:hAnsi="Arial" w:cs="Arial"/>
        </w:rPr>
        <w:t>. Evropské právo. 4. vyd. Praha: C. H. Beck, 2011, 953 s. ISBN 978-80-7400-333-2.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Ochrana proti zneužití procesu v nařízení Brusel I a českém právu?. Jurisprudence, roč. 20, 2011, č. 7-8. s. 39-46. ISSN 1802-3843.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Impact of fundamental rights on private law. In</w:t>
      </w:r>
      <w:r>
        <w:rPr>
          <w:rFonts w:ascii="Arial" w:hAnsi="Arial" w:cs="Arial"/>
          <w:i/>
          <w:iCs/>
        </w:rPr>
        <w:t xml:space="preserve"> Constitualisation of Private Law: Recent Development. </w:t>
      </w:r>
      <w:r>
        <w:rPr>
          <w:rFonts w:ascii="Arial" w:hAnsi="Arial" w:cs="Arial"/>
        </w:rPr>
        <w:t>1. vyd. Regensburg : University of Regensburg, 2011, s. 107-114. ISBN 978-87-574-2482-9.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Unexpected circumstances - Czech Report. In</w:t>
      </w:r>
      <w:r>
        <w:rPr>
          <w:rFonts w:ascii="Arial" w:hAnsi="Arial" w:cs="Arial"/>
          <w:i/>
          <w:iCs/>
        </w:rPr>
        <w:t xml:space="preserve"> Unexpected circumstances - Czech Report. </w:t>
      </w:r>
      <w:r>
        <w:rPr>
          <w:rFonts w:ascii="Arial" w:hAnsi="Arial" w:cs="Arial"/>
        </w:rPr>
        <w:t>1. vyd. Cambridge : Cambridge University Press, 2011, s. 88-98. ISBN 978-1-107-00340-8.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Tichý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Recenze Helmut Koziol &amp; Vanessa Wilcox (eds.) Punitive Damages: Common Law and Civil Law Perspectives, Springer, Wien, New York 2009. European Review of Private Law, roč. 19, 2011, č. 3-4. s. 451-456. ISSN 0928-9801.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Bedeutung des ABGB für das gegenwärtige tschechische Privatrechts - Das ABGB als Modell für das neue tschechische ZGB?. In</w:t>
      </w:r>
      <w:r>
        <w:rPr>
          <w:rFonts w:ascii="Arial" w:hAnsi="Arial" w:cs="Arial"/>
          <w:i/>
          <w:iCs/>
        </w:rPr>
        <w:t xml:space="preserve"> Festschrift 200 Jahre ABGB. </w:t>
      </w:r>
      <w:r>
        <w:rPr>
          <w:rFonts w:ascii="Arial" w:hAnsi="Arial" w:cs="Arial"/>
        </w:rPr>
        <w:t>1. vyd. Wien : Manz, 2011, s. 279-292. ISBN 978-3-214-18110-9.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lastRenderedPageBreak/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New Role for Private International and Procedural Law in European Integration? Critical Comment. In Braunsword, Roger - Micklitz, Hans-Wolfgang - Niglia, Leone - Weatherill, Stephen The Foundations of European Private Law. 1. vyd. Oxford: Hart, 2011, s. 393-415. ISBN 978-1-84946-065-1.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Recognition of Decisions within the European Competetion Network and its Significance in Civil Claimes in Cartel Law. In</w:t>
      </w:r>
      <w:r>
        <w:rPr>
          <w:rFonts w:ascii="Arial" w:hAnsi="Arial" w:cs="Arial"/>
          <w:i/>
          <w:iCs/>
        </w:rPr>
        <w:t xml:space="preserve"> Private Enforcement of Competition Law. </w:t>
      </w:r>
      <w:r>
        <w:rPr>
          <w:rFonts w:ascii="Arial" w:hAnsi="Arial" w:cs="Arial"/>
        </w:rPr>
        <w:t>1. vyd. Baden-Baden : Nomos, 2011, s. 180-200. ISBN 978-3-8329-5651-6.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BASEDOW, Jürgen; Terhechte, </w:t>
      </w:r>
      <w:r>
        <w:rPr>
          <w:rFonts w:ascii="Arial" w:hAnsi="Arial" w:cs="Arial"/>
          <w:b/>
          <w:bCs/>
          <w:color w:val="000000"/>
        </w:rPr>
        <w:t>Jörg Philipp;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</w:rPr>
        <w:t>TICHÝ, Luboš</w:t>
      </w:r>
      <w:r>
        <w:rPr>
          <w:rFonts w:ascii="Arial" w:hAnsi="Arial" w:cs="Arial"/>
        </w:rPr>
        <w:t xml:space="preserve"> (eds.), Private Enforcement of Competition Law.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1. vyd. Baden-Baden : Nomos, 2011, ISBN 978-3-8329-5651-6.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Gewährleistung und Schadenersatz (Vergleich der tschechischen und österreichischen Auffassung vor dem Hintergrund der transnationalen Projekte CISG, PECL und DCFR). In</w:t>
      </w:r>
      <w:r>
        <w:rPr>
          <w:rFonts w:ascii="Arial" w:hAnsi="Arial" w:cs="Arial"/>
          <w:i/>
          <w:iCs/>
        </w:rPr>
        <w:t xml:space="preserve"> Öffnung und Wandel – Die internationale Dimention des Rechts II, Festschrift für W. Posch zum 65. Geburtstag. </w:t>
      </w:r>
      <w:r>
        <w:rPr>
          <w:rFonts w:ascii="Arial" w:hAnsi="Arial" w:cs="Arial"/>
        </w:rPr>
        <w:t>1. vyd. Wien : LexisNexis ARD ORAC, 2011, s. 761-775. ISBN 978-3-7007-5008-6.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General Overview. In Wininger, Bénédict - Koziol, Helmut - Koch, Bernhard A. - Zimmermann, Reinhard Digest of European Tort Law. Volume 2 : Essential Cases on Damage. 1. vyd. München: De Gruyter, 2011, s. 55-57.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Objective Value. In Wininger, Bénédict - Koziol, Helmut - Koch, Bernhard A. - Zimmermann, Reinhard Digest of European Tort Law. Volume 2 : Essential Cases on Damage. 1. vyd. München: De Gruyter, 2011, s. 105-111.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Non-Pecuniary Damage in General. In Wininger, Bénédict - Koziol, Helmut - Koch, Bernhard A. - Zimmermann, Reinhard Digest of European Tort Law. Volume 2 : Essential Cases on Damage. 1. vyd. München: De Gruyter, 2011, s. 593-600.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Non-Pecuniary Consequential Damage. In Wininger, Bénédict - Koziol, Helmut - Koch, Bernhard A. - Zimmermann, Reinhard Digest of European Tort Law. Volume 2 : Essential Cases on Damage. 1. vyd. München: De Gruyter, 2011, s. 648-648.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Loss of Enjoyment. In Wininger, Bénédict - Koziol, Helmut - Koch, Bernhard A. - Zimmermann, Reinhard Digest of European Tort Law. Volume 2 : Essential Cases on Damage. 1. vyd. München: De Gruyter, 2011, s. 781-782.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Environmental Damage. In Wininger, Bénédict - Koziol, Helmut - Koch, Bernhard A. - Zimmermann, Reinhard Digest of European Tort Law. Volume 2 : Essential Cases on Damage. 1. vyd. München: De Gruyter, 2011, s. 991-993.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Collective Damage. In Wininger, Bénédict - Koziol, Helmut - Koch, Bernhard A. - Zimmermann, Reinhard Digest of European Tort Law. Volume 2 : Essential Cases on Damage. 1. vyd. München: De Gruyter, 2011, s. 1029-1031.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Wrongful Conception. In Wininger, Bénédict - Koziol, Helmut - Koch, Bernhard A. - Zimmermann, Reinhard Digest of European Tort Law. Volume 2 : Essential Cases on Damage. 1. vyd. München: De Gruyter, 2011, s. 897-898.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Loss of Illicit Profits. In Wininger, Bénédict - Koziol, Helmut - Koch, Bernhard A. - Zimmermann, Reinhard Digest of European Tort Law. Volume 2 : Essential Cases on Damage. 1. vyd. München: De Gruyter, 2011, s. 648-648.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Positive Damage and Loss of profit. In Wininger, Bénédict - Koziol, Helmut - Koch, Bernhard A. - Zimmermann, Reinhard Digest of European Tort Law. Volume 2 : Essential Cases on Damage. 1. vyd. München: De Gruyter, 2011, s. 333-335.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 xml:space="preserve">Tichý, </w:t>
      </w:r>
      <w:r>
        <w:rPr>
          <w:rFonts w:ascii="Arial" w:hAnsi="Arial" w:cs="Arial"/>
          <w:b/>
          <w:bCs/>
        </w:rPr>
        <w:t>Luboš</w:t>
      </w:r>
      <w:r>
        <w:rPr>
          <w:rFonts w:ascii="Arial" w:hAnsi="Arial" w:cs="Arial"/>
        </w:rPr>
        <w:t>. Primary and Consequential Damage. In Wininger, Bénédict - Koziol, Helmut - Koch, Bernhard A. - Zimmermann, Reinhard Digest of European Tort Law. Volume 2 : Essential Cases on Damage. 1. vyd. München: De Gruyter, 2011, s. 333-335. ISBN 978-3-11-024848-7.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2010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BŘICHÁČEK, Tomáš. </w:t>
      </w:r>
      <w:r>
        <w:rPr>
          <w:rFonts w:ascii="Arial" w:hAnsi="Arial" w:cs="Arial"/>
        </w:rPr>
        <w:t>Je vymezení pravomocí EU ohraničené, rozpoznatelné a dostatečně určité?, Právník č. 6/2010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Dumbrovský, </w:t>
      </w:r>
      <w:r>
        <w:rPr>
          <w:rFonts w:ascii="Arial" w:hAnsi="Arial" w:cs="Arial"/>
          <w:b/>
          <w:bCs/>
          <w:lang w:eastAsia="cs-CZ"/>
        </w:rPr>
        <w:t xml:space="preserve">Tomáš. </w:t>
      </w:r>
      <w:r>
        <w:rPr>
          <w:rFonts w:ascii="Arial" w:hAnsi="Arial" w:cs="Arial"/>
          <w:lang w:eastAsia="cs-CZ"/>
        </w:rPr>
        <w:t>Federal Solution to the EU internal sovereignty conundrum : The European doctrine of the Czech Constitutional Court and the United States' Compact Theory. In Tichý, Luboš; Dumbrovský, Tomáš (ed.) Sovereignty and Integration : Paradoxes and Development within Europe Today. 1. vyd. Praha: Právnická fakulta Univerzity Karlovy v Praze, 2010, s. 80-100. ISBN 978-80-904209-6-0.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Dumbrovský, </w:t>
      </w:r>
      <w:r>
        <w:rPr>
          <w:rFonts w:ascii="Arial" w:hAnsi="Arial" w:cs="Arial"/>
          <w:b/>
          <w:bCs/>
          <w:lang w:eastAsia="cs-CZ"/>
        </w:rPr>
        <w:t>Tomáš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Between Two Legal Orders: A Relativist Doctrine for a Member State Constitutional Court?. In Koch, Henning - Hagel-Sørensen, Karsten - Haltern, Ulrich - Weiler, Joseph H.H. Europe. The New Legal Realism. Essays in Honour of Hjalte Rasmussen. 1. vyd. Copenhagen: DJØF Forlag, 2010, s. 757-782. ISBN 978-87-574-2482-9.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</w:rPr>
        <w:t>Dvořák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Bohumil</w:t>
      </w:r>
      <w:r>
        <w:rPr>
          <w:rFonts w:ascii="Arial" w:hAnsi="Arial" w:cs="Arial"/>
        </w:rPr>
        <w:t>. Náhrada nákladů řízení neúspěšnému žalovanému. Právní forum, roč. 7, 2010, č. 5. s. 197-203. ISSN 1214-7966.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Koexistence náhrady škody s poskytnutím přiměřeného zadostiučinění za zásah do osobnostních práv fyzické osoby. Jurisprudence, roč. 19, 2010, č. 6. s. 20-25. ISSN 1802-3843.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Hrádek,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Damage Caused by Genetically Modified Organisms in Czech law. In</w:t>
      </w:r>
      <w:r>
        <w:rPr>
          <w:rFonts w:ascii="Arial" w:hAnsi="Arial" w:cs="Arial"/>
          <w:i/>
          <w:iCs/>
          <w:lang w:eastAsia="cs-CZ"/>
        </w:rPr>
        <w:t xml:space="preserve"> Damage Caused by Genetically Modified Organisms: Comparative Survey of Redress Options for Harm to Persons, Property or the Environment. </w:t>
      </w:r>
      <w:r>
        <w:rPr>
          <w:rFonts w:ascii="Arial" w:hAnsi="Arial" w:cs="Arial"/>
          <w:lang w:eastAsia="cs-CZ"/>
        </w:rPr>
        <w:t>1. vyd. Berlin : Walter de Gruyter GmbH and Co. KG, 2010, s. 1-954. ISBN 978-3-89949-811-0. ISSN 1616-8623.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lastRenderedPageBreak/>
        <w:t xml:space="preserve">Hrádek,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Tort Law 2009 in the Czech Republic. In Koziol, Helmut European Tort Law 2009. 1. vyd. Berlin: Walter de Gruyter GmbH and Co. KG, 2010, s. 92-125. ISBN 978-3-11-024606-3.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>Dumbrovský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Tomáš</w:t>
      </w:r>
      <w:r>
        <w:rPr>
          <w:rFonts w:ascii="Arial" w:hAnsi="Arial" w:cs="Arial"/>
          <w:lang w:eastAsia="cs-CZ"/>
        </w:rPr>
        <w:t>. Centrum právní komparatistiky Právnické fakulty UK – nové výzkumné pracoviště pro právní praxi. Bulletin advokacie, roč. 2010, 2010, č. 5. s. 73-73. ISSN 1210-6348.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lang w:eastAsia="cs-CZ"/>
        </w:rPr>
        <w:t>. Recenze Robert Pelikán: Komentář k zákonu o přeměnách obchodních společností a družstev, I. díl Leges, s. r. o., Praha 2010, 288 stran, 380 Kč.. Bulletin advokacie, roč. 2010, 2010, č. 4. s. 46-46. ISSN 1210-6348.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lang w:eastAsia="cs-CZ"/>
        </w:rPr>
        <w:t>. Advokátní pomoc jako důvod pro vyloučení odpovědnosti člena představenstva. Právní rozhledy, roč. 18, 2010, č. 21. s. 778-780. ISSN 1210-6410.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lang w:eastAsia="cs-CZ"/>
        </w:rPr>
        <w:t>. K posledním novelám obchodního zákoníku. Daně a právo v praxi, roč. 15, 2010, č. 6. s. 50-52. ISSN 1211-7293.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Josková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Lucie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>Dumbrovský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Tomáš</w:t>
      </w:r>
      <w:r>
        <w:rPr>
          <w:rFonts w:ascii="Arial" w:hAnsi="Arial" w:cs="Arial"/>
          <w:lang w:eastAsia="cs-CZ"/>
        </w:rPr>
        <w:t>. Centrum právní komparatistiky Právnické fakulty UK – nové výzkumné pracoviště pro právní praxi. Bulletin advokacie, roč. 2010, 2010, č. 5. s. 73-73. ISSN 1210-6348.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Recenze Helmut Koziol, Vanessa Wilcox (eds.): Punitive Damages: Common Law and Civil Law Perspectives. Springer, Wien-New York, 2009. Bulletin advokacie, roč. 2010, 2010, č. 7-8. s. 67-68. ISSN 1210-6348.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Recenze Burghard Hess: Europäisches Zivilprozessrecht, C.F.Müller Verlag, Heidelberg  2010. Jurisprudence, roč. 19, 2010, č. 4. s. 74-75. ISSN 1802-3843.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Recenze Ernst A Kramer, Juristische Methodenlehre, Basilej  2010, 3. vydání. Jurisprudence, roč. 19, 2010, č. 4. s. 76-77. ISSN 1802-3843.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K subjektivnímu počátku promlčecí doby. Právní rozhledy, roč. 18, 2010, č. 19. s. 703-706. ISSN 1210-6410.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Působení základních práv na soukromoprávní poměry a jeho meze (skica k doktríně prozařování). Časopis pro právní vědu a praxi, roč. 18, 2010, č. 1. s. 10-17. ISSN 1210-9126.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 xml:space="preserve">. Recenze Heidenhain, M. European State Aid Law. Mnichov: C.H.Beck, Hart </w:t>
      </w:r>
      <w:r w:rsidR="00B07BBF">
        <w:rPr>
          <w:rFonts w:ascii="Arial" w:hAnsi="Arial" w:cs="Arial"/>
          <w:lang w:eastAsia="cs-CZ"/>
        </w:rPr>
        <w:t>Publishing, Nomos, 2010, 816 s.</w:t>
      </w:r>
      <w:r>
        <w:rPr>
          <w:rFonts w:ascii="Arial" w:hAnsi="Arial" w:cs="Arial"/>
          <w:lang w:eastAsia="cs-CZ"/>
        </w:rPr>
        <w:t xml:space="preserve"> Právní rozhledy, roč. 18, 2010, č. 20. s. 746-748. ISSN 1210-6410.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Mezera v právní normě soukromého práva (skica jednoho zapomenutého problému). In</w:t>
      </w:r>
      <w:r>
        <w:rPr>
          <w:rFonts w:ascii="Arial" w:hAnsi="Arial" w:cs="Arial"/>
          <w:i/>
          <w:iCs/>
          <w:lang w:eastAsia="cs-CZ"/>
        </w:rPr>
        <w:t xml:space="preserve"> Soukromé právo na cestě. Eseje a jiné texty k jubileu Karla Eliáše. </w:t>
      </w:r>
      <w:r>
        <w:rPr>
          <w:rFonts w:ascii="Arial" w:hAnsi="Arial" w:cs="Arial"/>
          <w:lang w:eastAsia="cs-CZ"/>
        </w:rPr>
        <w:t>1. vyd. Plzeň : Aleš Čeněk, 2010, s. 353-365. ISBN 978-80-7380-265-3.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 xml:space="preserve">Luboš. </w:t>
      </w:r>
      <w:r>
        <w:rPr>
          <w:rFonts w:ascii="Arial" w:hAnsi="Arial" w:cs="Arial"/>
          <w:lang w:eastAsia="cs-CZ"/>
        </w:rPr>
        <w:t>State Sovereignty and Integration under Development: How to assess these Notions. In Dumbrovský, Tomáš; Tichý, Luboš (ed.) Sovereignty and Integration : Paradoxes and Development within Europe Today. 1. vyd. Praha: Právnická fakulta Univerzity Karlovy v Praze, 2010, s. 32-52. ISBN 978-80-904209-6-0.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lastRenderedPageBreak/>
        <w:t xml:space="preserve">Tichý, </w:t>
      </w:r>
      <w:r>
        <w:rPr>
          <w:rFonts w:ascii="Arial" w:hAnsi="Arial" w:cs="Arial"/>
          <w:b/>
          <w:bCs/>
          <w:lang w:eastAsia="cs-CZ"/>
        </w:rPr>
        <w:t xml:space="preserve">Luboš. </w:t>
      </w:r>
      <w:r>
        <w:rPr>
          <w:rFonts w:ascii="Arial" w:hAnsi="Arial" w:cs="Arial"/>
          <w:lang w:eastAsia="cs-CZ"/>
        </w:rPr>
        <w:t>Působení právních aktů v rámci Evropské soutěžní sítě a jeho význam pro soukromoprávní vymáhání kartelového práva: překonávání zásady teritoriality v EU. In Tichý, Luboš, Soukromé vymáhání kartelového práva. 1. vyd. Praha: Univerzita Karlova v Praze v nakl. Eva Rozkotová, 2010, s. 171-188. ISBN 978-80-904209-5-3.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 xml:space="preserve">Luboš </w:t>
      </w:r>
      <w:r>
        <w:rPr>
          <w:rFonts w:ascii="Arial" w:hAnsi="Arial" w:cs="Arial"/>
          <w:lang w:eastAsia="cs-CZ"/>
        </w:rPr>
        <w:t>(ed.). Soukromé vymáhání kartelového práva. 1. vyd. Praha: Univerzita Karlova v Praze v nakl. Eva Rozkotová, 2010,  ISBN 978-80-904209-5-3.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Chapter Eight. Litigation, Redress and Enforcement. In Micklitz, Hans-W - Stuyck, Jules - Terryn, Evelyne Cases, materials and text on consumer law. 1. vyd. Oxford: Hart Publishing, 2010, s. 500-580. ISBN 978-1-84113-749-0.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Unfair terms in consumer contracts. In Schulte-Nölke, Hans - Tichý, Luboš Perspectives for european consumer law - towards a Directive on Consumer Rights and beyond. 1. vyd. Münich: Sellier, 2010, s. 59-76. ISBN 978-3-86653-131-4.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 w:rsidRPr="00B21A16">
        <w:rPr>
          <w:rFonts w:ascii="Arial" w:hAnsi="Arial" w:cs="Arial"/>
          <w:bCs/>
          <w:caps/>
          <w:lang w:eastAsia="cs-CZ"/>
        </w:rPr>
        <w:t>Schulte-Nölke</w:t>
      </w:r>
      <w:r w:rsidRPr="00B21A16">
        <w:rPr>
          <w:rFonts w:ascii="Arial" w:hAnsi="Arial" w:cs="Arial"/>
          <w:bCs/>
          <w:lang w:eastAsia="cs-CZ"/>
        </w:rPr>
        <w:t>, Hans;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b/>
          <w:bCs/>
          <w:caps/>
          <w:lang w:eastAsia="cs-CZ"/>
        </w:rPr>
        <w:t>Tichý,</w:t>
      </w:r>
      <w:r>
        <w:rPr>
          <w:rFonts w:ascii="Arial" w:hAnsi="Arial" w:cs="Arial"/>
          <w:b/>
          <w:bCs/>
          <w:lang w:eastAsia="cs-CZ"/>
        </w:rPr>
        <w:t xml:space="preserve"> Luboš </w:t>
      </w:r>
      <w:r>
        <w:rPr>
          <w:rFonts w:ascii="Arial" w:hAnsi="Arial" w:cs="Arial"/>
          <w:lang w:eastAsia="cs-CZ"/>
        </w:rPr>
        <w:t>(eds.). Perspectives for european consumer law - towards a Directive on Consumer Rights and beyond. 1. vyd. Münich: Sellier, 2010, ISBN 978-3-86653-131-4.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Prävention im Haftungsrecht: Ansatz zu einer Revision. In Apathy, Peter - Bollenberger, Raimund - Bydlinski, Peter - Iro, Gert - Karner, Ernst - Karollus, Martin Festschrift für Helmut Koziol. 1. vyd. Wien: Jan Sramek Verlag KG, 2010, s. 905-924. ISBN 978-3-902638-34-2.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National Report on Transfer of Movables in the Czech Republic. In Faber, Wolfgang - Lurger, Brigitta National Reports on the Transfer of Movables in Europe. Volume 6: The Netherlands, Switzerland, Czech Rebublic, Slovakia, Malta, Latvia. 1. vyd. Stuttgart: Sellier, 2010, s. 255-350. ISBN 978-3-86653-137-6.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 xml:space="preserve">Luboš. </w:t>
      </w:r>
      <w:r>
        <w:rPr>
          <w:rFonts w:ascii="Arial" w:hAnsi="Arial" w:cs="Arial"/>
          <w:lang w:eastAsia="cs-CZ"/>
        </w:rPr>
        <w:t>Dokazování příčinné souvislosti a proporcionální odpovědnost za škodu. In Tichý, Luboš; Hrádek, Jiří (ed.) Prokazování příčinné souvislosti multikauzálních škod. 1. vyd. Praha: Univerzita Karlova v Praze v nakl. Eva Rozkotová, 2010, s. 57-68. ISBN 978-80-87488-01-0.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 xml:space="preserve">Luboš; </w:t>
      </w: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b/>
          <w:bCs/>
          <w:lang w:eastAsia="cs-CZ"/>
        </w:rPr>
        <w:t>, Jiří</w:t>
      </w:r>
      <w:r>
        <w:rPr>
          <w:rFonts w:ascii="Arial" w:hAnsi="Arial" w:cs="Arial"/>
          <w:lang w:eastAsia="cs-CZ"/>
        </w:rPr>
        <w:t xml:space="preserve"> (ed.). Prokazování příčinné souvislosti multikauzálních škod. 1. vyd. Praha: Univerzita Karlova v Praze v nakl. Eva Rozkotová, 2010ISBN 978-80-87488-01-0.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lang w:eastAsia="cs-CZ"/>
        </w:rPr>
        <w:t>Tichý, Luboš; Dumbrovský, Tomáš (ed.).</w:t>
      </w:r>
      <w:r>
        <w:rPr>
          <w:rFonts w:ascii="Arial" w:hAnsi="Arial" w:cs="Arial"/>
          <w:lang w:eastAsia="cs-CZ"/>
        </w:rPr>
        <w:t xml:space="preserve"> Sovereignty and Integration : Paradoxes and Development within Europe Today. 1. vyd. Praha: Právnická fakulta Univerzity Karlovy v Praze, 2010, ISBN 978-80-904209-6-0.</w:t>
      </w:r>
    </w:p>
    <w:p w:rsidR="000A2551" w:rsidRDefault="000A2551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2009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BŘICHÁČEK, Tomáš. </w:t>
      </w:r>
      <w:r>
        <w:rPr>
          <w:rFonts w:ascii="Arial" w:hAnsi="Arial" w:cs="Arial"/>
        </w:rPr>
        <w:t>Návrh směrnice o právech spotřebitelů v kontextu agendy „Evropského smluvního práva“ in Tichý, L., Večl, T. (eds.): Vývoj evropského spotřebitelského práva, Centrum právní komparatistiky, Právnická fakulta UK, Praha 2009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Hrádek,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Předsmluvní odpovědnost: Culpa in contrahendo. 1. vyd. Praha: Auditorium s.r.o., 2009, 214 s. ISBN 978-80-903786-9-8.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Předsmluvní odpovědnost: culpa in contrahendo. Jurisprudence, roč. 2009, 2009, č. 4. s. 4-16. ISSN 1802-3843.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Nepřiměřená ustanovení ve spotřebitelských smlouvách. In</w:t>
      </w:r>
      <w:r>
        <w:rPr>
          <w:rFonts w:ascii="Arial" w:hAnsi="Arial" w:cs="Arial"/>
          <w:i/>
          <w:iCs/>
          <w:lang w:eastAsia="cs-CZ"/>
        </w:rPr>
        <w:t xml:space="preserve"> Vývoj evropského spotřebitelského práva : (k návrhu směrnice o právech spotřebitele). </w:t>
      </w:r>
      <w:r>
        <w:rPr>
          <w:rFonts w:ascii="Arial" w:hAnsi="Arial" w:cs="Arial"/>
          <w:lang w:eastAsia="cs-CZ"/>
        </w:rPr>
        <w:t>1. vyd. Praha : Univerzita Karlova v Praze v nakladatelství Eva Rozkotová, 2009, s. 52-66. ISBN 978-80-904209-4-6.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lang w:eastAsia="cs-CZ"/>
        </w:rPr>
        <w:t>TICHÝ, Luboš; VEČL, Tomáš (eds.),</w:t>
      </w:r>
      <w:r>
        <w:rPr>
          <w:rFonts w:ascii="Arial" w:hAnsi="Arial" w:cs="Arial"/>
          <w:lang w:eastAsia="cs-CZ"/>
        </w:rPr>
        <w:t xml:space="preserve"> Vývoj evropského spotřebitelského práva : (k návrhu směrnice o právech spotřebitele).</w:t>
      </w:r>
      <w:r>
        <w:rPr>
          <w:rFonts w:ascii="Arial" w:hAnsi="Arial" w:cs="Arial"/>
          <w:i/>
          <w:iCs/>
          <w:lang w:eastAsia="cs-CZ"/>
        </w:rPr>
        <w:t xml:space="preserve"> </w:t>
      </w:r>
      <w:r>
        <w:rPr>
          <w:rFonts w:ascii="Arial" w:hAnsi="Arial" w:cs="Arial"/>
          <w:lang w:eastAsia="cs-CZ"/>
        </w:rPr>
        <w:t>1. vyd. Praha : Univerzita Karlova v Praze v nakladatelství Eva Rozkotová, 2009, ISBN 978-80-904209-4-6.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>Hrádek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>Vlastník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Jiří</w:t>
      </w:r>
      <w:r>
        <w:rPr>
          <w:rFonts w:ascii="Arial" w:hAnsi="Arial" w:cs="Arial"/>
          <w:lang w:eastAsia="cs-CZ"/>
        </w:rPr>
        <w:t>. Princip země původu v komunitárním právu (v kontextu legislativního vývoje směrnice o službách). Acta Universitatis Carolinae Iuridica, roč. Neuveden, 2009, č. 1. s. 5-83. ISSN 0323-0619.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>Tichý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>Balarin</w:t>
      </w:r>
      <w:r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b/>
          <w:bCs/>
          <w:lang w:eastAsia="cs-CZ"/>
        </w:rPr>
        <w:t>Jan</w:t>
      </w:r>
      <w:r>
        <w:rPr>
          <w:rFonts w:ascii="Arial" w:hAnsi="Arial" w:cs="Arial"/>
          <w:lang w:eastAsia="cs-CZ"/>
        </w:rPr>
        <w:t>. Představuje protiprávní rozsudek vždy překážku věci rozsouzené?. Právní rozhledy, roč. 17, 2009, č. 18. s. 639-648. ISSN 1210-6410.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 Změna okolností a její následky pro smluvní vztahy. In Tomášek, Michal - Pauknerová, Monika Nové jevy v právu na počátku 21. století. IV. Proměny soukromého práva. 1. vyd. Praha: Karolinum, 2009, s. 270-316. ISBN 978-80-246-1687-2.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 xml:space="preserve">; </w:t>
      </w:r>
      <w:r>
        <w:rPr>
          <w:rFonts w:ascii="Arial" w:hAnsi="Arial" w:cs="Arial"/>
          <w:b/>
          <w:bCs/>
          <w:caps/>
          <w:lang w:eastAsia="cs-CZ"/>
        </w:rPr>
        <w:t xml:space="preserve">Balarin, </w:t>
      </w:r>
      <w:r>
        <w:rPr>
          <w:rFonts w:ascii="Arial" w:hAnsi="Arial" w:cs="Arial"/>
          <w:b/>
          <w:bCs/>
          <w:lang w:eastAsia="cs-CZ"/>
        </w:rPr>
        <w:t>Jan</w:t>
      </w:r>
      <w:r>
        <w:rPr>
          <w:rFonts w:ascii="Arial" w:hAnsi="Arial" w:cs="Arial"/>
          <w:lang w:eastAsia="cs-CZ"/>
        </w:rPr>
        <w:t>. Efficiency of the Protection of Collective Interest: Judical and Administrative Enforcement in the Czech Republic. In Cafadgi, F. - Micklitz, H.-W. New Frontiers of Consumer Protection, the Interplay between Private and Public Enforcement. 1. vyd. Oxford: Intersentiva, 2009, s. 207-233. ISBN 978-90-5095-778-6.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 xml:space="preserve">Luboš. </w:t>
      </w:r>
      <w:r>
        <w:rPr>
          <w:rFonts w:ascii="Arial" w:hAnsi="Arial" w:cs="Arial"/>
          <w:lang w:eastAsia="cs-CZ"/>
        </w:rPr>
        <w:t>Bezdůvodné obohacení, základní pojmy a návrh občanského zákoníků. In Švestka, Jiří; Dvořák, Jan; Tichý, Luboš (ed.) Sborník statí z diskusních fór o rekodifikaci občanského práva konaných 21. listopadu a 5. prosince 2008 na Právnické fakultě University Karlovy. 1. vyd. Beroun: Eva Rozkotová- IFEC, 2009, s. 75-110. ISBN 978-80-904209-2-2.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Privatautonomie im Erbrecht und der Pflichtteil der Erben im tschechischen Recht. In Welser, Rudolf Erbrechtsentwicklung in Zentral - und Osteuropa. 1. vyd. Wien: Manz, 2009, s. 39-47. ISBN 978-3-214-00748-5.</w:t>
      </w: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Efficiency of Competition Law in Economies of Transition. In Drexl, J. - Idot, L. - Moneger, J. Economic Theory And Competition Law. Edward Elgar, 2009, s. 70-80.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Luboš; Dvořák, Bohumil</w:t>
      </w:r>
      <w:r>
        <w:rPr>
          <w:rFonts w:ascii="Arial" w:hAnsi="Arial" w:cs="Arial"/>
          <w:lang w:eastAsia="cs-CZ"/>
        </w:rPr>
        <w:t>. Der Einfluss der Europäischen Zivilverfahrensrechts auf das tschechische Zivilprozessrecht. In Kengyel, Miklós - Harsági, Viktória Der Einfluss des Europäischen Zivilverfahrensrechts auf die nationalen Rechtsordnungen. 1. vyd. Baden-Baden: Nomos, 2009, s. 73-82. ISBN 978-3-8329-4599-2.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Die Erfahrung der Tschechischen Republik bei der Rechtsangleichung (Erwartungen und Realität). In Arnold, R. Die Besondere Beziehung der EU zur Ukraine: Die europäische Nachbarschaftspolitik (enp) als rechtliches und politisches Instrument. 1. vyd. Regensburg: 2009, s. 125-131. ISBN 978-3-88246-311-8.</w:t>
      </w:r>
    </w:p>
    <w:p w:rsidR="004E0404" w:rsidRDefault="004E0404">
      <w:pPr>
        <w:rPr>
          <w:rFonts w:ascii="Arial" w:hAnsi="Arial" w:cs="Arial"/>
          <w:lang w:eastAsia="cs-CZ"/>
        </w:rPr>
      </w:pPr>
    </w:p>
    <w:p w:rsidR="004E0404" w:rsidRDefault="004E0404">
      <w:pPr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  <w:caps/>
          <w:lang w:eastAsia="cs-CZ"/>
        </w:rPr>
        <w:lastRenderedPageBreak/>
        <w:t xml:space="preserve">Tichý, </w:t>
      </w:r>
      <w:r>
        <w:rPr>
          <w:rFonts w:ascii="Arial" w:hAnsi="Arial" w:cs="Arial"/>
          <w:b/>
          <w:bCs/>
          <w:lang w:eastAsia="cs-CZ"/>
        </w:rPr>
        <w:t>Luboš</w:t>
      </w:r>
      <w:r>
        <w:rPr>
          <w:rFonts w:ascii="Arial" w:hAnsi="Arial" w:cs="Arial"/>
          <w:lang w:eastAsia="cs-CZ"/>
        </w:rPr>
        <w:t>. Czech national report. In Arnold, Rainer The Emergence of European Constitutional Law - L´émergence du droit constitutionnel européen. 1. vyd. Athens: ANT. N. Sakkoulas, Bruylant, 2009, s. 363-374. ISBN 978-960-15-2281-4.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II. </w:t>
      </w:r>
      <w:r>
        <w:rPr>
          <w:rFonts w:ascii="Arial" w:hAnsi="Arial" w:cs="Arial"/>
          <w:b/>
          <w:bCs/>
          <w:u w:val="single"/>
        </w:rPr>
        <w:t>Organizace akcí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Konference</w:t>
      </w:r>
    </w:p>
    <w:p w:rsidR="00535BE2" w:rsidRDefault="00535BE2" w:rsidP="00535BE2">
      <w:pPr>
        <w:pStyle w:val="Odstavecseseznamem"/>
        <w:ind w:left="360"/>
        <w:rPr>
          <w:rFonts w:ascii="Arial" w:hAnsi="Arial" w:cs="Arial"/>
          <w:b/>
          <w:bCs/>
          <w:u w:val="single"/>
        </w:rPr>
      </w:pPr>
    </w:p>
    <w:p w:rsidR="00535BE2" w:rsidRPr="00535BE2" w:rsidRDefault="00535BE2" w:rsidP="00535BE2">
      <w:pPr>
        <w:pStyle w:val="Odstavecseseznamem"/>
        <w:numPr>
          <w:ilvl w:val="0"/>
          <w:numId w:val="33"/>
        </w:numPr>
        <w:ind w:hanging="654"/>
        <w:rPr>
          <w:rStyle w:val="Siln"/>
          <w:rFonts w:ascii="Arial" w:hAnsi="Arial" w:cs="Arial"/>
          <w:bCs w:val="0"/>
          <w:color w:val="283138"/>
        </w:rPr>
      </w:pPr>
      <w:r w:rsidRPr="00535BE2">
        <w:rPr>
          <w:rFonts w:ascii="Arial" w:hAnsi="Arial" w:cs="Arial"/>
        </w:rPr>
        <w:t xml:space="preserve">31. 3. 2014, mezinárodní symposium </w:t>
      </w:r>
      <w:r w:rsidRPr="00535BE2">
        <w:rPr>
          <w:rStyle w:val="Siln"/>
          <w:rFonts w:ascii="Arial" w:hAnsi="Arial" w:cs="Arial"/>
          <w:b w:val="0"/>
        </w:rPr>
        <w:t>Limity Corporate Governance</w:t>
      </w:r>
    </w:p>
    <w:p w:rsidR="00535BE2" w:rsidRPr="00535BE2" w:rsidRDefault="00535BE2" w:rsidP="00535BE2">
      <w:pPr>
        <w:pStyle w:val="Odstavecseseznamem"/>
        <w:ind w:hanging="654"/>
        <w:rPr>
          <w:rFonts w:ascii="Arial" w:hAnsi="Arial" w:cs="Arial"/>
        </w:rPr>
      </w:pPr>
    </w:p>
    <w:p w:rsidR="00535BE2" w:rsidRPr="00535BE2" w:rsidRDefault="00535BE2" w:rsidP="000A2551">
      <w:pPr>
        <w:pStyle w:val="Odstavecseseznamem"/>
        <w:numPr>
          <w:ilvl w:val="0"/>
          <w:numId w:val="33"/>
        </w:numPr>
        <w:ind w:left="709" w:hanging="283"/>
        <w:rPr>
          <w:rFonts w:ascii="Arial" w:hAnsi="Arial" w:cs="Arial"/>
        </w:rPr>
      </w:pPr>
      <w:r w:rsidRPr="00535BE2">
        <w:rPr>
          <w:rFonts w:ascii="Arial" w:hAnsi="Arial" w:cs="Arial"/>
        </w:rPr>
        <w:t>11. 4. 2014, mezinárodní symposium Základní</w:t>
      </w:r>
      <w:r w:rsidR="000A2551">
        <w:rPr>
          <w:rFonts w:ascii="Arial" w:hAnsi="Arial" w:cs="Arial"/>
        </w:rPr>
        <w:t xml:space="preserve"> otázky platnosti a neplatnosti </w:t>
      </w:r>
      <w:r w:rsidRPr="00535BE2">
        <w:rPr>
          <w:rFonts w:ascii="Arial" w:hAnsi="Arial" w:cs="Arial"/>
        </w:rPr>
        <w:t>právních jednání (prof. R. Bork, prof. L. Tichý, prof. K. Eliáš)</w:t>
      </w:r>
    </w:p>
    <w:p w:rsidR="00535BE2" w:rsidRPr="00535BE2" w:rsidRDefault="00535BE2" w:rsidP="00535BE2">
      <w:pPr>
        <w:pStyle w:val="Odstavecseseznamem"/>
        <w:ind w:hanging="654"/>
        <w:rPr>
          <w:rFonts w:ascii="Arial" w:hAnsi="Arial" w:cs="Arial"/>
        </w:rPr>
      </w:pPr>
    </w:p>
    <w:p w:rsidR="00535BE2" w:rsidRPr="00535BE2" w:rsidRDefault="00535BE2" w:rsidP="00535BE2">
      <w:pPr>
        <w:pStyle w:val="Odstavecseseznamem"/>
        <w:ind w:left="360" w:hanging="654"/>
        <w:rPr>
          <w:rFonts w:ascii="Arial" w:hAnsi="Arial" w:cs="Arial"/>
        </w:rPr>
      </w:pPr>
    </w:p>
    <w:p w:rsidR="00535BE2" w:rsidRPr="00535BE2" w:rsidRDefault="00535BE2" w:rsidP="000A2551">
      <w:pPr>
        <w:pStyle w:val="Odstavecseseznamem"/>
        <w:numPr>
          <w:ilvl w:val="0"/>
          <w:numId w:val="33"/>
        </w:numPr>
        <w:ind w:left="709" w:hanging="283"/>
        <w:rPr>
          <w:rFonts w:ascii="Arial" w:hAnsi="Arial" w:cs="Arial"/>
        </w:rPr>
      </w:pPr>
      <w:r w:rsidRPr="00535BE2">
        <w:rPr>
          <w:rFonts w:ascii="Arial" w:hAnsi="Arial" w:cs="Arial"/>
        </w:rPr>
        <w:t xml:space="preserve">20. 6. 2014, mezinárodní konference Nové občanské zákoníky v Maďarsku </w:t>
      </w:r>
      <w:r w:rsidRPr="00535BE2">
        <w:rPr>
          <w:rFonts w:ascii="Arial" w:hAnsi="Arial" w:cs="Arial"/>
        </w:rPr>
        <w:br/>
        <w:t>a České republice</w:t>
      </w:r>
    </w:p>
    <w:p w:rsidR="00BB0D52" w:rsidRPr="00BB0D52" w:rsidRDefault="00BB0D52" w:rsidP="00BB0D52">
      <w:pPr>
        <w:pStyle w:val="Odstavecseseznamem"/>
        <w:ind w:left="360" w:hanging="2814"/>
        <w:rPr>
          <w:rFonts w:ascii="Arial" w:hAnsi="Arial" w:cs="Arial"/>
          <w:b/>
          <w:bCs/>
          <w:u w:val="single"/>
        </w:rPr>
      </w:pPr>
    </w:p>
    <w:p w:rsidR="00483CC3" w:rsidRDefault="00483CC3" w:rsidP="00BB0D52">
      <w:pPr>
        <w:pStyle w:val="Odstavecseseznamem"/>
        <w:ind w:hanging="2814"/>
        <w:rPr>
          <w:rFonts w:ascii="Arial" w:hAnsi="Arial" w:cs="Arial"/>
          <w:b/>
          <w:bCs/>
          <w:u w:val="single"/>
        </w:rPr>
      </w:pPr>
    </w:p>
    <w:p w:rsidR="00483CC3" w:rsidRPr="006F7C96" w:rsidRDefault="00483CC3" w:rsidP="000A2551">
      <w:pPr>
        <w:pStyle w:val="Odstavecseseznamem"/>
        <w:numPr>
          <w:ilvl w:val="3"/>
          <w:numId w:val="32"/>
        </w:numPr>
        <w:ind w:left="709" w:hanging="283"/>
        <w:rPr>
          <w:rFonts w:ascii="Arial" w:hAnsi="Arial" w:cs="Arial"/>
        </w:rPr>
      </w:pPr>
      <w:r w:rsidRPr="006F7C96">
        <w:rPr>
          <w:rFonts w:ascii="Arial" w:hAnsi="Arial" w:cs="Arial"/>
        </w:rPr>
        <w:t xml:space="preserve">29. 1. 2013, mezinárodní konference Svěřenectví v novém občanském zákoníku </w:t>
      </w:r>
      <w:r w:rsidR="000A2551">
        <w:rPr>
          <w:rFonts w:ascii="Arial" w:hAnsi="Arial" w:cs="Arial"/>
        </w:rPr>
        <w:br/>
      </w:r>
      <w:r w:rsidRPr="006F7C96">
        <w:rPr>
          <w:rFonts w:ascii="Arial" w:hAnsi="Arial" w:cs="Arial"/>
        </w:rPr>
        <w:t>ve světle trust, fiducie a Treuhand</w:t>
      </w:r>
      <w:r>
        <w:rPr>
          <w:rFonts w:ascii="Arial" w:hAnsi="Arial" w:cs="Arial"/>
        </w:rPr>
        <w:t>, L. Tichý</w:t>
      </w:r>
    </w:p>
    <w:p w:rsidR="00483CC3" w:rsidRPr="006F7C96" w:rsidRDefault="00483CC3" w:rsidP="00483CC3">
      <w:pPr>
        <w:pStyle w:val="Odstavecseseznamem"/>
        <w:ind w:left="360"/>
        <w:rPr>
          <w:rFonts w:ascii="Arial" w:hAnsi="Arial" w:cs="Arial"/>
        </w:rPr>
      </w:pPr>
    </w:p>
    <w:p w:rsidR="00483CC3" w:rsidRPr="006F7C96" w:rsidRDefault="00483CC3" w:rsidP="00483CC3">
      <w:pPr>
        <w:pStyle w:val="Odstavecseseznamem"/>
        <w:numPr>
          <w:ilvl w:val="0"/>
          <w:numId w:val="20"/>
        </w:numPr>
        <w:rPr>
          <w:rFonts w:ascii="Arial" w:hAnsi="Arial" w:cs="Arial"/>
          <w:b/>
        </w:rPr>
      </w:pPr>
      <w:r w:rsidRPr="006F7C96">
        <w:rPr>
          <w:rFonts w:ascii="Arial" w:hAnsi="Arial" w:cs="Arial"/>
        </w:rPr>
        <w:t xml:space="preserve">13. 5. 2013, mezinárodní konference </w:t>
      </w:r>
      <w:r w:rsidRPr="006F7C96">
        <w:rPr>
          <w:rStyle w:val="Siln"/>
          <w:rFonts w:ascii="Arial" w:hAnsi="Arial" w:cs="Arial"/>
          <w:b w:val="0"/>
        </w:rPr>
        <w:t>Zajištění dluhů podle nového občanského zákoníku ve srovnávací perspektivě</w:t>
      </w:r>
      <w:r w:rsidRPr="006F7C96">
        <w:rPr>
          <w:rFonts w:ascii="Arial" w:hAnsi="Arial" w:cs="Arial"/>
          <w:b/>
        </w:rPr>
        <w:t xml:space="preserve"> </w:t>
      </w:r>
    </w:p>
    <w:p w:rsidR="00483CC3" w:rsidRDefault="00483CC3" w:rsidP="00483CC3">
      <w:pPr>
        <w:pStyle w:val="Odstavecseseznamem"/>
        <w:rPr>
          <w:rFonts w:ascii="Arial" w:hAnsi="Arial" w:cs="Arial"/>
          <w:b/>
          <w:bCs/>
          <w:u w:val="single"/>
        </w:rPr>
      </w:pPr>
    </w:p>
    <w:p w:rsidR="00AC60A6" w:rsidRPr="00AC60A6" w:rsidRDefault="00AC60A6" w:rsidP="00AC60A6">
      <w:pPr>
        <w:pStyle w:val="Odstavecseseznamem"/>
        <w:numPr>
          <w:ilvl w:val="0"/>
          <w:numId w:val="25"/>
        </w:numPr>
        <w:ind w:hanging="654"/>
        <w:rPr>
          <w:rFonts w:ascii="Arial" w:hAnsi="Arial" w:cs="Arial"/>
        </w:rPr>
      </w:pPr>
      <w:r w:rsidRPr="00AC60A6">
        <w:rPr>
          <w:rFonts w:ascii="Arial" w:hAnsi="Arial" w:cs="Arial"/>
        </w:rPr>
        <w:t>27. 9. 2013</w:t>
      </w:r>
      <w:r w:rsidR="00B07BBF">
        <w:rPr>
          <w:rFonts w:ascii="Arial" w:hAnsi="Arial" w:cs="Arial"/>
        </w:rPr>
        <w:t>,</w:t>
      </w:r>
      <w:r w:rsidRPr="00AC60A6">
        <w:rPr>
          <w:rFonts w:ascii="Arial" w:hAnsi="Arial" w:cs="Arial"/>
        </w:rPr>
        <w:t xml:space="preserve">  Seminář o vlivu práva EU na ústavní právo </w:t>
      </w:r>
      <w:r>
        <w:rPr>
          <w:rFonts w:ascii="Arial" w:hAnsi="Arial" w:cs="Arial"/>
        </w:rPr>
        <w:br/>
        <w:t xml:space="preserve">              </w:t>
      </w:r>
      <w:r w:rsidRPr="00AC60A6">
        <w:rPr>
          <w:rFonts w:ascii="Arial" w:hAnsi="Arial" w:cs="Arial"/>
        </w:rPr>
        <w:t xml:space="preserve">(za účasti korejských </w:t>
      </w:r>
      <w:r>
        <w:rPr>
          <w:rFonts w:ascii="Arial" w:hAnsi="Arial" w:cs="Arial"/>
        </w:rPr>
        <w:t xml:space="preserve"> </w:t>
      </w:r>
      <w:r w:rsidRPr="00AC60A6">
        <w:rPr>
          <w:rFonts w:ascii="Arial" w:hAnsi="Arial" w:cs="Arial"/>
        </w:rPr>
        <w:t>profesorů)</w:t>
      </w:r>
    </w:p>
    <w:p w:rsidR="00AC60A6" w:rsidRPr="00AC60A6" w:rsidRDefault="00AC60A6" w:rsidP="00AC60A6">
      <w:pPr>
        <w:pStyle w:val="Odstavecseseznamem"/>
        <w:ind w:left="360"/>
        <w:rPr>
          <w:rFonts w:ascii="Arial" w:hAnsi="Arial" w:cs="Arial"/>
          <w:u w:val="single"/>
        </w:rPr>
      </w:pP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Effet utile, L.Tichý, 26.-27.10.2012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Rozvoj soukromoprávní ochrany spotřebitele, L. Tichý, R. Šik-Simon, 12.5.2012</w:t>
      </w:r>
    </w:p>
    <w:p w:rsidR="004E0404" w:rsidRDefault="004E0404" w:rsidP="00442BD0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0" w:line="240" w:lineRule="auto"/>
        <w:ind w:left="714" w:hanging="35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Perspektivy spotřebitelské kupní smlouvy – nový občanský zákoník, nová směrnice a návrh evropského práva kupní smlouvy v České republice a Německu, L. Tichý, 11.5.2012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Prevence v právu, L. Tichý,  4.5.2012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Odpovědnost státu za legislativní újmu, L. Tichý,  9.12.2011</w:t>
      </w:r>
    </w:p>
    <w:p w:rsidR="004E0404" w:rsidRDefault="004E0404" w:rsidP="00B07BBF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0" w:line="240" w:lineRule="auto"/>
        <w:ind w:left="714" w:hanging="35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Usazování zahraničních právnických osob v České republice a uskutečňování volného pohybu služeb, L. Tichý, L. Josková, 11.11.2011</w:t>
      </w:r>
    </w:p>
    <w:p w:rsidR="001F3C06" w:rsidRDefault="001F3C06" w:rsidP="001F3C06">
      <w:pPr>
        <w:pStyle w:val="Odstavecseseznamem1"/>
        <w:tabs>
          <w:tab w:val="left" w:pos="720"/>
          <w:tab w:val="left" w:pos="11268"/>
        </w:tabs>
        <w:spacing w:after="0" w:line="240" w:lineRule="auto"/>
        <w:ind w:left="357"/>
        <w:contextualSpacing/>
        <w:rPr>
          <w:rFonts w:ascii="Arial" w:hAnsi="Arial" w:cs="Arial"/>
          <w:sz w:val="24"/>
          <w:szCs w:val="24"/>
        </w:rPr>
      </w:pPr>
    </w:p>
    <w:p w:rsidR="004E0404" w:rsidRDefault="004E0404" w:rsidP="00B07BBF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0" w:line="240" w:lineRule="auto"/>
        <w:ind w:left="714" w:hanging="35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Kolloquim Öffentliche Dienstleistungen in Deutschland und Ostmitteleuropa im Spannungsfeld von Daseinsvorsorge und Wettbewerb, L. Tichý, R. Šik-Simon, 25.6.2011</w:t>
      </w:r>
    </w:p>
    <w:p w:rsidR="001F3C06" w:rsidRDefault="001F3C06" w:rsidP="001F3C06">
      <w:pPr>
        <w:pStyle w:val="Odstavecseseznamem"/>
        <w:rPr>
          <w:rFonts w:ascii="Arial" w:hAnsi="Arial" w:cs="Arial"/>
        </w:rPr>
      </w:pPr>
    </w:p>
    <w:p w:rsidR="001F3C06" w:rsidRDefault="001F3C06" w:rsidP="001F3C06">
      <w:pPr>
        <w:pStyle w:val="Odstavecseseznamem1"/>
        <w:tabs>
          <w:tab w:val="left" w:pos="720"/>
          <w:tab w:val="left" w:pos="11268"/>
        </w:tabs>
        <w:spacing w:after="0" w:line="240" w:lineRule="auto"/>
        <w:ind w:left="714"/>
        <w:contextualSpacing/>
        <w:rPr>
          <w:rFonts w:ascii="Arial" w:hAnsi="Arial" w:cs="Arial"/>
          <w:sz w:val="24"/>
          <w:szCs w:val="24"/>
        </w:rPr>
      </w:pPr>
    </w:p>
    <w:p w:rsidR="004E0404" w:rsidRDefault="004E0404" w:rsidP="00442BD0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0" w:line="240" w:lineRule="auto"/>
        <w:ind w:left="714" w:hanging="35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Konference o porušení smlouvy EU členským státem, L. Tichý, J. Hrádek, 17.-18.3.2011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Konference o zajištění závazků, L. Tichý, 10.12.2010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Konference o odůvodnění soudních rozhodnutí, L. Tichý, 9.-10.11.2010</w:t>
      </w:r>
    </w:p>
    <w:p w:rsidR="004E0404" w:rsidRDefault="004E0404" w:rsidP="00442BD0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Konference o dělené odpovědnosti a pravděpodobnosti při hodnocení důkazů, L. Tichý, 14.10.2010</w:t>
      </w:r>
    </w:p>
    <w:p w:rsidR="000A2551" w:rsidRDefault="000A2551" w:rsidP="000A2551">
      <w:pPr>
        <w:pStyle w:val="Odstavecseseznamem1"/>
        <w:tabs>
          <w:tab w:val="left" w:pos="720"/>
          <w:tab w:val="left" w:pos="11268"/>
        </w:tabs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AC60A6" w:rsidRDefault="00AC60A6" w:rsidP="00F87B83">
      <w:pPr>
        <w:pStyle w:val="Odstavecseseznamem1"/>
        <w:tabs>
          <w:tab w:val="left" w:pos="720"/>
          <w:tab w:val="left" w:pos="11268"/>
        </w:tabs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4E0404" w:rsidRDefault="004E0404">
      <w:pPr>
        <w:pStyle w:val="Odstavecseseznamem1"/>
        <w:tabs>
          <w:tab w:val="left" w:pos="720"/>
          <w:tab w:val="left" w:pos="11268"/>
        </w:tabs>
        <w:spacing w:after="120" w:line="360" w:lineRule="exact"/>
        <w:ind w:left="360"/>
        <w:rPr>
          <w:rFonts w:ascii="Arial" w:hAnsi="Arial" w:cs="Arial"/>
          <w:b/>
          <w:bCs/>
          <w:sz w:val="24"/>
          <w:szCs w:val="24"/>
        </w:rPr>
      </w:pPr>
      <w:r w:rsidRPr="00F87B83">
        <w:rPr>
          <w:rFonts w:ascii="Arial" w:hAnsi="Arial" w:cs="Arial"/>
          <w:b/>
          <w:bCs/>
          <w:sz w:val="24"/>
          <w:szCs w:val="24"/>
        </w:rPr>
        <w:t>Přednášky hostů</w:t>
      </w:r>
    </w:p>
    <w:p w:rsidR="00535BE2" w:rsidRDefault="00535BE2">
      <w:pPr>
        <w:pStyle w:val="Odstavecseseznamem1"/>
        <w:tabs>
          <w:tab w:val="left" w:pos="720"/>
          <w:tab w:val="left" w:pos="11268"/>
        </w:tabs>
        <w:spacing w:after="120" w:line="360" w:lineRule="exact"/>
        <w:ind w:left="360"/>
        <w:rPr>
          <w:rFonts w:ascii="Arial" w:hAnsi="Arial" w:cs="Arial"/>
          <w:b/>
          <w:bCs/>
          <w:sz w:val="24"/>
          <w:szCs w:val="24"/>
        </w:rPr>
      </w:pPr>
    </w:p>
    <w:p w:rsidR="00535BE2" w:rsidRPr="00535BE2" w:rsidRDefault="00535BE2" w:rsidP="00535BE2">
      <w:pPr>
        <w:pStyle w:val="Odstavecseseznamem"/>
        <w:numPr>
          <w:ilvl w:val="0"/>
          <w:numId w:val="20"/>
        </w:numPr>
        <w:ind w:left="360" w:firstLine="0"/>
        <w:rPr>
          <w:rFonts w:ascii="Arial" w:hAnsi="Arial" w:cs="Arial"/>
        </w:rPr>
      </w:pPr>
      <w:r w:rsidRPr="00535BE2">
        <w:rPr>
          <w:rFonts w:ascii="Arial" w:hAnsi="Arial" w:cs="Arial"/>
        </w:rPr>
        <w:t>10. 2. 2014, prof. R. C. Smith, Ochrana osobnosti ve Velké Británii; vývoj ochrany</w:t>
      </w:r>
      <w:r w:rsidRPr="00535BE2">
        <w:rPr>
          <w:rFonts w:ascii="Arial" w:hAnsi="Arial" w:cs="Arial"/>
        </w:rPr>
        <w:br/>
        <w:t xml:space="preserve">    </w:t>
      </w:r>
      <w:r>
        <w:rPr>
          <w:rFonts w:ascii="Arial" w:hAnsi="Arial" w:cs="Arial"/>
        </w:rPr>
        <w:t xml:space="preserve">  </w:t>
      </w:r>
      <w:r w:rsidRPr="00535BE2">
        <w:rPr>
          <w:rFonts w:ascii="Arial" w:hAnsi="Arial" w:cs="Arial"/>
        </w:rPr>
        <w:t>soukromí od 60. let až po současné mediální skandály</w:t>
      </w:r>
    </w:p>
    <w:p w:rsidR="00535BE2" w:rsidRPr="00535BE2" w:rsidRDefault="00535BE2" w:rsidP="00535BE2">
      <w:pPr>
        <w:pStyle w:val="Odstavecseseznamem"/>
        <w:ind w:left="360"/>
        <w:rPr>
          <w:rFonts w:ascii="Arial" w:hAnsi="Arial" w:cs="Arial"/>
        </w:rPr>
      </w:pPr>
    </w:p>
    <w:p w:rsidR="00535BE2" w:rsidRPr="00535BE2" w:rsidRDefault="00535BE2" w:rsidP="00535BE2">
      <w:pPr>
        <w:pStyle w:val="Odstavecseseznamem"/>
        <w:rPr>
          <w:rFonts w:ascii="Arial" w:hAnsi="Arial" w:cs="Arial"/>
        </w:rPr>
      </w:pPr>
    </w:p>
    <w:p w:rsidR="00535BE2" w:rsidRPr="000A2551" w:rsidRDefault="00535BE2" w:rsidP="00535BE2">
      <w:pPr>
        <w:pStyle w:val="Odstavecseseznamem"/>
        <w:numPr>
          <w:ilvl w:val="0"/>
          <w:numId w:val="20"/>
        </w:numPr>
        <w:tabs>
          <w:tab w:val="left" w:pos="1560"/>
        </w:tabs>
        <w:ind w:left="709" w:hanging="283"/>
        <w:rPr>
          <w:rFonts w:ascii="Arial" w:hAnsi="Arial" w:cs="Arial"/>
        </w:rPr>
      </w:pPr>
      <w:r w:rsidRPr="00535BE2">
        <w:rPr>
          <w:rFonts w:ascii="Arial" w:hAnsi="Arial" w:cs="Arial"/>
        </w:rPr>
        <w:t xml:space="preserve">1. 4. 2014, prof. Michael Bogdan, </w:t>
      </w:r>
      <w:r w:rsidRPr="00535BE2">
        <w:rPr>
          <w:rFonts w:ascii="Arial" w:hAnsi="Arial" w:cs="Arial"/>
          <w:color w:val="000000"/>
        </w:rPr>
        <w:t xml:space="preserve">Navrácení unesených dětí podle Haagské úmluvy </w:t>
      </w:r>
      <w:r w:rsidRPr="00535BE2">
        <w:rPr>
          <w:rFonts w:ascii="Arial" w:hAnsi="Arial" w:cs="Arial"/>
          <w:color w:val="000000"/>
        </w:rPr>
        <w:br/>
        <w:t>z pohledu Evropské konvence o lidských právech</w:t>
      </w:r>
    </w:p>
    <w:p w:rsidR="000A2551" w:rsidRDefault="000A2551" w:rsidP="000A2551">
      <w:pPr>
        <w:pStyle w:val="Odstavecseseznamem"/>
        <w:tabs>
          <w:tab w:val="left" w:pos="1560"/>
        </w:tabs>
        <w:rPr>
          <w:rFonts w:ascii="Arial" w:hAnsi="Arial" w:cs="Arial"/>
          <w:color w:val="000000"/>
        </w:rPr>
      </w:pPr>
    </w:p>
    <w:p w:rsidR="00535BE2" w:rsidRPr="00535BE2" w:rsidRDefault="00535BE2" w:rsidP="00535BE2">
      <w:pPr>
        <w:pStyle w:val="Odstavecseseznamem"/>
        <w:numPr>
          <w:ilvl w:val="0"/>
          <w:numId w:val="20"/>
        </w:numPr>
        <w:ind w:left="360" w:firstLine="0"/>
        <w:rPr>
          <w:rFonts w:ascii="Arial" w:hAnsi="Arial" w:cs="Arial"/>
        </w:rPr>
      </w:pPr>
      <w:r w:rsidRPr="00535BE2">
        <w:rPr>
          <w:rFonts w:ascii="Arial" w:hAnsi="Arial" w:cs="Arial"/>
        </w:rPr>
        <w:t>14. 4. 2014, prof. Kurt Siehr, Nařízení Brusel I a ochrana kulturních statků</w:t>
      </w:r>
    </w:p>
    <w:p w:rsidR="00535BE2" w:rsidRPr="00535BE2" w:rsidRDefault="00535BE2" w:rsidP="00535BE2">
      <w:pPr>
        <w:pStyle w:val="Odstavecseseznamem"/>
        <w:ind w:left="360"/>
        <w:rPr>
          <w:rFonts w:ascii="Arial" w:hAnsi="Arial" w:cs="Arial"/>
        </w:rPr>
      </w:pPr>
    </w:p>
    <w:p w:rsidR="00B07BBF" w:rsidRDefault="00B07BBF" w:rsidP="00B07BBF">
      <w:pPr>
        <w:pStyle w:val="Odstavecseseznamem1"/>
        <w:numPr>
          <w:ilvl w:val="0"/>
          <w:numId w:val="30"/>
        </w:numPr>
        <w:tabs>
          <w:tab w:val="left" w:pos="720"/>
          <w:tab w:val="left" w:pos="11268"/>
        </w:tabs>
        <w:spacing w:after="120" w:line="360" w:lineRule="exact"/>
        <w:ind w:hanging="654"/>
        <w:rPr>
          <w:rFonts w:ascii="Arial" w:hAnsi="Arial" w:cs="Arial"/>
          <w:bCs/>
          <w:sz w:val="24"/>
          <w:szCs w:val="24"/>
        </w:rPr>
      </w:pPr>
      <w:r w:rsidRPr="00B07BBF">
        <w:rPr>
          <w:rFonts w:ascii="Arial" w:hAnsi="Arial" w:cs="Arial"/>
          <w:bCs/>
          <w:sz w:val="24"/>
          <w:szCs w:val="24"/>
        </w:rPr>
        <w:t xml:space="preserve">22.11.2013, E. Karner, </w:t>
      </w:r>
      <w:r>
        <w:rPr>
          <w:rFonts w:ascii="Arial" w:hAnsi="Arial" w:cs="Arial"/>
          <w:bCs/>
          <w:sz w:val="24"/>
          <w:szCs w:val="24"/>
        </w:rPr>
        <w:t>Ochrana osobnostních práv, srovnávací analýza</w:t>
      </w:r>
    </w:p>
    <w:p w:rsidR="00B14BA1" w:rsidRPr="00817FC1" w:rsidRDefault="00B14BA1" w:rsidP="00817FC1">
      <w:pPr>
        <w:numPr>
          <w:ilvl w:val="0"/>
          <w:numId w:val="30"/>
        </w:numPr>
        <w:tabs>
          <w:tab w:val="left" w:pos="709"/>
          <w:tab w:val="left" w:pos="11268"/>
        </w:tabs>
        <w:spacing w:line="360" w:lineRule="auto"/>
        <w:ind w:left="1984" w:hanging="1559"/>
        <w:contextualSpacing/>
        <w:rPr>
          <w:rFonts w:ascii="Arial" w:hAnsi="Arial" w:cs="Arial"/>
          <w:bCs/>
        </w:rPr>
      </w:pPr>
      <w:r w:rsidRPr="00B14BA1">
        <w:rPr>
          <w:rFonts w:ascii="Arial" w:hAnsi="Arial" w:cs="Arial"/>
          <w:bCs/>
        </w:rPr>
        <w:t xml:space="preserve">15.4.2013, K. Siehr, </w:t>
      </w:r>
      <w:r w:rsidRPr="00B14BA1">
        <w:rPr>
          <w:rFonts w:ascii="Arial" w:hAnsi="Arial" w:cs="Arial"/>
          <w:bCs/>
          <w:color w:val="000000"/>
          <w:lang w:eastAsia="cs-CZ"/>
        </w:rPr>
        <w:t>Right of Personality in Europe: The Personal Name</w:t>
      </w:r>
      <w:r w:rsidR="00817FC1">
        <w:rPr>
          <w:rFonts w:ascii="Arial" w:hAnsi="Arial" w:cs="Arial"/>
          <w:bCs/>
          <w:color w:val="000000"/>
          <w:lang w:eastAsia="cs-CZ"/>
        </w:rPr>
        <w:br/>
      </w:r>
      <w:r w:rsidRPr="00B14BA1">
        <w:rPr>
          <w:rFonts w:ascii="Arial" w:hAnsi="Arial" w:cs="Arial"/>
          <w:bCs/>
          <w:color w:val="000000"/>
          <w:lang w:eastAsia="cs-CZ"/>
        </w:rPr>
        <w:t xml:space="preserve"> in European Courts</w:t>
      </w:r>
    </w:p>
    <w:p w:rsidR="00817FC1" w:rsidRPr="00B14BA1" w:rsidRDefault="00817FC1" w:rsidP="00817FC1">
      <w:pPr>
        <w:numPr>
          <w:ilvl w:val="0"/>
          <w:numId w:val="30"/>
        </w:numPr>
        <w:tabs>
          <w:tab w:val="left" w:pos="709"/>
          <w:tab w:val="left" w:pos="11268"/>
        </w:tabs>
        <w:spacing w:line="360" w:lineRule="auto"/>
        <w:ind w:left="1984" w:hanging="1559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8.4.2013, M. Bogdan, Sporné otázky ve vývoji mezinárodního práva soukromého</w:t>
      </w:r>
    </w:p>
    <w:p w:rsidR="004E0404" w:rsidRDefault="004E0404" w:rsidP="00B14BA1">
      <w:pPr>
        <w:pStyle w:val="Odstavecseseznamem1"/>
        <w:numPr>
          <w:ilvl w:val="0"/>
          <w:numId w:val="14"/>
        </w:numPr>
        <w:tabs>
          <w:tab w:val="left" w:pos="720"/>
          <w:tab w:val="left" w:pos="1701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 4.2012, K. Siehr, Autonomie stran v nařízení Řím I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 4.2012, M. Bogdan, Je srovnání právních norem triviální?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 3.2012, M. Potacs, Fiskální pakt, jeho význam a problémy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3.6.2011, R. Zäch, Regulace fúzí a leniency program, mezinárodní kolokvium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17.5.2011, K. Ronovská, Funkce nadace a její vývoj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13.5.2011, R. Schulze, Towards A European Contract Law – the Optional Instrument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24.3.2011, </w:t>
      </w:r>
      <w:r w:rsidR="001F3C06">
        <w:rPr>
          <w:rFonts w:ascii="Arial" w:hAnsi="Arial" w:cs="Arial"/>
          <w:sz w:val="24"/>
          <w:szCs w:val="24"/>
        </w:rPr>
        <w:t xml:space="preserve">E. Šťastný, </w:t>
      </w:r>
      <w:r>
        <w:rPr>
          <w:rFonts w:ascii="Arial" w:hAnsi="Arial" w:cs="Arial"/>
          <w:sz w:val="24"/>
          <w:szCs w:val="24"/>
        </w:rPr>
        <w:t>Modely dohledu jednotného finančního trhu EU, E. Šťastný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16.3.2011, J. Bast, European Legislation and the Dialogue on Subsidiarity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3.3.2011, </w:t>
      </w:r>
      <w:r w:rsidR="001F3C06">
        <w:rPr>
          <w:rFonts w:ascii="Arial" w:hAnsi="Arial" w:cs="Arial"/>
          <w:sz w:val="24"/>
          <w:szCs w:val="24"/>
        </w:rPr>
        <w:t xml:space="preserve">Š. Svoboda, </w:t>
      </w:r>
      <w:r>
        <w:rPr>
          <w:rFonts w:ascii="Arial" w:hAnsi="Arial" w:cs="Arial"/>
          <w:sz w:val="24"/>
          <w:szCs w:val="24"/>
        </w:rPr>
        <w:t>Liberalizace poštovních služeb - problematika přístupu</w:t>
      </w:r>
      <w:r w:rsidR="001F3C06">
        <w:rPr>
          <w:rFonts w:ascii="Arial" w:hAnsi="Arial" w:cs="Arial"/>
          <w:sz w:val="24"/>
          <w:szCs w:val="24"/>
        </w:rPr>
        <w:t xml:space="preserve"> k univerzální poštovní službě</w:t>
      </w:r>
    </w:p>
    <w:p w:rsidR="004E0404" w:rsidRDefault="004E0404">
      <w:pPr>
        <w:pStyle w:val="Odstavecseseznamem"/>
        <w:rPr>
          <w:rFonts w:ascii="Arial" w:hAnsi="Arial" w:cs="Arial"/>
        </w:rPr>
      </w:pPr>
    </w:p>
    <w:p w:rsidR="004E0404" w:rsidRDefault="004E0404">
      <w:pPr>
        <w:pStyle w:val="Odstavecseseznamem1"/>
        <w:tabs>
          <w:tab w:val="left" w:pos="8628"/>
        </w:tabs>
        <w:spacing w:after="120" w:line="360" w:lineRule="exac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předchozím období přednesli přednášky: prof. Markesinis (Oxford), prof. Kötz (Hamburk), prof. Streinz (Mnichov), prof. Bogdan (Lund), prof. Apfelbaum (Ann Arbor) a prof. N</w:t>
      </w:r>
      <w:r w:rsidR="001F3C0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edobitek (Chemnitz).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83CC3" w:rsidRDefault="00483CC3" w:rsidP="00483CC3">
      <w:pPr>
        <w:rPr>
          <w:rFonts w:ascii="Arial" w:hAnsi="Arial" w:cs="Arial"/>
          <w:b/>
          <w:bCs/>
          <w:u w:val="single"/>
        </w:rPr>
      </w:pPr>
    </w:p>
    <w:p w:rsidR="00483CC3" w:rsidRDefault="00483CC3" w:rsidP="00483CC3">
      <w:pPr>
        <w:rPr>
          <w:rFonts w:ascii="Arial" w:hAnsi="Arial" w:cs="Arial"/>
          <w:b/>
          <w:bCs/>
          <w:u w:val="single"/>
        </w:rPr>
      </w:pPr>
    </w:p>
    <w:p w:rsidR="00483CC3" w:rsidRDefault="00483CC3" w:rsidP="00483CC3">
      <w:pPr>
        <w:pStyle w:val="Odstavecseseznamem"/>
        <w:numPr>
          <w:ilvl w:val="0"/>
          <w:numId w:val="16"/>
        </w:numPr>
        <w:ind w:left="450" w:hanging="450"/>
        <w:rPr>
          <w:rFonts w:ascii="Arial" w:hAnsi="Arial" w:cs="Arial"/>
          <w:b/>
          <w:bCs/>
        </w:rPr>
      </w:pPr>
      <w:r w:rsidRPr="006F7C96">
        <w:rPr>
          <w:rFonts w:ascii="Arial" w:hAnsi="Arial" w:cs="Arial"/>
          <w:b/>
          <w:bCs/>
        </w:rPr>
        <w:t>Přednášky a fóra CPK</w:t>
      </w:r>
    </w:p>
    <w:p w:rsidR="00535BE2" w:rsidRDefault="00535BE2" w:rsidP="00535BE2">
      <w:pPr>
        <w:pStyle w:val="Odstavecseseznamem"/>
        <w:ind w:left="450"/>
        <w:rPr>
          <w:rFonts w:ascii="Arial" w:hAnsi="Arial" w:cs="Arial"/>
          <w:b/>
          <w:bCs/>
        </w:rPr>
      </w:pPr>
    </w:p>
    <w:p w:rsidR="00535BE2" w:rsidRPr="00535BE2" w:rsidRDefault="00535BE2" w:rsidP="00535BE2">
      <w:pPr>
        <w:pStyle w:val="Odstavecseseznamem"/>
        <w:numPr>
          <w:ilvl w:val="0"/>
          <w:numId w:val="34"/>
        </w:numPr>
        <w:ind w:hanging="720"/>
        <w:rPr>
          <w:rFonts w:ascii="Arial" w:hAnsi="Arial" w:cs="Arial"/>
        </w:rPr>
      </w:pPr>
      <w:r w:rsidRPr="00535BE2">
        <w:rPr>
          <w:rFonts w:ascii="Arial" w:hAnsi="Arial" w:cs="Arial"/>
          <w:bCs/>
        </w:rPr>
        <w:lastRenderedPageBreak/>
        <w:t>20. 2. 2014</w:t>
      </w:r>
      <w:r w:rsidRPr="00535BE2">
        <w:rPr>
          <w:rFonts w:ascii="Arial" w:hAnsi="Arial" w:cs="Arial"/>
        </w:rPr>
        <w:t xml:space="preserve">, </w:t>
      </w:r>
      <w:r w:rsidRPr="00535BE2">
        <w:rPr>
          <w:rFonts w:ascii="Arial" w:hAnsi="Arial" w:cs="Arial"/>
          <w:bCs/>
        </w:rPr>
        <w:t>Bohumil Dvořák</w:t>
      </w:r>
      <w:r w:rsidRPr="00535BE2">
        <w:rPr>
          <w:rFonts w:ascii="Arial" w:hAnsi="Arial" w:cs="Arial"/>
        </w:rPr>
        <w:t>, Postoupení smlouvy</w:t>
      </w:r>
    </w:p>
    <w:p w:rsidR="00535BE2" w:rsidRPr="00535BE2" w:rsidRDefault="00535BE2" w:rsidP="00535BE2">
      <w:pPr>
        <w:pStyle w:val="Odstavecseseznamem"/>
        <w:ind w:hanging="720"/>
        <w:rPr>
          <w:rFonts w:ascii="Arial" w:hAnsi="Arial" w:cs="Arial"/>
        </w:rPr>
      </w:pPr>
    </w:p>
    <w:p w:rsidR="00535BE2" w:rsidRPr="00535BE2" w:rsidRDefault="00535BE2" w:rsidP="00535BE2">
      <w:pPr>
        <w:pStyle w:val="Odstavecseseznamem"/>
        <w:numPr>
          <w:ilvl w:val="0"/>
          <w:numId w:val="34"/>
        </w:numPr>
        <w:ind w:hanging="720"/>
        <w:rPr>
          <w:rFonts w:ascii="Arial" w:hAnsi="Arial" w:cs="Arial"/>
        </w:rPr>
      </w:pPr>
      <w:r w:rsidRPr="00535BE2">
        <w:rPr>
          <w:rFonts w:ascii="Arial" w:hAnsi="Arial" w:cs="Arial"/>
          <w:bCs/>
        </w:rPr>
        <w:t>13. 3. 2014</w:t>
      </w:r>
      <w:r w:rsidRPr="00535BE2">
        <w:rPr>
          <w:rFonts w:ascii="Arial" w:hAnsi="Arial" w:cs="Arial"/>
        </w:rPr>
        <w:t xml:space="preserve">, </w:t>
      </w:r>
      <w:r w:rsidRPr="00535BE2">
        <w:rPr>
          <w:rFonts w:ascii="Arial" w:hAnsi="Arial" w:cs="Arial"/>
          <w:bCs/>
        </w:rPr>
        <w:t>Tomáš Richter</w:t>
      </w:r>
      <w:r w:rsidRPr="00535BE2">
        <w:rPr>
          <w:rFonts w:ascii="Arial" w:hAnsi="Arial" w:cs="Arial"/>
        </w:rPr>
        <w:t>, Nové a problematické otázky právní úpravy zajištění dluhů</w:t>
      </w:r>
    </w:p>
    <w:p w:rsidR="00535BE2" w:rsidRPr="00535BE2" w:rsidRDefault="00535BE2" w:rsidP="00535BE2">
      <w:pPr>
        <w:pStyle w:val="Odstavecseseznamem"/>
        <w:ind w:left="360" w:hanging="720"/>
        <w:rPr>
          <w:rFonts w:ascii="Arial" w:hAnsi="Arial" w:cs="Arial"/>
        </w:rPr>
      </w:pPr>
    </w:p>
    <w:p w:rsidR="00535BE2" w:rsidRPr="00535BE2" w:rsidRDefault="00535BE2" w:rsidP="00535BE2">
      <w:pPr>
        <w:pStyle w:val="Odstavecseseznamem"/>
        <w:numPr>
          <w:ilvl w:val="0"/>
          <w:numId w:val="34"/>
        </w:numPr>
        <w:ind w:hanging="720"/>
        <w:rPr>
          <w:rFonts w:ascii="Arial" w:hAnsi="Arial" w:cs="Arial"/>
        </w:rPr>
      </w:pPr>
      <w:r w:rsidRPr="00535BE2">
        <w:rPr>
          <w:rFonts w:ascii="Arial" w:hAnsi="Arial" w:cs="Arial"/>
          <w:bCs/>
        </w:rPr>
        <w:t>27. 3. 2014,</w:t>
      </w:r>
      <w:r w:rsidRPr="00535BE2">
        <w:rPr>
          <w:rFonts w:ascii="Arial" w:hAnsi="Arial" w:cs="Arial"/>
        </w:rPr>
        <w:t xml:space="preserve"> Luboš Tichý, Klíčové otázky právních jednání v NOZ</w:t>
      </w:r>
    </w:p>
    <w:p w:rsidR="00535BE2" w:rsidRPr="00535BE2" w:rsidRDefault="00535BE2" w:rsidP="00535BE2">
      <w:pPr>
        <w:pStyle w:val="Odstavecseseznamem"/>
        <w:ind w:hanging="720"/>
        <w:rPr>
          <w:rFonts w:ascii="Arial" w:hAnsi="Arial" w:cs="Arial"/>
        </w:rPr>
      </w:pPr>
    </w:p>
    <w:p w:rsidR="00535BE2" w:rsidRPr="00535BE2" w:rsidRDefault="00535BE2" w:rsidP="00535BE2">
      <w:pPr>
        <w:pStyle w:val="Odstavecseseznamem"/>
        <w:numPr>
          <w:ilvl w:val="0"/>
          <w:numId w:val="34"/>
        </w:numPr>
        <w:ind w:hanging="720"/>
        <w:rPr>
          <w:rFonts w:ascii="Arial" w:hAnsi="Arial" w:cs="Arial"/>
        </w:rPr>
      </w:pPr>
      <w:r w:rsidRPr="00535BE2">
        <w:rPr>
          <w:rFonts w:ascii="Arial" w:hAnsi="Arial" w:cs="Arial"/>
          <w:bCs/>
        </w:rPr>
        <w:t>10. 4. 2014</w:t>
      </w:r>
      <w:r w:rsidRPr="00535BE2">
        <w:rPr>
          <w:rFonts w:ascii="Arial" w:hAnsi="Arial" w:cs="Arial"/>
        </w:rPr>
        <w:t xml:space="preserve">, </w:t>
      </w:r>
      <w:r w:rsidRPr="00535BE2">
        <w:rPr>
          <w:rFonts w:ascii="Arial" w:hAnsi="Arial" w:cs="Arial"/>
          <w:bCs/>
        </w:rPr>
        <w:t>Luboš Tichý</w:t>
      </w:r>
      <w:r w:rsidRPr="00535BE2">
        <w:rPr>
          <w:rFonts w:ascii="Arial" w:hAnsi="Arial" w:cs="Arial"/>
        </w:rPr>
        <w:t>, Odpovědnost za vady v kupní smlouvě podle NOZ</w:t>
      </w:r>
    </w:p>
    <w:p w:rsidR="00535BE2" w:rsidRPr="00535BE2" w:rsidRDefault="00535BE2" w:rsidP="00535BE2">
      <w:pPr>
        <w:pStyle w:val="Odstavecseseznamem"/>
        <w:ind w:hanging="720"/>
        <w:rPr>
          <w:rFonts w:ascii="Arial" w:hAnsi="Arial" w:cs="Arial"/>
        </w:rPr>
      </w:pPr>
    </w:p>
    <w:p w:rsidR="00535BE2" w:rsidRPr="00535BE2" w:rsidRDefault="00535BE2" w:rsidP="00535BE2">
      <w:pPr>
        <w:pStyle w:val="Odstavecseseznamem"/>
        <w:numPr>
          <w:ilvl w:val="0"/>
          <w:numId w:val="34"/>
        </w:numPr>
        <w:ind w:hanging="720"/>
        <w:rPr>
          <w:rFonts w:ascii="Arial" w:hAnsi="Arial" w:cs="Arial"/>
        </w:rPr>
      </w:pPr>
      <w:r w:rsidRPr="00535BE2">
        <w:rPr>
          <w:rFonts w:ascii="Arial" w:hAnsi="Arial" w:cs="Arial"/>
          <w:bCs/>
        </w:rPr>
        <w:t>17. 4. 2014, Vlastimil Pihera, Svěřenské fondy. Příležitost nebo hrozba?</w:t>
      </w:r>
    </w:p>
    <w:p w:rsidR="00535BE2" w:rsidRPr="00535BE2" w:rsidRDefault="00535BE2" w:rsidP="00535BE2">
      <w:pPr>
        <w:pStyle w:val="Odstavecseseznamem"/>
        <w:ind w:left="360" w:hanging="720"/>
        <w:rPr>
          <w:rFonts w:ascii="Arial" w:hAnsi="Arial" w:cs="Arial"/>
        </w:rPr>
      </w:pPr>
    </w:p>
    <w:p w:rsidR="00535BE2" w:rsidRPr="00535BE2" w:rsidRDefault="00535BE2" w:rsidP="00535BE2">
      <w:pPr>
        <w:pStyle w:val="Odstavecseseznamem"/>
        <w:numPr>
          <w:ilvl w:val="0"/>
          <w:numId w:val="34"/>
        </w:numPr>
        <w:ind w:hanging="720"/>
        <w:rPr>
          <w:rFonts w:ascii="Arial" w:hAnsi="Arial" w:cs="Arial"/>
        </w:rPr>
      </w:pPr>
      <w:r w:rsidRPr="00535BE2">
        <w:rPr>
          <w:rFonts w:ascii="Arial" w:hAnsi="Arial" w:cs="Arial"/>
          <w:bCs/>
        </w:rPr>
        <w:t>15. 5. 2014, Vít Zvánovec, Výpůjčka zuživatelných věcí v NOZ</w:t>
      </w:r>
    </w:p>
    <w:p w:rsidR="00535BE2" w:rsidRPr="00535BE2" w:rsidRDefault="00535BE2" w:rsidP="00535BE2">
      <w:pPr>
        <w:pStyle w:val="Odstavecseseznamem"/>
        <w:ind w:hanging="720"/>
        <w:rPr>
          <w:rFonts w:ascii="Arial" w:hAnsi="Arial" w:cs="Arial"/>
        </w:rPr>
      </w:pPr>
    </w:p>
    <w:p w:rsidR="00535BE2" w:rsidRPr="00535BE2" w:rsidRDefault="00535BE2" w:rsidP="00535BE2">
      <w:pPr>
        <w:pStyle w:val="Odstavecseseznamem"/>
        <w:numPr>
          <w:ilvl w:val="0"/>
          <w:numId w:val="34"/>
        </w:numPr>
        <w:ind w:hanging="720"/>
        <w:rPr>
          <w:rFonts w:ascii="Arial" w:hAnsi="Arial" w:cs="Arial"/>
        </w:rPr>
      </w:pPr>
      <w:r w:rsidRPr="00535BE2">
        <w:rPr>
          <w:rFonts w:ascii="Arial" w:hAnsi="Arial" w:cs="Arial"/>
        </w:rPr>
        <w:t>29. 5. 2014, Petra Pipková, Injunctions v soutěžním právu – civilněprávní nároky na zdržení se protisoutěžního jednání</w:t>
      </w:r>
    </w:p>
    <w:p w:rsidR="00535BE2" w:rsidRPr="00535BE2" w:rsidRDefault="00535BE2" w:rsidP="00535BE2">
      <w:pPr>
        <w:pStyle w:val="Odstavecseseznamem"/>
        <w:ind w:hanging="720"/>
        <w:rPr>
          <w:rFonts w:ascii="Arial" w:hAnsi="Arial" w:cs="Arial"/>
        </w:rPr>
      </w:pPr>
    </w:p>
    <w:p w:rsidR="00535BE2" w:rsidRPr="00535BE2" w:rsidRDefault="00535BE2" w:rsidP="00535BE2">
      <w:pPr>
        <w:pStyle w:val="Odstavecseseznamem"/>
        <w:numPr>
          <w:ilvl w:val="0"/>
          <w:numId w:val="34"/>
        </w:numPr>
        <w:ind w:hanging="720"/>
        <w:rPr>
          <w:rFonts w:ascii="Arial" w:hAnsi="Arial" w:cs="Arial"/>
        </w:rPr>
      </w:pPr>
      <w:r w:rsidRPr="00535BE2">
        <w:rPr>
          <w:rFonts w:ascii="Arial" w:hAnsi="Arial" w:cs="Arial"/>
        </w:rPr>
        <w:t>5. 6. 2014, Tomáš Břicháček, Nový zákon o mezinárodním právu soukromém</w:t>
      </w:r>
    </w:p>
    <w:p w:rsidR="00535BE2" w:rsidRPr="00535BE2" w:rsidRDefault="00535BE2" w:rsidP="00535BE2">
      <w:pPr>
        <w:pStyle w:val="Odstavecseseznamem"/>
        <w:rPr>
          <w:rFonts w:ascii="Arial" w:hAnsi="Arial" w:cs="Arial"/>
          <w:bCs/>
        </w:rPr>
      </w:pPr>
    </w:p>
    <w:p w:rsidR="00BB0D52" w:rsidRDefault="00BB0D52" w:rsidP="00BB0D52">
      <w:pPr>
        <w:pStyle w:val="Odstavecseseznamem"/>
        <w:ind w:left="450"/>
        <w:rPr>
          <w:rFonts w:ascii="Arial" w:hAnsi="Arial" w:cs="Arial"/>
          <w:b/>
          <w:bCs/>
        </w:rPr>
      </w:pPr>
    </w:p>
    <w:p w:rsidR="0029417D" w:rsidRDefault="0082244A" w:rsidP="0082244A">
      <w:pPr>
        <w:pStyle w:val="Odstavecseseznamem"/>
        <w:numPr>
          <w:ilvl w:val="0"/>
          <w:numId w:val="27"/>
        </w:numPr>
        <w:ind w:hanging="744"/>
        <w:rPr>
          <w:rFonts w:ascii="Arial" w:hAnsi="Arial" w:cs="Arial"/>
          <w:bCs/>
        </w:rPr>
      </w:pPr>
      <w:r w:rsidRPr="0082244A">
        <w:rPr>
          <w:rFonts w:ascii="Arial" w:hAnsi="Arial" w:cs="Arial"/>
          <w:bCs/>
        </w:rPr>
        <w:t>19.12.</w:t>
      </w:r>
      <w:r w:rsidR="0029417D" w:rsidRPr="0082244A">
        <w:rPr>
          <w:rFonts w:ascii="Arial" w:hAnsi="Arial" w:cs="Arial"/>
          <w:bCs/>
        </w:rPr>
        <w:t>2013, Povinnost k náhradě škody bez ohledu na zavinění, J. Hrádek</w:t>
      </w:r>
    </w:p>
    <w:p w:rsidR="0082244A" w:rsidRPr="0082244A" w:rsidRDefault="0082244A" w:rsidP="0082244A">
      <w:pPr>
        <w:pStyle w:val="Odstavecseseznamem"/>
        <w:ind w:left="1170"/>
        <w:rPr>
          <w:rFonts w:ascii="Arial" w:hAnsi="Arial" w:cs="Arial"/>
          <w:bCs/>
        </w:rPr>
      </w:pPr>
    </w:p>
    <w:p w:rsidR="0029417D" w:rsidRDefault="0029417D" w:rsidP="0082244A">
      <w:pPr>
        <w:pStyle w:val="Odstavecseseznamem"/>
        <w:numPr>
          <w:ilvl w:val="0"/>
          <w:numId w:val="27"/>
        </w:numPr>
        <w:ind w:hanging="744"/>
        <w:rPr>
          <w:rFonts w:ascii="Arial" w:hAnsi="Arial" w:cs="Arial"/>
          <w:bCs/>
        </w:rPr>
      </w:pPr>
      <w:r w:rsidRPr="0082244A">
        <w:rPr>
          <w:rFonts w:ascii="Arial" w:hAnsi="Arial" w:cs="Arial"/>
          <w:bCs/>
        </w:rPr>
        <w:t>5.12. 2013</w:t>
      </w:r>
      <w:r w:rsidR="0082244A" w:rsidRPr="0082244A">
        <w:rPr>
          <w:rFonts w:ascii="Arial" w:hAnsi="Arial" w:cs="Arial"/>
          <w:bCs/>
        </w:rPr>
        <w:t>,</w:t>
      </w:r>
      <w:r w:rsidRPr="0082244A">
        <w:rPr>
          <w:rFonts w:ascii="Arial" w:hAnsi="Arial" w:cs="Arial"/>
          <w:bCs/>
        </w:rPr>
        <w:t xml:space="preserve"> Právo na podobu v aktuální judikatuře ESPL, E. Ondřejová</w:t>
      </w:r>
    </w:p>
    <w:p w:rsidR="0082244A" w:rsidRDefault="0082244A" w:rsidP="0082244A">
      <w:pPr>
        <w:pStyle w:val="Odstavecseseznamem"/>
        <w:rPr>
          <w:rFonts w:ascii="Arial" w:hAnsi="Arial" w:cs="Arial"/>
          <w:bCs/>
        </w:rPr>
      </w:pPr>
    </w:p>
    <w:p w:rsidR="0029417D" w:rsidRDefault="0029417D" w:rsidP="0082244A">
      <w:pPr>
        <w:pStyle w:val="Odstavecseseznamem"/>
        <w:numPr>
          <w:ilvl w:val="0"/>
          <w:numId w:val="27"/>
        </w:numPr>
        <w:ind w:left="2127" w:hanging="1701"/>
        <w:rPr>
          <w:rFonts w:ascii="Arial" w:hAnsi="Arial" w:cs="Arial"/>
          <w:bCs/>
        </w:rPr>
      </w:pPr>
      <w:r w:rsidRPr="0082244A">
        <w:rPr>
          <w:rFonts w:ascii="Arial" w:hAnsi="Arial" w:cs="Arial"/>
          <w:bCs/>
        </w:rPr>
        <w:t xml:space="preserve">21.11.2013, Sankce za porušení práv spotřebitelů ve správním právu Maďarska a </w:t>
      </w:r>
      <w:r w:rsidR="0082244A" w:rsidRPr="0082244A">
        <w:rPr>
          <w:rFonts w:ascii="Arial" w:hAnsi="Arial" w:cs="Arial"/>
          <w:bCs/>
        </w:rPr>
        <w:t>České republiky, R. Sik-S</w:t>
      </w:r>
      <w:r w:rsidRPr="0082244A">
        <w:rPr>
          <w:rFonts w:ascii="Arial" w:hAnsi="Arial" w:cs="Arial"/>
          <w:bCs/>
        </w:rPr>
        <w:t>imon</w:t>
      </w:r>
    </w:p>
    <w:p w:rsidR="0082244A" w:rsidRPr="0082244A" w:rsidRDefault="0082244A" w:rsidP="0082244A">
      <w:pPr>
        <w:pStyle w:val="Odstavecseseznamem"/>
        <w:ind w:left="66"/>
        <w:rPr>
          <w:rFonts w:ascii="Arial" w:hAnsi="Arial" w:cs="Arial"/>
          <w:bCs/>
        </w:rPr>
      </w:pPr>
    </w:p>
    <w:p w:rsidR="0082244A" w:rsidRDefault="0082244A" w:rsidP="0082244A">
      <w:pPr>
        <w:pStyle w:val="Odstavecseseznamem"/>
        <w:numPr>
          <w:ilvl w:val="0"/>
          <w:numId w:val="27"/>
        </w:numPr>
        <w:ind w:hanging="744"/>
        <w:rPr>
          <w:rFonts w:ascii="Arial" w:hAnsi="Arial" w:cs="Arial"/>
          <w:bCs/>
        </w:rPr>
      </w:pPr>
      <w:r w:rsidRPr="0082244A">
        <w:rPr>
          <w:rFonts w:ascii="Arial" w:hAnsi="Arial" w:cs="Arial"/>
          <w:bCs/>
        </w:rPr>
        <w:t>24.10.2013, Uplatňování Listiny základních práv, T. Břicháček</w:t>
      </w:r>
    </w:p>
    <w:p w:rsidR="0082244A" w:rsidRDefault="0082244A" w:rsidP="0082244A">
      <w:pPr>
        <w:pStyle w:val="Odstavecseseznamem"/>
        <w:rPr>
          <w:rFonts w:ascii="Arial" w:hAnsi="Arial" w:cs="Arial"/>
          <w:bCs/>
        </w:rPr>
      </w:pPr>
    </w:p>
    <w:p w:rsidR="0082244A" w:rsidRPr="0082244A" w:rsidRDefault="0082244A" w:rsidP="0082244A">
      <w:pPr>
        <w:pStyle w:val="Odstavecseseznamem"/>
        <w:numPr>
          <w:ilvl w:val="0"/>
          <w:numId w:val="27"/>
        </w:numPr>
        <w:ind w:left="2127" w:hanging="1701"/>
        <w:rPr>
          <w:rFonts w:ascii="Arial" w:hAnsi="Arial" w:cs="Arial"/>
          <w:bCs/>
        </w:rPr>
      </w:pPr>
      <w:r w:rsidRPr="0082244A">
        <w:rPr>
          <w:rFonts w:ascii="Arial" w:hAnsi="Arial" w:cs="Arial"/>
          <w:bCs/>
        </w:rPr>
        <w:t>10.10.2013, Monitoring zaměstnanců na půdorysu rozsudku NSČR – Burget v. Kasalova pila</w:t>
      </w:r>
    </w:p>
    <w:p w:rsidR="00483CC3" w:rsidRPr="006F7C96" w:rsidRDefault="00483CC3" w:rsidP="00483CC3">
      <w:pPr>
        <w:pStyle w:val="Odstavecseseznamem"/>
        <w:ind w:left="786"/>
        <w:rPr>
          <w:rFonts w:ascii="Arial" w:hAnsi="Arial" w:cs="Arial"/>
          <w:b/>
          <w:bCs/>
        </w:rPr>
      </w:pPr>
    </w:p>
    <w:p w:rsidR="009A220D" w:rsidRPr="00442BD0" w:rsidRDefault="0082244A" w:rsidP="005D29FB">
      <w:pPr>
        <w:pStyle w:val="Odstavecseseznamem"/>
        <w:numPr>
          <w:ilvl w:val="0"/>
          <w:numId w:val="21"/>
        </w:numPr>
        <w:ind w:hanging="654"/>
        <w:rPr>
          <w:rFonts w:ascii="Arial" w:hAnsi="Arial" w:cs="Arial"/>
        </w:rPr>
      </w:pPr>
      <w:r w:rsidRPr="00442BD0">
        <w:rPr>
          <w:rFonts w:ascii="Arial" w:hAnsi="Arial" w:cs="Arial"/>
        </w:rPr>
        <w:t>20.6.2013</w:t>
      </w:r>
      <w:r>
        <w:rPr>
          <w:rFonts w:ascii="Arial" w:hAnsi="Arial" w:cs="Arial"/>
        </w:rPr>
        <w:t xml:space="preserve">, </w:t>
      </w:r>
      <w:r w:rsidR="009A220D" w:rsidRPr="00442BD0">
        <w:rPr>
          <w:rFonts w:ascii="Arial" w:hAnsi="Arial" w:cs="Arial"/>
        </w:rPr>
        <w:t xml:space="preserve">Pojetí a </w:t>
      </w:r>
      <w:r w:rsidR="005D29FB" w:rsidRPr="00442BD0">
        <w:rPr>
          <w:rFonts w:ascii="Arial" w:hAnsi="Arial" w:cs="Arial"/>
        </w:rPr>
        <w:t>r</w:t>
      </w:r>
      <w:r w:rsidR="009A220D" w:rsidRPr="00442BD0">
        <w:rPr>
          <w:rFonts w:ascii="Arial" w:hAnsi="Arial" w:cs="Arial"/>
        </w:rPr>
        <w:t>ozsah odškodnění v novém občanském zákoníku, J. Hrádek</w:t>
      </w:r>
    </w:p>
    <w:p w:rsidR="009A220D" w:rsidRPr="00442BD0" w:rsidRDefault="009A220D" w:rsidP="005D29FB">
      <w:pPr>
        <w:pStyle w:val="Odstavecseseznamem"/>
        <w:ind w:left="360" w:hanging="654"/>
        <w:rPr>
          <w:rFonts w:ascii="Arial" w:hAnsi="Arial" w:cs="Arial"/>
        </w:rPr>
      </w:pPr>
    </w:p>
    <w:p w:rsidR="009A220D" w:rsidRPr="00442BD0" w:rsidRDefault="0082244A" w:rsidP="005D29FB">
      <w:pPr>
        <w:pStyle w:val="Odstavecseseznamem"/>
        <w:numPr>
          <w:ilvl w:val="0"/>
          <w:numId w:val="21"/>
        </w:numPr>
        <w:ind w:hanging="654"/>
        <w:rPr>
          <w:rFonts w:ascii="Arial" w:hAnsi="Arial" w:cs="Arial"/>
        </w:rPr>
      </w:pPr>
      <w:r w:rsidRPr="00442BD0">
        <w:rPr>
          <w:rFonts w:ascii="Arial" w:hAnsi="Arial" w:cs="Arial"/>
        </w:rPr>
        <w:t>16.5.2013</w:t>
      </w:r>
      <w:r>
        <w:rPr>
          <w:rFonts w:ascii="Arial" w:hAnsi="Arial" w:cs="Arial"/>
        </w:rPr>
        <w:t xml:space="preserve">, </w:t>
      </w:r>
      <w:r w:rsidR="009A220D" w:rsidRPr="00442BD0">
        <w:rPr>
          <w:rFonts w:ascii="Arial" w:hAnsi="Arial" w:cs="Arial"/>
        </w:rPr>
        <w:t>Subjektivní právo</w:t>
      </w:r>
      <w:r>
        <w:rPr>
          <w:rFonts w:ascii="Arial" w:hAnsi="Arial" w:cs="Arial"/>
        </w:rPr>
        <w:t>, B. Dvořák</w:t>
      </w:r>
    </w:p>
    <w:p w:rsidR="009A220D" w:rsidRPr="00442BD0" w:rsidRDefault="009A220D" w:rsidP="005D29FB">
      <w:pPr>
        <w:pStyle w:val="Odstavecseseznamem"/>
        <w:ind w:hanging="654"/>
        <w:rPr>
          <w:rFonts w:ascii="Arial" w:hAnsi="Arial" w:cs="Arial"/>
        </w:rPr>
      </w:pPr>
    </w:p>
    <w:p w:rsidR="009A220D" w:rsidRPr="00442BD0" w:rsidRDefault="0082244A" w:rsidP="005D29FB">
      <w:pPr>
        <w:pStyle w:val="Odstavecseseznamem"/>
        <w:numPr>
          <w:ilvl w:val="0"/>
          <w:numId w:val="21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2.5.2013, </w:t>
      </w:r>
      <w:r w:rsidR="009A220D" w:rsidRPr="00442BD0">
        <w:rPr>
          <w:rFonts w:ascii="Arial" w:hAnsi="Arial" w:cs="Arial"/>
        </w:rPr>
        <w:t xml:space="preserve">Omezení pohybu a pobytu občanů EU a jejich rodinných příslušníků </w:t>
      </w:r>
      <w:r>
        <w:rPr>
          <w:rFonts w:ascii="Arial" w:hAnsi="Arial" w:cs="Arial"/>
        </w:rPr>
        <w:br/>
        <w:t xml:space="preserve">                </w:t>
      </w:r>
      <w:r w:rsidR="009A220D" w:rsidRPr="00442BD0">
        <w:rPr>
          <w:rFonts w:ascii="Arial" w:hAnsi="Arial" w:cs="Arial"/>
        </w:rPr>
        <w:t>ve Francii a v České republice</w:t>
      </w:r>
      <w:r>
        <w:rPr>
          <w:rFonts w:ascii="Arial" w:hAnsi="Arial" w:cs="Arial"/>
        </w:rPr>
        <w:t>, S. Maslowski</w:t>
      </w:r>
    </w:p>
    <w:p w:rsidR="009A220D" w:rsidRPr="00442BD0" w:rsidRDefault="009A220D" w:rsidP="005D29FB">
      <w:pPr>
        <w:pStyle w:val="Odstavecseseznamem"/>
        <w:ind w:hanging="654"/>
        <w:rPr>
          <w:rFonts w:ascii="Arial" w:hAnsi="Arial" w:cs="Arial"/>
        </w:rPr>
      </w:pPr>
    </w:p>
    <w:p w:rsidR="009A220D" w:rsidRPr="00442BD0" w:rsidRDefault="0082244A" w:rsidP="005D29FB">
      <w:pPr>
        <w:pStyle w:val="Odstavecseseznamem"/>
        <w:numPr>
          <w:ilvl w:val="0"/>
          <w:numId w:val="21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25.4.2013, </w:t>
      </w:r>
      <w:r w:rsidR="009A220D" w:rsidRPr="00442BD0">
        <w:rPr>
          <w:rFonts w:ascii="Arial" w:hAnsi="Arial" w:cs="Arial"/>
        </w:rPr>
        <w:t>Ústavní postavení státního zastupitelství z komparativního pohledu</w:t>
      </w:r>
      <w:r w:rsidR="005D29FB" w:rsidRPr="00442BD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 xml:space="preserve">                  V. Zvánovec</w:t>
      </w:r>
    </w:p>
    <w:p w:rsidR="005D29FB" w:rsidRPr="00442BD0" w:rsidRDefault="005D29FB" w:rsidP="005D29FB">
      <w:pPr>
        <w:pStyle w:val="Odstavecseseznamem"/>
        <w:ind w:left="360" w:hanging="654"/>
        <w:rPr>
          <w:rFonts w:ascii="Arial" w:hAnsi="Arial" w:cs="Arial"/>
        </w:rPr>
      </w:pPr>
    </w:p>
    <w:p w:rsidR="009A220D" w:rsidRPr="00442BD0" w:rsidRDefault="0082244A" w:rsidP="005D29FB">
      <w:pPr>
        <w:pStyle w:val="Odstavecseseznamem"/>
        <w:numPr>
          <w:ilvl w:val="0"/>
          <w:numId w:val="21"/>
        </w:numPr>
        <w:ind w:left="709" w:hanging="283"/>
        <w:rPr>
          <w:rFonts w:ascii="Arial" w:hAnsi="Arial" w:cs="Arial"/>
        </w:rPr>
      </w:pPr>
      <w:r w:rsidRPr="00442BD0">
        <w:rPr>
          <w:rFonts w:ascii="Arial" w:hAnsi="Arial" w:cs="Arial"/>
        </w:rPr>
        <w:t>11.4.2013</w:t>
      </w:r>
      <w:r>
        <w:rPr>
          <w:rFonts w:ascii="Arial" w:hAnsi="Arial" w:cs="Arial"/>
        </w:rPr>
        <w:t xml:space="preserve">, </w:t>
      </w:r>
      <w:r w:rsidR="009A220D" w:rsidRPr="00442BD0">
        <w:rPr>
          <w:rFonts w:ascii="Arial" w:hAnsi="Arial" w:cs="Arial"/>
        </w:rPr>
        <w:t>Návrh kolektivní procesní ochrany v českém právním řádu</w:t>
      </w:r>
      <w:r w:rsidR="005D29FB" w:rsidRPr="00442BD0">
        <w:rPr>
          <w:rFonts w:ascii="Arial" w:hAnsi="Arial" w:cs="Arial"/>
        </w:rPr>
        <w:t xml:space="preserve">, L. Tichý, </w:t>
      </w:r>
      <w:r>
        <w:rPr>
          <w:rFonts w:ascii="Arial" w:hAnsi="Arial" w:cs="Arial"/>
        </w:rPr>
        <w:br/>
        <w:t xml:space="preserve">                 J. Balarin</w:t>
      </w:r>
    </w:p>
    <w:p w:rsidR="005D29FB" w:rsidRDefault="005D29FB" w:rsidP="005D29FB">
      <w:pPr>
        <w:pStyle w:val="Odstavecseseznamem"/>
        <w:ind w:hanging="654"/>
        <w:rPr>
          <w:rFonts w:ascii="Arial" w:hAnsi="Arial" w:cs="Arial"/>
        </w:rPr>
      </w:pPr>
    </w:p>
    <w:p w:rsidR="005D29FB" w:rsidRDefault="0082244A" w:rsidP="0082244A">
      <w:pPr>
        <w:pStyle w:val="Odstavecseseznamem1"/>
        <w:numPr>
          <w:ilvl w:val="0"/>
          <w:numId w:val="21"/>
        </w:numPr>
        <w:tabs>
          <w:tab w:val="left" w:pos="720"/>
          <w:tab w:val="left" w:pos="11268"/>
        </w:tabs>
        <w:spacing w:after="0" w:line="240" w:lineRule="auto"/>
        <w:ind w:left="709" w:hanging="2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28.3.2013, </w:t>
      </w:r>
      <w:r w:rsidR="005D29FB">
        <w:rPr>
          <w:rFonts w:ascii="Arial" w:hAnsi="Arial" w:cs="Arial"/>
          <w:sz w:val="24"/>
          <w:szCs w:val="24"/>
        </w:rPr>
        <w:t xml:space="preserve">Návrh směrnice o zastoupení žen ve vedení obchodních společností, </w:t>
      </w:r>
      <w:r>
        <w:rPr>
          <w:rFonts w:ascii="Arial" w:hAnsi="Arial" w:cs="Arial"/>
          <w:sz w:val="24"/>
          <w:szCs w:val="24"/>
        </w:rPr>
        <w:br/>
        <w:t xml:space="preserve">                   L. Josková, T. Břicháček</w:t>
      </w:r>
    </w:p>
    <w:p w:rsidR="009A220D" w:rsidRDefault="009A220D" w:rsidP="009A220D">
      <w:pPr>
        <w:pStyle w:val="Odstavecseseznamem"/>
        <w:ind w:left="360"/>
        <w:rPr>
          <w:rFonts w:ascii="Arial" w:hAnsi="Arial" w:cs="Arial"/>
        </w:rPr>
      </w:pPr>
    </w:p>
    <w:p w:rsidR="004E0404" w:rsidRDefault="0082244A" w:rsidP="00644093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0" w:line="240" w:lineRule="auto"/>
        <w:ind w:left="714" w:hanging="35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14.3.2013, </w:t>
      </w:r>
      <w:r w:rsidR="004E0404">
        <w:rPr>
          <w:rFonts w:ascii="Arial" w:hAnsi="Arial" w:cs="Arial"/>
          <w:sz w:val="24"/>
          <w:szCs w:val="24"/>
        </w:rPr>
        <w:t>Bazar hudby v digitální podobě aneb právní vztahy k uměleckým díl</w:t>
      </w:r>
      <w:r>
        <w:rPr>
          <w:rFonts w:ascii="Arial" w:hAnsi="Arial" w:cs="Arial"/>
          <w:sz w:val="24"/>
          <w:szCs w:val="24"/>
        </w:rPr>
        <w:t>ům</w:t>
      </w:r>
      <w:r>
        <w:rPr>
          <w:rFonts w:ascii="Arial" w:hAnsi="Arial" w:cs="Arial"/>
          <w:sz w:val="24"/>
          <w:szCs w:val="24"/>
        </w:rPr>
        <w:br/>
        <w:t xml:space="preserve">                </w:t>
      </w:r>
      <w:r w:rsidR="006440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v digitální podobě, J. Mates</w:t>
      </w:r>
    </w:p>
    <w:p w:rsidR="00644093" w:rsidRDefault="00644093" w:rsidP="00644093">
      <w:pPr>
        <w:pStyle w:val="Odstavecseseznamem1"/>
        <w:tabs>
          <w:tab w:val="left" w:pos="720"/>
          <w:tab w:val="left" w:pos="11268"/>
        </w:tabs>
        <w:spacing w:after="0" w:line="240" w:lineRule="auto"/>
        <w:ind w:left="714"/>
        <w:contextualSpacing/>
        <w:rPr>
          <w:rFonts w:ascii="Arial" w:hAnsi="Arial" w:cs="Arial"/>
          <w:sz w:val="24"/>
          <w:szCs w:val="24"/>
        </w:rPr>
      </w:pP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Ochranný účel normy – metoda vymezování rozsahu civilní odpovědnosti, P. Pipková, 13.12.2012;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Výklad právních úkonů, L. Tichý, 4.12.2012;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Odpovědnost jednatelů a společníků s.r.o. podle zákona o obchodních korporacích, L. Josková, 22.11.2012;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Základy odpovědnosti v novém občanském zákoníku z hlediska hlavních evropských úprav, J. Hrádek, 8.11.2012;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Aktuální problémy české legislativy, se zvláštním důrazem na legislativní techniku, V. Zvánovec, 25.10.2012;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Kolizní úprava spotřebitelských smluv - aktuální otázky, T. Břicháček, 11.10.2012;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Soudní dvůr </w:t>
      </w:r>
      <w:r w:rsidR="00F87B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EU po východním rozšíření: Vytváření vnitřního jádra, T. Dumbrovský, 21.6.2012 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Význam a role čl. 3 SEU pro ochranu hospodářské soutěže, P. Pipková, 7.6.2012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Prevence v současné judikatuře Nejvyššího soudu, J. Hrádek, 24.5.2012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Procesní smlouvy, B. Dvořák, 15.5.2012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a deliktní odpovědnost v novém maďarském občanském zákoníku, R. Šik-Simon, 24.4.2012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Oznamování shromáždění z pohledu judikatury Nejvyššího správního soudu, V. Zvánovec, 19.4.2012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Dobrá víra v soukromém právu, L. Tichý, 29.3.2012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Common European Sales Law, T. Břicháček, 15.3.2012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Kompenzace v procesu, B. Dvořák, 1.12.2011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Vady právních úkonů a jejich následky, L. Tichý, 15.12.2011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Culpa in Contrahendo v návrhu OZ, J. Hrádek, 6.10.2011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Rozlišování mezi volným pohybem služeb a svobodou usazování, T. Břicháček, 3.11.2011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Systematizace úřadů pro ochranu osobních údajů, V. Zvánovec, 24.11.2011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Význam základního kapitálu ve společnosti s ručením omezeným, L. Josková – R. Pelikán, 27.10.2011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Odůvodnění soudního rozhodnutí – páteř soudnictví a právní kultury, L. Tichý, 10.3.2011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Rozpor se zákonem v soukromém právu, B. Dvořák, 7.4.2011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Dobrá víra v soukromém právu, J. Balarin, 21.4.2011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Loajalita společníka akciové společnosti</w:t>
      </w:r>
      <w:r w:rsidR="0082244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L. Josková, 5.5.2011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Dobré mravy v soukromém právu</w:t>
      </w:r>
      <w:r w:rsidR="0082244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J. Mates, 9.6.2011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Cíl regulace soutěže, L. Tichý, 29.5.2010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Prevence v deliktním právu, L. Tichý, 8.3.2010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Zásada rovného zacházení v akciovém právu, L. Josková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Meze vlivu základních práv na soukromoprávní vztahy, L. Tichý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Krize ústavního pluralismu po východním rozšíření?, T. Dumbrovský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otázky koexistence práva na náhradu škody a práva na přiměřené zadostiučinění v penězích, J. Hrádek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Kontrola soukromí zaměstnance podle zákoníku práce, L. Tichý, L. Josková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Nepřesné vymezení pravomocí EU, T. Břicháček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Veřejný pořádek a jeho alternativy, L. Tichý, T. Břicháček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Právní subjektivita v obchodním právu, R. Pelikán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Náhrada nákladů podle § 143 o.s.ř. z pohledu zásad úspěchu ve věci a zavinění, B. Dvořák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Zkušenosti s novelou maďarského občanského zákoníku, R. </w:t>
      </w:r>
      <w:r w:rsidR="0082244A">
        <w:rPr>
          <w:rFonts w:ascii="Arial" w:hAnsi="Arial" w:cs="Arial"/>
          <w:sz w:val="24"/>
          <w:szCs w:val="24"/>
        </w:rPr>
        <w:t>Sik-</w:t>
      </w:r>
      <w:r>
        <w:rPr>
          <w:rFonts w:ascii="Arial" w:hAnsi="Arial" w:cs="Arial"/>
          <w:sz w:val="24"/>
          <w:szCs w:val="24"/>
        </w:rPr>
        <w:t>Simon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Kolektivní civilní soudní řízení v ČR, J. Balarin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Wrongful birth (Dítě jako škoda), M. Wilding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Odpovědnost členského státu za škodu způsobenou pochybením při transpozici směrnice, L. Tichý, J. Hrádek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Jazyk jako překážka volného pohybu v EU, V. Dovalil, 7.10.2010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Konstitutivní žaloby, B. Dvořák, 21.10.2010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Evropský (transnacionální) správní akt, L. Tichý, 4.11.2010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Volba místně příslušného soudu , J. Hrádek, 18.11.2010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patentového soudnictví, J. Mates, T. Břicháček, 2.12.2010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Odpovědnost za vady, L. Tichý, 16.12.2010</w:t>
      </w:r>
    </w:p>
    <w:p w:rsidR="004E0404" w:rsidRDefault="004E0404">
      <w:pPr>
        <w:pStyle w:val="Odstavecseseznamem1"/>
        <w:numPr>
          <w:ilvl w:val="0"/>
          <w:numId w:val="14"/>
        </w:numPr>
        <w:tabs>
          <w:tab w:val="left" w:pos="720"/>
          <w:tab w:val="left" w:pos="11268"/>
        </w:tabs>
        <w:spacing w:after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Integrace a kontrola dodržování zákl. list. práv v EU, L. Tichý</w:t>
      </w:r>
    </w:p>
    <w:p w:rsidR="004E0404" w:rsidRDefault="004E0404">
      <w:pPr>
        <w:rPr>
          <w:rFonts w:ascii="Arial" w:hAnsi="Arial" w:cs="Arial"/>
        </w:rPr>
      </w:pP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IV. </w:t>
      </w:r>
      <w:r>
        <w:rPr>
          <w:rFonts w:ascii="Arial" w:hAnsi="Arial" w:cs="Arial"/>
          <w:b/>
          <w:bCs/>
          <w:u w:val="single"/>
        </w:rPr>
        <w:t>Pedagogická činnost</w:t>
      </w:r>
    </w:p>
    <w:p w:rsidR="004E0404" w:rsidRDefault="004E0404">
      <w:pPr>
        <w:rPr>
          <w:rFonts w:ascii="Arial" w:hAnsi="Arial" w:cs="Arial"/>
          <w:b/>
          <w:bCs/>
        </w:rPr>
      </w:pPr>
    </w:p>
    <w:p w:rsidR="004E0404" w:rsidRDefault="004E0404">
      <w:pPr>
        <w:pStyle w:val="Odstavecseseznamem"/>
        <w:numPr>
          <w:ilvl w:val="0"/>
          <w:numId w:val="6"/>
        </w:numPr>
        <w:ind w:left="426" w:hanging="426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Výukové publikace</w:t>
      </w:r>
    </w:p>
    <w:p w:rsidR="004E0404" w:rsidRDefault="004E0404">
      <w:pPr>
        <w:pStyle w:val="Odstavecseseznamem"/>
        <w:numPr>
          <w:ilvl w:val="0"/>
          <w:numId w:val="7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Tichý, L., Arnold, R., Zemánek, J., Král, R., Dumbrovský, T., Evropské právo.  Příprava 5. vydání, 2014</w:t>
      </w:r>
    </w:p>
    <w:p w:rsidR="004E0404" w:rsidRDefault="004E0404">
      <w:pPr>
        <w:pStyle w:val="Odstavecseseznamem"/>
        <w:numPr>
          <w:ilvl w:val="0"/>
          <w:numId w:val="7"/>
        </w:num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Tichý, L., Bibliografie z evropského práva, Internetová rukověť. Literární prameny dostupné v</w:t>
      </w:r>
      <w:r w:rsidR="00483CC3">
        <w:rPr>
          <w:rFonts w:ascii="Arial" w:hAnsi="Arial" w:cs="Arial"/>
        </w:rPr>
        <w:t xml:space="preserve"> ČR publikované v letech 1993 –</w:t>
      </w:r>
      <w:r>
        <w:rPr>
          <w:rFonts w:ascii="Arial" w:hAnsi="Arial" w:cs="Arial"/>
        </w:rPr>
        <w:t>2011</w:t>
      </w:r>
    </w:p>
    <w:p w:rsidR="004E0404" w:rsidRDefault="004E0404">
      <w:pPr>
        <w:pStyle w:val="Odstavecseseznamem"/>
        <w:ind w:left="1440"/>
        <w:rPr>
          <w:rFonts w:ascii="Arial" w:hAnsi="Arial" w:cs="Arial"/>
        </w:rPr>
      </w:pPr>
    </w:p>
    <w:p w:rsidR="004E0404" w:rsidRDefault="004E0404">
      <w:pPr>
        <w:pStyle w:val="Odstavecseseznamem"/>
        <w:numPr>
          <w:ilvl w:val="0"/>
          <w:numId w:val="6"/>
        </w:numPr>
        <w:ind w:left="426" w:hanging="426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Vedení a posudky</w:t>
      </w:r>
    </w:p>
    <w:p w:rsidR="004E0404" w:rsidRDefault="004E0404" w:rsidP="00571FD9">
      <w:pPr>
        <w:pStyle w:val="Odstavecseseznamem1"/>
        <w:numPr>
          <w:ilvl w:val="0"/>
          <w:numId w:val="22"/>
        </w:numPr>
        <w:tabs>
          <w:tab w:val="left" w:pos="709"/>
        </w:tabs>
        <w:spacing w:after="120" w:line="240" w:lineRule="auto"/>
        <w:ind w:hanging="10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posudků a 10 prací obhájeno, L. Tichý, L. Josková</w:t>
      </w:r>
    </w:p>
    <w:p w:rsidR="004E0404" w:rsidRDefault="004E0404">
      <w:pPr>
        <w:pStyle w:val="Odstavecseseznamem"/>
        <w:numPr>
          <w:ilvl w:val="0"/>
          <w:numId w:val="8"/>
        </w:numPr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Diplomové práce – 6, školitel L. Tichý</w:t>
      </w:r>
    </w:p>
    <w:p w:rsidR="004E0404" w:rsidRDefault="004E0404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Disertační práce – 3 probíhající řízení (školitel L. Tichý, doktorandi E. Šťastný, T. Dumbrovský, T. Břicháček); 3 oponentské posudky v probíhajícím řízení (oponent L. Tichý, doktorandi J. Balarin, V. Szando; oponent L. Josková, doktorand B. Dubanská)</w:t>
      </w:r>
    </w:p>
    <w:p w:rsidR="004E0404" w:rsidRDefault="004E0404">
      <w:pPr>
        <w:pStyle w:val="Odstavecseseznamem"/>
        <w:rPr>
          <w:rFonts w:ascii="Arial" w:hAnsi="Arial" w:cs="Arial"/>
        </w:rPr>
      </w:pPr>
    </w:p>
    <w:p w:rsidR="004E0404" w:rsidRDefault="004E0404">
      <w:pPr>
        <w:pStyle w:val="Odstavecseseznamem"/>
        <w:numPr>
          <w:ilvl w:val="0"/>
          <w:numId w:val="6"/>
        </w:numPr>
        <w:ind w:left="426" w:hanging="426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Výuka</w:t>
      </w:r>
    </w:p>
    <w:p w:rsidR="004E0404" w:rsidRDefault="004E0404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L. Tichý, Srovnáni soutěžního práva a liberalizace síťových sektorů v Evropě (účast P. Pipková, R. Šik-Simon)</w:t>
      </w:r>
    </w:p>
    <w:p w:rsidR="004E0404" w:rsidRDefault="004E0404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L. Tichý, kurz Erasmus, Evropské civilní právo</w:t>
      </w:r>
    </w:p>
    <w:p w:rsidR="004E0404" w:rsidRDefault="004E0404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L. Tichý, kurz LL.M., Evropské deliktní právo</w:t>
      </w:r>
    </w:p>
    <w:p w:rsidR="004E0404" w:rsidRDefault="004E0404" w:rsidP="009A220D">
      <w:pPr>
        <w:pStyle w:val="Odstavecseseznamem1"/>
        <w:tabs>
          <w:tab w:val="left" w:pos="5268"/>
          <w:tab w:val="left" w:pos="6948"/>
          <w:tab w:val="left" w:pos="11268"/>
        </w:tabs>
        <w:spacing w:after="0" w:line="240" w:lineRule="auto"/>
        <w:ind w:left="71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T. Dumbrovský, Asistent Profesora Aleca Stone Sweeta, Seminář z Evropského práva, 2011, Yale Law School, 2011</w:t>
      </w:r>
    </w:p>
    <w:p w:rsidR="004E0404" w:rsidRDefault="004E0404" w:rsidP="009A220D">
      <w:pPr>
        <w:pStyle w:val="Odstavecseseznamem"/>
        <w:numPr>
          <w:ilvl w:val="0"/>
          <w:numId w:val="9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L. Josková, seminář v rámci katedry obchodního práva</w:t>
      </w:r>
    </w:p>
    <w:p w:rsidR="004E0404" w:rsidRDefault="004E0404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B. Dvořák, semináře v rámci katedry občanského práva</w:t>
      </w:r>
    </w:p>
    <w:p w:rsidR="004E0404" w:rsidRDefault="004E0404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V. Zvánovec, semináře v rámci katedry občanského práva</w:t>
      </w:r>
    </w:p>
    <w:sectPr w:rsidR="004E0404" w:rsidSect="004E0404">
      <w:footerReference w:type="default" r:id="rId16"/>
      <w:pgSz w:w="11900" w:h="16840"/>
      <w:pgMar w:top="1418" w:right="851" w:bottom="85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A7C" w:rsidRDefault="00F75A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75A7C" w:rsidRDefault="00F75A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7C" w:rsidRDefault="00F75A7C">
    <w:pPr>
      <w:pStyle w:val="Zpat"/>
      <w:framePr w:wrap="auto" w:vAnchor="text" w:hAnchor="margin" w:xAlign="right" w:y="1"/>
      <w:rPr>
        <w:rStyle w:val="slostrnky"/>
        <w:rFonts w:ascii="Times" w:hAnsi="Times" w:cs="Times"/>
      </w:rPr>
    </w:pPr>
    <w:r>
      <w:rPr>
        <w:rStyle w:val="slostrnky"/>
        <w:rFonts w:ascii="Times" w:hAnsi="Times" w:cs="Times"/>
      </w:rPr>
      <w:fldChar w:fldCharType="begin"/>
    </w:r>
    <w:r>
      <w:rPr>
        <w:rStyle w:val="slostrnky"/>
        <w:rFonts w:ascii="Times" w:hAnsi="Times" w:cs="Times"/>
      </w:rPr>
      <w:instrText xml:space="preserve">PAGE  </w:instrText>
    </w:r>
    <w:r>
      <w:rPr>
        <w:rStyle w:val="slostrnky"/>
        <w:rFonts w:ascii="Times" w:hAnsi="Times" w:cs="Times"/>
      </w:rPr>
      <w:fldChar w:fldCharType="separate"/>
    </w:r>
    <w:r w:rsidR="00766732">
      <w:rPr>
        <w:rStyle w:val="slostrnky"/>
        <w:rFonts w:ascii="Times" w:hAnsi="Times" w:cs="Times"/>
        <w:noProof/>
      </w:rPr>
      <w:t>2</w:t>
    </w:r>
    <w:r>
      <w:rPr>
        <w:rStyle w:val="slostrnky"/>
        <w:rFonts w:ascii="Times" w:hAnsi="Times" w:cs="Times"/>
      </w:rPr>
      <w:fldChar w:fldCharType="end"/>
    </w:r>
  </w:p>
  <w:p w:rsidR="00F75A7C" w:rsidRDefault="00F75A7C">
    <w:pPr>
      <w:pStyle w:val="Zpat"/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A7C" w:rsidRDefault="00F75A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75A7C" w:rsidRDefault="00F75A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16A9F"/>
    <w:multiLevelType w:val="hybridMultilevel"/>
    <w:tmpl w:val="26A040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D2305F"/>
    <w:multiLevelType w:val="hybridMultilevel"/>
    <w:tmpl w:val="4B406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2CF528A"/>
    <w:multiLevelType w:val="hybridMultilevel"/>
    <w:tmpl w:val="1EC254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85B0191"/>
    <w:multiLevelType w:val="hybridMultilevel"/>
    <w:tmpl w:val="826A81F2"/>
    <w:lvl w:ilvl="0" w:tplc="040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A8226BB"/>
    <w:multiLevelType w:val="hybridMultilevel"/>
    <w:tmpl w:val="F848A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AB719B4"/>
    <w:multiLevelType w:val="hybridMultilevel"/>
    <w:tmpl w:val="A08E0C66"/>
    <w:lvl w:ilvl="0" w:tplc="040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1BBF12A9"/>
    <w:multiLevelType w:val="hybridMultilevel"/>
    <w:tmpl w:val="1570EA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BE4C2E"/>
    <w:multiLevelType w:val="hybridMultilevel"/>
    <w:tmpl w:val="0452152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1DD2315C"/>
    <w:multiLevelType w:val="hybridMultilevel"/>
    <w:tmpl w:val="8CC841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>
    <w:nsid w:val="1EF83D49"/>
    <w:multiLevelType w:val="hybridMultilevel"/>
    <w:tmpl w:val="A6A6D6DA"/>
    <w:lvl w:ilvl="0" w:tplc="80248DA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0">
    <w:nsid w:val="22A547BC"/>
    <w:multiLevelType w:val="hybridMultilevel"/>
    <w:tmpl w:val="D2C68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3442B92"/>
    <w:multiLevelType w:val="hybridMultilevel"/>
    <w:tmpl w:val="74DEC73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50573E3"/>
    <w:multiLevelType w:val="hybridMultilevel"/>
    <w:tmpl w:val="576E8A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462305"/>
    <w:multiLevelType w:val="hybridMultilevel"/>
    <w:tmpl w:val="714E4E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6623AFA"/>
    <w:multiLevelType w:val="hybridMultilevel"/>
    <w:tmpl w:val="93DCE3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72B4D89"/>
    <w:multiLevelType w:val="hybridMultilevel"/>
    <w:tmpl w:val="778461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A622147"/>
    <w:multiLevelType w:val="hybridMultilevel"/>
    <w:tmpl w:val="AD760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2275150"/>
    <w:multiLevelType w:val="hybridMultilevel"/>
    <w:tmpl w:val="B6BCC798"/>
    <w:lvl w:ilvl="0" w:tplc="4DAC3C7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3C1417A3"/>
    <w:multiLevelType w:val="hybridMultilevel"/>
    <w:tmpl w:val="9E0C9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3AF561A"/>
    <w:multiLevelType w:val="hybridMultilevel"/>
    <w:tmpl w:val="E14A4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4BC2E9D"/>
    <w:multiLevelType w:val="hybridMultilevel"/>
    <w:tmpl w:val="F8BCE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C85EAC"/>
    <w:multiLevelType w:val="hybridMultilevel"/>
    <w:tmpl w:val="77BC0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9283F92"/>
    <w:multiLevelType w:val="hybridMultilevel"/>
    <w:tmpl w:val="EBF0E830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3">
    <w:nsid w:val="55100DBC"/>
    <w:multiLevelType w:val="hybridMultilevel"/>
    <w:tmpl w:val="E8685CF2"/>
    <w:lvl w:ilvl="0" w:tplc="444A2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761A4"/>
    <w:multiLevelType w:val="hybridMultilevel"/>
    <w:tmpl w:val="937A13A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C8D4942"/>
    <w:multiLevelType w:val="hybridMultilevel"/>
    <w:tmpl w:val="5468AD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>
    <w:nsid w:val="5E65239E"/>
    <w:multiLevelType w:val="hybridMultilevel"/>
    <w:tmpl w:val="4C00F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86F46CC"/>
    <w:multiLevelType w:val="hybridMultilevel"/>
    <w:tmpl w:val="688886E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>
    <w:nsid w:val="70F71602"/>
    <w:multiLevelType w:val="hybridMultilevel"/>
    <w:tmpl w:val="C0AAAB1A"/>
    <w:lvl w:ilvl="0" w:tplc="186E9454">
      <w:start w:val="4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>
    <w:nsid w:val="76DE7B43"/>
    <w:multiLevelType w:val="hybridMultilevel"/>
    <w:tmpl w:val="539C0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70A1A2E"/>
    <w:multiLevelType w:val="hybridMultilevel"/>
    <w:tmpl w:val="E10E7F0C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>
    <w:nsid w:val="78B04F90"/>
    <w:multiLevelType w:val="hybridMultilevel"/>
    <w:tmpl w:val="F4DEB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D7A06A5"/>
    <w:multiLevelType w:val="hybridMultilevel"/>
    <w:tmpl w:val="3D320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E060477"/>
    <w:multiLevelType w:val="hybridMultilevel"/>
    <w:tmpl w:val="05364F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4"/>
  </w:num>
  <w:num w:numId="4">
    <w:abstractNumId w:val="30"/>
  </w:num>
  <w:num w:numId="5">
    <w:abstractNumId w:val="31"/>
  </w:num>
  <w:num w:numId="6">
    <w:abstractNumId w:val="7"/>
  </w:num>
  <w:num w:numId="7">
    <w:abstractNumId w:val="25"/>
  </w:num>
  <w:num w:numId="8">
    <w:abstractNumId w:val="32"/>
  </w:num>
  <w:num w:numId="9">
    <w:abstractNumId w:val="1"/>
  </w:num>
  <w:num w:numId="10">
    <w:abstractNumId w:val="16"/>
  </w:num>
  <w:num w:numId="11">
    <w:abstractNumId w:val="10"/>
  </w:num>
  <w:num w:numId="12">
    <w:abstractNumId w:val="29"/>
  </w:num>
  <w:num w:numId="13">
    <w:abstractNumId w:val="26"/>
  </w:num>
  <w:num w:numId="14">
    <w:abstractNumId w:val="18"/>
  </w:num>
  <w:num w:numId="15">
    <w:abstractNumId w:val="17"/>
  </w:num>
  <w:num w:numId="16">
    <w:abstractNumId w:val="9"/>
  </w:num>
  <w:num w:numId="17">
    <w:abstractNumId w:val="22"/>
  </w:num>
  <w:num w:numId="18">
    <w:abstractNumId w:val="28"/>
  </w:num>
  <w:num w:numId="19">
    <w:abstractNumId w:val="8"/>
  </w:num>
  <w:num w:numId="20">
    <w:abstractNumId w:val="2"/>
  </w:num>
  <w:num w:numId="21">
    <w:abstractNumId w:val="0"/>
  </w:num>
  <w:num w:numId="22">
    <w:abstractNumId w:val="27"/>
  </w:num>
  <w:num w:numId="23">
    <w:abstractNumId w:val="15"/>
  </w:num>
  <w:num w:numId="24">
    <w:abstractNumId w:val="20"/>
  </w:num>
  <w:num w:numId="25">
    <w:abstractNumId w:val="13"/>
  </w:num>
  <w:num w:numId="26">
    <w:abstractNumId w:val="3"/>
  </w:num>
  <w:num w:numId="27">
    <w:abstractNumId w:val="5"/>
  </w:num>
  <w:num w:numId="28">
    <w:abstractNumId w:val="11"/>
  </w:num>
  <w:num w:numId="29">
    <w:abstractNumId w:val="12"/>
  </w:num>
  <w:num w:numId="30">
    <w:abstractNumId w:val="33"/>
  </w:num>
  <w:num w:numId="31">
    <w:abstractNumId w:val="23"/>
  </w:num>
  <w:num w:numId="32">
    <w:abstractNumId w:val="6"/>
  </w:num>
  <w:num w:numId="33">
    <w:abstractNumId w:val="14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embedSystemFonts/>
  <w:doNotTrackMoves/>
  <w:defaultTabStop w:val="720"/>
  <w:hyphenationZone w:val="425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404"/>
    <w:rsid w:val="000A2551"/>
    <w:rsid w:val="000D797F"/>
    <w:rsid w:val="00140C74"/>
    <w:rsid w:val="001577BD"/>
    <w:rsid w:val="00194C70"/>
    <w:rsid w:val="001B5F80"/>
    <w:rsid w:val="001D7C7C"/>
    <w:rsid w:val="001F3C06"/>
    <w:rsid w:val="00215DA8"/>
    <w:rsid w:val="0029417D"/>
    <w:rsid w:val="002C0FE5"/>
    <w:rsid w:val="0037253A"/>
    <w:rsid w:val="003A41BA"/>
    <w:rsid w:val="00442BD0"/>
    <w:rsid w:val="00483CC3"/>
    <w:rsid w:val="00487010"/>
    <w:rsid w:val="004E0404"/>
    <w:rsid w:val="00535BE2"/>
    <w:rsid w:val="00571325"/>
    <w:rsid w:val="00571FD9"/>
    <w:rsid w:val="005D29FB"/>
    <w:rsid w:val="005E7FE3"/>
    <w:rsid w:val="006065FF"/>
    <w:rsid w:val="00644093"/>
    <w:rsid w:val="006F0B91"/>
    <w:rsid w:val="006F7C96"/>
    <w:rsid w:val="00705495"/>
    <w:rsid w:val="00766732"/>
    <w:rsid w:val="00803D49"/>
    <w:rsid w:val="008167C5"/>
    <w:rsid w:val="00817FC1"/>
    <w:rsid w:val="0082244A"/>
    <w:rsid w:val="0089312D"/>
    <w:rsid w:val="009A220D"/>
    <w:rsid w:val="009A2220"/>
    <w:rsid w:val="00A945E5"/>
    <w:rsid w:val="00AC60A6"/>
    <w:rsid w:val="00AE7E0E"/>
    <w:rsid w:val="00B07BBF"/>
    <w:rsid w:val="00B14BA1"/>
    <w:rsid w:val="00B21A16"/>
    <w:rsid w:val="00B94004"/>
    <w:rsid w:val="00BB0D52"/>
    <w:rsid w:val="00C33492"/>
    <w:rsid w:val="00C44270"/>
    <w:rsid w:val="00C56B2D"/>
    <w:rsid w:val="00D5067F"/>
    <w:rsid w:val="00D94552"/>
    <w:rsid w:val="00E73ED6"/>
    <w:rsid w:val="00E978F8"/>
    <w:rsid w:val="00EF3C43"/>
    <w:rsid w:val="00F5363B"/>
    <w:rsid w:val="00F75A7C"/>
    <w:rsid w:val="00F87B83"/>
    <w:rsid w:val="00FB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Mangal"/>
        <w:lang w:val="cs-CZ" w:eastAsia="cs-CZ" w:bidi="sa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cs="Calibri"/>
      <w:sz w:val="24"/>
      <w:szCs w:val="24"/>
      <w:lang w:eastAsia="ja-JP" w:bidi="ar-SA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keepLines/>
      <w:spacing w:before="120" w:after="120" w:line="360" w:lineRule="auto"/>
      <w:jc w:val="both"/>
      <w:outlineLvl w:val="0"/>
    </w:pPr>
    <w:rPr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Pr>
      <w:rFonts w:ascii="Times New Roman" w:hAnsi="Times New Roman" w:cs="Times New Roman"/>
      <w:b/>
      <w:bCs/>
      <w:sz w:val="32"/>
      <w:szCs w:val="32"/>
      <w:lang w:val="cs-CZ" w:eastAsia="cs-CZ"/>
    </w:rPr>
  </w:style>
  <w:style w:type="paragraph" w:customStyle="1" w:styleId="Style1">
    <w:name w:val="Style1"/>
    <w:basedOn w:val="Normln"/>
    <w:uiPriority w:val="99"/>
    <w:pPr>
      <w:spacing w:after="120" w:line="360" w:lineRule="auto"/>
      <w:jc w:val="center"/>
    </w:pPr>
    <w:rPr>
      <w:lang w:val="en-GB"/>
    </w:rPr>
  </w:style>
  <w:style w:type="paragraph" w:styleId="Obsah3">
    <w:name w:val="toc 3"/>
    <w:basedOn w:val="Normln"/>
    <w:next w:val="Normln"/>
    <w:autoRedefine/>
    <w:uiPriority w:val="99"/>
    <w:pPr>
      <w:ind w:left="480"/>
    </w:pPr>
  </w:style>
  <w:style w:type="paragraph" w:styleId="Odstavecseseznamem">
    <w:name w:val="List Paragraph"/>
    <w:basedOn w:val="Normln"/>
    <w:uiPriority w:val="99"/>
    <w:qFormat/>
    <w:pPr>
      <w:ind w:left="720"/>
    </w:p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character" w:customStyle="1" w:styleId="ZpatChar">
    <w:name w:val="Zápatí Char"/>
    <w:link w:val="Zpat"/>
    <w:uiPriority w:val="99"/>
    <w:rPr>
      <w:rFonts w:ascii="Calibri" w:hAnsi="Calibri" w:cs="Calibri"/>
      <w:lang w:val="cs-CZ"/>
    </w:rPr>
  </w:style>
  <w:style w:type="character" w:styleId="slostrnky">
    <w:name w:val="page number"/>
    <w:uiPriority w:val="99"/>
    <w:rPr>
      <w:rFonts w:ascii="Times New Roman" w:hAnsi="Times New Roman" w:cs="Times New Roman"/>
    </w:rPr>
  </w:style>
  <w:style w:type="paragraph" w:styleId="Zhlav">
    <w:name w:val="header"/>
    <w:basedOn w:val="Normln"/>
    <w:link w:val="ZhlavChar"/>
    <w:uiPriority w:val="99"/>
    <w:pPr>
      <w:tabs>
        <w:tab w:val="center" w:pos="4320"/>
        <w:tab w:val="right" w:pos="8640"/>
      </w:tabs>
    </w:pPr>
  </w:style>
  <w:style w:type="character" w:customStyle="1" w:styleId="ZhlavChar">
    <w:name w:val="Záhlaví Char"/>
    <w:link w:val="Zhlav"/>
    <w:uiPriority w:val="99"/>
    <w:rPr>
      <w:rFonts w:ascii="Calibri" w:hAnsi="Calibri" w:cs="Calibri"/>
      <w:lang w:val="cs-CZ"/>
    </w:rPr>
  </w:style>
  <w:style w:type="paragraph" w:customStyle="1" w:styleId="Odstavecseseznamem1">
    <w:name w:val="Odstavec se seznamem1"/>
    <w:basedOn w:val="Normln"/>
    <w:uiPriority w:val="99"/>
    <w:pPr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Odstavecseseznamem2">
    <w:name w:val="Odstavec se seznamem2"/>
    <w:basedOn w:val="Normln"/>
    <w:uiPriority w:val="99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  <w:lang w:val="cs-CZ"/>
    </w:rPr>
  </w:style>
  <w:style w:type="paragraph" w:styleId="Nzev">
    <w:name w:val="Title"/>
    <w:basedOn w:val="Normln"/>
    <w:link w:val="NzevChar"/>
    <w:uiPriority w:val="99"/>
    <w:qFormat/>
    <w:pPr>
      <w:widowControl w:val="0"/>
      <w:jc w:val="center"/>
    </w:pPr>
    <w:rPr>
      <w:b/>
      <w:bCs/>
      <w:sz w:val="36"/>
      <w:szCs w:val="36"/>
      <w:lang w:val="en-US" w:eastAsia="en-US"/>
    </w:rPr>
  </w:style>
  <w:style w:type="character" w:customStyle="1" w:styleId="NzevChar">
    <w:name w:val="Název Char"/>
    <w:link w:val="Nzev"/>
    <w:uiPriority w:val="99"/>
    <w:rPr>
      <w:rFonts w:ascii="Times New Roman" w:hAnsi="Times New Roman" w:cs="Times New Roman"/>
      <w:b/>
      <w:bCs/>
      <w:snapToGrid w:val="0"/>
      <w:sz w:val="20"/>
      <w:szCs w:val="20"/>
      <w:lang w:eastAsia="en-US"/>
    </w:rPr>
  </w:style>
  <w:style w:type="character" w:customStyle="1" w:styleId="hps">
    <w:name w:val="hps"/>
    <w:uiPriority w:val="99"/>
    <w:rPr>
      <w:rFonts w:ascii="Times New Roman" w:hAnsi="Times New Roman" w:cs="Times New Roman"/>
    </w:rPr>
  </w:style>
  <w:style w:type="paragraph" w:styleId="Normlnweb">
    <w:name w:val="Normal (Web)"/>
    <w:basedOn w:val="Normln"/>
    <w:uiPriority w:val="99"/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Pr>
      <w:rFonts w:ascii="Consolas" w:hAnsi="Consolas" w:cs="Consolas"/>
      <w:sz w:val="21"/>
      <w:szCs w:val="21"/>
      <w:lang w:val="de-AT" w:eastAsia="en-US"/>
    </w:rPr>
  </w:style>
  <w:style w:type="character" w:customStyle="1" w:styleId="ProsttextChar">
    <w:name w:val="Prostý text Char"/>
    <w:link w:val="Prosttext"/>
    <w:uiPriority w:val="99"/>
    <w:rPr>
      <w:rFonts w:ascii="Consolas" w:hAnsi="Consolas" w:cs="Consolas"/>
      <w:sz w:val="21"/>
      <w:szCs w:val="21"/>
      <w:lang w:val="de-AT" w:eastAsia="en-US"/>
    </w:rPr>
  </w:style>
  <w:style w:type="character" w:styleId="Sledovanodkaz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character" w:styleId="Siln">
    <w:name w:val="Strong"/>
    <w:uiPriority w:val="22"/>
    <w:qFormat/>
    <w:rsid w:val="00571F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avniradce.ihned.cz/c1-57650440-vedouci-organizacni-slozky-podniku-a-zmocneni-treti-osoby-v-soudnim-rizen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ndrassyuni.eu/donauinstitut/publikationen/donauinstitut-working-papers/donauinstitut-working-papers-seri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ndrassyuni.eu/donauinstitut/publikationen/donauinstitut-working-papers/donauinstitut-working-papers-seri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lcpecreu.co.uk" TargetMode="External"/><Relationship Id="rId10" Type="http://schemas.openxmlformats.org/officeDocument/2006/relationships/hyperlink" Target="http://www.eprav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assyuni.eu/donauinstitut/publikationen/donauinstitut-working-papers/donauinstitut-working-papers-serie" TargetMode="External"/><Relationship Id="rId14" Type="http://schemas.openxmlformats.org/officeDocument/2006/relationships/hyperlink" Target="http://pravniradce.ihned.cz/c1-58072280-organizacni-slozka-podniku-a-hmotnepravni-zmocneni-tretih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83AE7-3B57-4DEA-AA54-D10A0FD8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6881</Words>
  <Characters>40603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Přehled činnosti Centra právní komparatistiky</vt:lpstr>
    </vt:vector>
  </TitlesOfParts>
  <Company>Yale University</Company>
  <LinksUpToDate>false</LinksUpToDate>
  <CharactersWithSpaces>47390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činnosti Centra právní komparatistiky</dc:title>
  <dc:creator>Tomas Dumbrovsky</dc:creator>
  <cp:lastModifiedBy>Ludmila Novackova</cp:lastModifiedBy>
  <cp:revision>2</cp:revision>
  <cp:lastPrinted>2014-02-11T12:56:00Z</cp:lastPrinted>
  <dcterms:created xsi:type="dcterms:W3CDTF">2014-09-12T13:22:00Z</dcterms:created>
  <dcterms:modified xsi:type="dcterms:W3CDTF">2014-09-12T13:22:00Z</dcterms:modified>
</cp:coreProperties>
</file>