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6BA9E" w14:textId="77777777" w:rsidR="00C6589E" w:rsidRPr="00627A65" w:rsidRDefault="00C6589E">
      <w:pPr>
        <w:widowControl w:val="0"/>
        <w:autoSpaceDE w:val="0"/>
        <w:autoSpaceDN w:val="0"/>
        <w:adjustRightInd w:val="0"/>
        <w:spacing w:after="0" w:line="9" w:lineRule="exact"/>
        <w:rPr>
          <w:rFonts w:ascii="Times New Roman" w:hAnsi="Times New Roman" w:cs="Times New Roman"/>
        </w:rPr>
      </w:pPr>
    </w:p>
    <w:p w14:paraId="172500FF" w14:textId="69DF95BA" w:rsidR="00C6589E" w:rsidRPr="009247CD" w:rsidRDefault="00350333" w:rsidP="00350333">
      <w:pPr>
        <w:widowControl w:val="0"/>
        <w:autoSpaceDE w:val="0"/>
        <w:autoSpaceDN w:val="0"/>
        <w:adjustRightInd w:val="0"/>
        <w:spacing w:after="0" w:line="240" w:lineRule="auto"/>
        <w:jc w:val="center"/>
        <w:rPr>
          <w:rFonts w:ascii="Times New Roman" w:hAnsi="Times New Roman" w:cs="Times New Roman"/>
        </w:rPr>
      </w:pPr>
      <w:r w:rsidRPr="009247CD">
        <w:rPr>
          <w:rFonts w:ascii="Arial" w:hAnsi="Arial" w:cs="Arial"/>
          <w:b/>
          <w:bCs/>
          <w:color w:val="00006F"/>
        </w:rPr>
        <w:t>ŘÁD</w:t>
      </w:r>
      <w:r w:rsidR="00B46B1D" w:rsidRPr="009247CD">
        <w:rPr>
          <w:rFonts w:ascii="Arial" w:hAnsi="Arial" w:cs="Arial"/>
          <w:b/>
          <w:bCs/>
          <w:color w:val="00006F"/>
        </w:rPr>
        <w:t xml:space="preserve"> HABILITAČNÍHO ŘÍZENÍ</w:t>
      </w:r>
      <w:r w:rsidRPr="009247CD">
        <w:rPr>
          <w:rFonts w:ascii="Times New Roman" w:hAnsi="Times New Roman" w:cs="Times New Roman"/>
        </w:rPr>
        <w:t xml:space="preserve"> </w:t>
      </w:r>
      <w:r w:rsidR="00B46B1D" w:rsidRPr="009247CD">
        <w:rPr>
          <w:rFonts w:ascii="Arial" w:hAnsi="Arial" w:cs="Arial"/>
          <w:b/>
          <w:bCs/>
          <w:color w:val="00006F"/>
        </w:rPr>
        <w:t>A ŘÍZENÍ KE JMENOVÁNÍ PROFESOREM</w:t>
      </w:r>
      <w:r w:rsidRPr="009247CD">
        <w:rPr>
          <w:rFonts w:ascii="Arial" w:hAnsi="Arial" w:cs="Arial"/>
          <w:b/>
          <w:bCs/>
          <w:color w:val="00006F"/>
        </w:rPr>
        <w:t xml:space="preserve"> A </w:t>
      </w:r>
      <w:r w:rsidR="004A6CCC" w:rsidRPr="009247CD">
        <w:rPr>
          <w:rFonts w:ascii="Arial" w:hAnsi="Arial" w:cs="Arial"/>
          <w:b/>
          <w:bCs/>
          <w:color w:val="00006F"/>
        </w:rPr>
        <w:t xml:space="preserve">O </w:t>
      </w:r>
      <w:r w:rsidRPr="009247CD">
        <w:rPr>
          <w:rFonts w:ascii="Arial" w:hAnsi="Arial" w:cs="Arial"/>
          <w:b/>
          <w:bCs/>
          <w:color w:val="00006F"/>
        </w:rPr>
        <w:t>POSTUP</w:t>
      </w:r>
      <w:r w:rsidR="004A6CCC" w:rsidRPr="009247CD">
        <w:rPr>
          <w:rFonts w:ascii="Arial" w:hAnsi="Arial" w:cs="Arial"/>
          <w:b/>
          <w:bCs/>
          <w:color w:val="00006F"/>
        </w:rPr>
        <w:t>U</w:t>
      </w:r>
      <w:r w:rsidRPr="009247CD">
        <w:rPr>
          <w:rFonts w:ascii="Arial" w:hAnsi="Arial" w:cs="Arial"/>
          <w:b/>
          <w:bCs/>
          <w:color w:val="00006F"/>
        </w:rPr>
        <w:t xml:space="preserve"> AKREDITACE PRO HABILITAČNÍ A JMENOVACÍ OBORY</w:t>
      </w:r>
      <w:r w:rsidRPr="009247CD">
        <w:rPr>
          <w:rFonts w:ascii="Times New Roman" w:hAnsi="Times New Roman" w:cs="Times New Roman"/>
        </w:rPr>
        <w:t xml:space="preserve"> </w:t>
      </w:r>
      <w:r w:rsidR="00B46B1D" w:rsidRPr="009247CD">
        <w:rPr>
          <w:rFonts w:ascii="Arial" w:hAnsi="Arial" w:cs="Arial"/>
          <w:b/>
          <w:bCs/>
          <w:color w:val="00006F"/>
        </w:rPr>
        <w:t>UNIVERZITY KARLOVY</w:t>
      </w:r>
      <w:r w:rsidRPr="009247CD">
        <w:rPr>
          <w:rFonts w:ascii="Times New Roman" w:hAnsi="Times New Roman" w:cs="Times New Roman"/>
        </w:rPr>
        <w:t xml:space="preserve">               </w:t>
      </w:r>
      <w:r w:rsidR="00F4571A" w:rsidRPr="00882B8C">
        <w:rPr>
          <w:rFonts w:ascii="Arial" w:hAnsi="Arial" w:cs="Arial"/>
          <w:b/>
          <w:bCs/>
          <w:color w:val="00006F"/>
        </w:rPr>
        <w:t xml:space="preserve">ZE </w:t>
      </w:r>
      <w:proofErr w:type="gramStart"/>
      <w:r w:rsidR="00F4571A" w:rsidRPr="00882B8C">
        <w:rPr>
          <w:rFonts w:ascii="Arial" w:hAnsi="Arial" w:cs="Arial"/>
          <w:b/>
          <w:bCs/>
          <w:color w:val="00006F"/>
        </w:rPr>
        <w:t>DNE.......2016</w:t>
      </w:r>
      <w:proofErr w:type="gramEnd"/>
    </w:p>
    <w:p w14:paraId="01A3ED7D" w14:textId="77777777" w:rsidR="00C6589E" w:rsidRPr="009247CD" w:rsidRDefault="00C6589E">
      <w:pPr>
        <w:widowControl w:val="0"/>
        <w:autoSpaceDE w:val="0"/>
        <w:autoSpaceDN w:val="0"/>
        <w:adjustRightInd w:val="0"/>
        <w:spacing w:after="0" w:line="110" w:lineRule="exact"/>
        <w:rPr>
          <w:rFonts w:ascii="Times New Roman" w:hAnsi="Times New Roman" w:cs="Times New Roman"/>
          <w:sz w:val="24"/>
          <w:szCs w:val="24"/>
        </w:rPr>
      </w:pPr>
    </w:p>
    <w:p w14:paraId="53989ACB" w14:textId="4BD9A78E" w:rsidR="00C6589E" w:rsidRPr="009247CD" w:rsidRDefault="00B46B1D" w:rsidP="00DD6F28">
      <w:pPr>
        <w:widowControl w:val="0"/>
        <w:autoSpaceDE w:val="0"/>
        <w:autoSpaceDN w:val="0"/>
        <w:adjustRightInd w:val="0"/>
        <w:spacing w:after="0" w:line="240" w:lineRule="auto"/>
        <w:jc w:val="center"/>
        <w:rPr>
          <w:rFonts w:ascii="Times New Roman" w:hAnsi="Times New Roman" w:cs="Times New Roman"/>
          <w:sz w:val="24"/>
          <w:szCs w:val="24"/>
        </w:rPr>
      </w:pPr>
      <w:r w:rsidRPr="009247CD">
        <w:rPr>
          <w:rFonts w:ascii="Arial" w:hAnsi="Arial" w:cs="Arial"/>
          <w:i/>
          <w:iCs/>
          <w:color w:val="00006F"/>
          <w:sz w:val="18"/>
          <w:szCs w:val="18"/>
        </w:rPr>
        <w:t>Akademický senát Univerzity Karlovy</w:t>
      </w:r>
      <w:r w:rsidR="00DD6F28" w:rsidRPr="009247CD">
        <w:rPr>
          <w:rFonts w:ascii="Times New Roman" w:hAnsi="Times New Roman" w:cs="Times New Roman"/>
          <w:sz w:val="24"/>
          <w:szCs w:val="24"/>
        </w:rPr>
        <w:t xml:space="preserve"> </w:t>
      </w:r>
      <w:r w:rsidRPr="009247CD">
        <w:rPr>
          <w:rFonts w:ascii="Arial" w:hAnsi="Arial" w:cs="Arial"/>
          <w:i/>
          <w:iCs/>
          <w:color w:val="00006F"/>
          <w:sz w:val="18"/>
          <w:szCs w:val="18"/>
        </w:rPr>
        <w:t xml:space="preserve">se podle § 9 odst. 1 písm. b) a § 17 odst. 1 písm. </w:t>
      </w:r>
      <w:r w:rsidR="00627A65" w:rsidRPr="00882B8C">
        <w:rPr>
          <w:rFonts w:ascii="Arial" w:hAnsi="Arial" w:cs="Arial"/>
          <w:i/>
          <w:iCs/>
          <w:color w:val="00006F"/>
          <w:sz w:val="18"/>
          <w:szCs w:val="18"/>
        </w:rPr>
        <w:t>k)</w:t>
      </w:r>
      <w:r w:rsidR="00627A65" w:rsidRPr="009247CD">
        <w:rPr>
          <w:rFonts w:ascii="Arial" w:hAnsi="Arial" w:cs="Arial"/>
          <w:i/>
          <w:iCs/>
          <w:color w:val="00006F"/>
          <w:sz w:val="18"/>
          <w:szCs w:val="18"/>
        </w:rPr>
        <w:t xml:space="preserve"> </w:t>
      </w:r>
      <w:r w:rsidRPr="009247CD">
        <w:rPr>
          <w:rFonts w:ascii="Arial" w:hAnsi="Arial" w:cs="Arial"/>
          <w:i/>
          <w:iCs/>
          <w:color w:val="00006F"/>
          <w:sz w:val="18"/>
          <w:szCs w:val="18"/>
        </w:rPr>
        <w:t>zákona č. 111/1998 Sb.,</w:t>
      </w:r>
    </w:p>
    <w:p w14:paraId="31FA0591" w14:textId="631B4699" w:rsidR="00C6589E" w:rsidRPr="009247CD" w:rsidRDefault="00B46B1D" w:rsidP="00DD6F28">
      <w:pPr>
        <w:widowControl w:val="0"/>
        <w:overflowPunct w:val="0"/>
        <w:autoSpaceDE w:val="0"/>
        <w:autoSpaceDN w:val="0"/>
        <w:adjustRightInd w:val="0"/>
        <w:spacing w:after="0" w:line="250" w:lineRule="auto"/>
        <w:ind w:right="1260"/>
        <w:jc w:val="center"/>
        <w:rPr>
          <w:rFonts w:ascii="Times New Roman" w:hAnsi="Times New Roman" w:cs="Times New Roman"/>
          <w:sz w:val="24"/>
          <w:szCs w:val="24"/>
        </w:rPr>
      </w:pPr>
      <w:r w:rsidRPr="009247CD">
        <w:rPr>
          <w:rFonts w:ascii="Arial" w:hAnsi="Arial" w:cs="Arial"/>
          <w:i/>
          <w:iCs/>
          <w:color w:val="00006F"/>
          <w:sz w:val="18"/>
          <w:szCs w:val="18"/>
        </w:rPr>
        <w:t xml:space="preserve">o vysokých školách a o změně a doplnění dalších zákonů (zákon o vysokých školách), a podle </w:t>
      </w:r>
      <w:hyperlink r:id="rId8" w:history="1">
        <w:r w:rsidRPr="009247CD">
          <w:rPr>
            <w:rFonts w:ascii="Arial" w:hAnsi="Arial" w:cs="Arial"/>
            <w:i/>
            <w:iCs/>
            <w:color w:val="00006F"/>
            <w:sz w:val="18"/>
            <w:szCs w:val="18"/>
          </w:rPr>
          <w:t xml:space="preserve"> </w:t>
        </w:r>
        <w:proofErr w:type="gramStart"/>
        <w:r w:rsidR="00627A65" w:rsidRPr="009247CD">
          <w:rPr>
            <w:rFonts w:ascii="Arial" w:hAnsi="Arial" w:cs="Arial"/>
            <w:color w:val="00006F"/>
            <w:sz w:val="18"/>
            <w:szCs w:val="18"/>
            <w:u w:val="single"/>
          </w:rPr>
          <w:t xml:space="preserve">čl. </w:t>
        </w:r>
        <w:r w:rsidR="00350333" w:rsidRPr="00882B8C">
          <w:rPr>
            <w:rFonts w:ascii="Arial" w:hAnsi="Arial" w:cs="Arial"/>
            <w:color w:val="00006F"/>
            <w:sz w:val="18"/>
            <w:szCs w:val="18"/>
            <w:u w:val="single"/>
          </w:rPr>
          <w:t xml:space="preserve"> .....</w:t>
        </w:r>
        <w:r w:rsidRPr="009247CD">
          <w:rPr>
            <w:rFonts w:ascii="Arial" w:hAnsi="Arial" w:cs="Arial"/>
            <w:color w:val="00006F"/>
            <w:sz w:val="18"/>
            <w:szCs w:val="18"/>
            <w:u w:val="single"/>
          </w:rPr>
          <w:t xml:space="preserve"> Statutu</w:t>
        </w:r>
        <w:proofErr w:type="gramEnd"/>
      </w:hyperlink>
      <w:r w:rsidRPr="009247CD">
        <w:rPr>
          <w:rFonts w:ascii="Arial" w:hAnsi="Arial" w:cs="Arial"/>
          <w:i/>
          <w:iCs/>
          <w:color w:val="00006F"/>
          <w:sz w:val="18"/>
          <w:szCs w:val="18"/>
          <w:u w:val="single"/>
        </w:rPr>
        <w:t xml:space="preserve"> </w:t>
      </w:r>
      <w:r w:rsidRPr="009247CD">
        <w:rPr>
          <w:rFonts w:ascii="Arial" w:hAnsi="Arial" w:cs="Arial"/>
          <w:i/>
          <w:iCs/>
          <w:color w:val="00006F"/>
          <w:sz w:val="18"/>
          <w:szCs w:val="18"/>
        </w:rPr>
        <w:t>Univerzity Karlovy</w:t>
      </w:r>
      <w:r w:rsidR="00DD6F28" w:rsidRPr="009247CD">
        <w:rPr>
          <w:rFonts w:ascii="Times New Roman" w:hAnsi="Times New Roman" w:cs="Times New Roman"/>
          <w:sz w:val="24"/>
          <w:szCs w:val="24"/>
        </w:rPr>
        <w:t xml:space="preserve"> </w:t>
      </w:r>
      <w:r w:rsidRPr="009247CD">
        <w:rPr>
          <w:rFonts w:ascii="Arial" w:hAnsi="Arial" w:cs="Arial"/>
          <w:i/>
          <w:iCs/>
          <w:color w:val="00006F"/>
          <w:sz w:val="18"/>
          <w:szCs w:val="18"/>
        </w:rPr>
        <w:t>usnesl na tomto Řádu habilitační</w:t>
      </w:r>
      <w:r w:rsidR="00627A65" w:rsidRPr="009247CD">
        <w:rPr>
          <w:rFonts w:ascii="Arial" w:hAnsi="Arial" w:cs="Arial"/>
          <w:i/>
          <w:iCs/>
          <w:color w:val="00006F"/>
          <w:sz w:val="18"/>
          <w:szCs w:val="18"/>
        </w:rPr>
        <w:t>ho řízení a řízení ke jmenování</w:t>
      </w:r>
      <w:r w:rsidR="00DD6F28" w:rsidRPr="009247CD">
        <w:rPr>
          <w:rFonts w:ascii="Arial" w:hAnsi="Arial" w:cs="Arial"/>
          <w:i/>
          <w:iCs/>
          <w:color w:val="00006F"/>
          <w:sz w:val="18"/>
          <w:szCs w:val="18"/>
        </w:rPr>
        <w:t xml:space="preserve"> profesorem</w:t>
      </w:r>
      <w:r w:rsidR="00627A65" w:rsidRPr="009247CD">
        <w:rPr>
          <w:rFonts w:ascii="Arial" w:hAnsi="Arial" w:cs="Arial"/>
          <w:i/>
          <w:iCs/>
          <w:color w:val="00006F"/>
          <w:sz w:val="18"/>
          <w:szCs w:val="18"/>
        </w:rPr>
        <w:t xml:space="preserve"> </w:t>
      </w:r>
      <w:r w:rsidR="00DD6F28" w:rsidRPr="009247CD">
        <w:rPr>
          <w:rFonts w:ascii="Arial" w:hAnsi="Arial" w:cs="Arial"/>
          <w:i/>
          <w:iCs/>
          <w:color w:val="00006F"/>
          <w:sz w:val="18"/>
          <w:szCs w:val="18"/>
        </w:rPr>
        <w:t>a</w:t>
      </w:r>
      <w:r w:rsidR="004A6CCC" w:rsidRPr="009247CD">
        <w:rPr>
          <w:rFonts w:ascii="Arial" w:hAnsi="Arial" w:cs="Arial"/>
          <w:i/>
          <w:iCs/>
          <w:color w:val="00006F"/>
          <w:sz w:val="18"/>
          <w:szCs w:val="18"/>
        </w:rPr>
        <w:t xml:space="preserve"> o</w:t>
      </w:r>
      <w:r w:rsidR="00DD6F28" w:rsidRPr="009247CD">
        <w:rPr>
          <w:rFonts w:ascii="Arial" w:hAnsi="Arial" w:cs="Arial"/>
          <w:i/>
          <w:iCs/>
          <w:color w:val="00006F"/>
          <w:sz w:val="18"/>
          <w:szCs w:val="18"/>
        </w:rPr>
        <w:t xml:space="preserve"> postupu akreditace pro habilitační a jmenovací obory Univerzity Karlovy</w:t>
      </w:r>
      <w:r w:rsidRPr="009247CD">
        <w:rPr>
          <w:rFonts w:ascii="Arial" w:hAnsi="Arial" w:cs="Arial"/>
          <w:i/>
          <w:iCs/>
          <w:color w:val="00006F"/>
          <w:sz w:val="18"/>
          <w:szCs w:val="18"/>
        </w:rPr>
        <w:t>, jako jejím vnitřním předpisu:</w:t>
      </w:r>
    </w:p>
    <w:p w14:paraId="5FB46763" w14:textId="77777777" w:rsidR="00415062" w:rsidRPr="009247CD" w:rsidRDefault="00415062">
      <w:pPr>
        <w:widowControl w:val="0"/>
        <w:overflowPunct w:val="0"/>
        <w:autoSpaceDE w:val="0"/>
        <w:autoSpaceDN w:val="0"/>
        <w:adjustRightInd w:val="0"/>
        <w:spacing w:after="0" w:line="285" w:lineRule="auto"/>
        <w:ind w:left="2823" w:right="1680" w:hanging="1137"/>
        <w:rPr>
          <w:rFonts w:ascii="Times New Roman" w:hAnsi="Times New Roman" w:cs="Times New Roman"/>
          <w:sz w:val="24"/>
          <w:szCs w:val="24"/>
        </w:rPr>
      </w:pPr>
    </w:p>
    <w:p w14:paraId="26EF2765" w14:textId="77777777" w:rsidR="00C6589E" w:rsidRPr="009247CD" w:rsidRDefault="00C6589E">
      <w:pPr>
        <w:widowControl w:val="0"/>
        <w:autoSpaceDE w:val="0"/>
        <w:autoSpaceDN w:val="0"/>
        <w:adjustRightInd w:val="0"/>
        <w:spacing w:after="0" w:line="115" w:lineRule="exact"/>
        <w:rPr>
          <w:rFonts w:ascii="Times New Roman" w:hAnsi="Times New Roman" w:cs="Times New Roman"/>
          <w:sz w:val="24"/>
          <w:szCs w:val="24"/>
        </w:rPr>
      </w:pPr>
    </w:p>
    <w:p w14:paraId="3FC70CC8" w14:textId="77777777" w:rsidR="00415062" w:rsidRPr="009247CD" w:rsidRDefault="00B46B1D" w:rsidP="00415062">
      <w:pPr>
        <w:widowControl w:val="0"/>
        <w:autoSpaceDE w:val="0"/>
        <w:autoSpaceDN w:val="0"/>
        <w:adjustRightInd w:val="0"/>
        <w:spacing w:after="0" w:line="240" w:lineRule="auto"/>
        <w:ind w:left="3"/>
        <w:jc w:val="center"/>
        <w:rPr>
          <w:rFonts w:ascii="Arial" w:hAnsi="Arial" w:cs="Arial"/>
          <w:b/>
          <w:bCs/>
          <w:color w:val="00006F"/>
          <w:sz w:val="32"/>
          <w:szCs w:val="32"/>
        </w:rPr>
      </w:pPr>
      <w:r w:rsidRPr="009247CD">
        <w:rPr>
          <w:rFonts w:ascii="Arial" w:hAnsi="Arial" w:cs="Arial"/>
          <w:b/>
          <w:bCs/>
          <w:color w:val="00006F"/>
          <w:sz w:val="32"/>
          <w:szCs w:val="32"/>
        </w:rPr>
        <w:t xml:space="preserve">Část I. </w:t>
      </w:r>
    </w:p>
    <w:p w14:paraId="52422C3F" w14:textId="77777777" w:rsidR="00C6589E" w:rsidRPr="009247CD" w:rsidRDefault="00B46B1D" w:rsidP="00415062">
      <w:pPr>
        <w:widowControl w:val="0"/>
        <w:autoSpaceDE w:val="0"/>
        <w:autoSpaceDN w:val="0"/>
        <w:adjustRightInd w:val="0"/>
        <w:spacing w:after="0" w:line="240" w:lineRule="auto"/>
        <w:ind w:left="3"/>
        <w:jc w:val="center"/>
        <w:rPr>
          <w:rFonts w:ascii="Times New Roman" w:hAnsi="Times New Roman" w:cs="Times New Roman"/>
          <w:sz w:val="24"/>
          <w:szCs w:val="24"/>
        </w:rPr>
      </w:pPr>
      <w:r w:rsidRPr="009247CD">
        <w:rPr>
          <w:rFonts w:ascii="Arial" w:hAnsi="Arial" w:cs="Arial"/>
          <w:b/>
          <w:bCs/>
          <w:color w:val="00006F"/>
          <w:sz w:val="32"/>
          <w:szCs w:val="32"/>
        </w:rPr>
        <w:t>Habilitační řízení</w:t>
      </w:r>
    </w:p>
    <w:p w14:paraId="4FA853B0" w14:textId="77777777" w:rsidR="00C6589E" w:rsidRPr="009247CD" w:rsidRDefault="00C6589E">
      <w:pPr>
        <w:widowControl w:val="0"/>
        <w:autoSpaceDE w:val="0"/>
        <w:autoSpaceDN w:val="0"/>
        <w:adjustRightInd w:val="0"/>
        <w:spacing w:after="0" w:line="22" w:lineRule="exact"/>
        <w:rPr>
          <w:rFonts w:ascii="Times New Roman" w:hAnsi="Times New Roman" w:cs="Times New Roman"/>
          <w:sz w:val="24"/>
          <w:szCs w:val="24"/>
        </w:rPr>
      </w:pPr>
    </w:p>
    <w:p w14:paraId="079F68DF" w14:textId="77777777" w:rsidR="00C6589E" w:rsidRPr="009247CD" w:rsidRDefault="00B46B1D"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
        <w:t>Čl. 1</w:t>
      </w:r>
    </w:p>
    <w:p w14:paraId="0986F600" w14:textId="77777777" w:rsidR="00C6589E" w:rsidRPr="009247CD" w:rsidRDefault="00C6589E">
      <w:pPr>
        <w:widowControl w:val="0"/>
        <w:autoSpaceDE w:val="0"/>
        <w:autoSpaceDN w:val="0"/>
        <w:adjustRightInd w:val="0"/>
        <w:spacing w:after="0" w:line="30" w:lineRule="exact"/>
        <w:rPr>
          <w:rFonts w:ascii="Arial" w:hAnsi="Arial" w:cs="Arial"/>
          <w:sz w:val="18"/>
          <w:szCs w:val="18"/>
        </w:rPr>
      </w:pPr>
    </w:p>
    <w:p w14:paraId="19982050" w14:textId="77777777" w:rsidR="00C6589E" w:rsidRPr="009247CD" w:rsidRDefault="00B46B1D">
      <w:pPr>
        <w:widowControl w:val="0"/>
        <w:numPr>
          <w:ilvl w:val="0"/>
          <w:numId w:val="1"/>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Habilitační řízení je zahájeno podáním návrhu uchazeče. </w:t>
      </w:r>
    </w:p>
    <w:p w14:paraId="7C1C6D62" w14:textId="77777777" w:rsidR="00C6589E" w:rsidRPr="009247CD" w:rsidRDefault="00C6589E">
      <w:pPr>
        <w:widowControl w:val="0"/>
        <w:autoSpaceDE w:val="0"/>
        <w:autoSpaceDN w:val="0"/>
        <w:adjustRightInd w:val="0"/>
        <w:spacing w:after="0" w:line="9" w:lineRule="exact"/>
        <w:rPr>
          <w:rFonts w:ascii="Arial" w:hAnsi="Arial" w:cs="Arial"/>
          <w:color w:val="00006F"/>
          <w:sz w:val="18"/>
          <w:szCs w:val="18"/>
        </w:rPr>
      </w:pPr>
    </w:p>
    <w:p w14:paraId="19404A99" w14:textId="592C49F5" w:rsidR="00C51EC1" w:rsidRPr="009247CD" w:rsidRDefault="00B46B1D" w:rsidP="00C51EC1">
      <w:pPr>
        <w:widowControl w:val="0"/>
        <w:numPr>
          <w:ilvl w:val="0"/>
          <w:numId w:val="1"/>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Návrh s přílohami podle § 72 odst. 2 zákona o vysokých školách a s uvedením tématu habilitační přednášky se podává děkanovi fakulty, které byla udělena akreditace pro uchazečem uvedený habilitační obor. </w:t>
      </w:r>
    </w:p>
    <w:p w14:paraId="1DCB740F" w14:textId="419DB790" w:rsidR="008931DB" w:rsidRPr="00882B8C" w:rsidRDefault="00C51EC1" w:rsidP="008931DB">
      <w:pPr>
        <w:widowControl w:val="0"/>
        <w:numPr>
          <w:ilvl w:val="0"/>
          <w:numId w:val="1"/>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882B8C">
        <w:rPr>
          <w:rFonts w:ascii="Arial" w:hAnsi="Arial" w:cs="Arial"/>
          <w:color w:val="00006F"/>
          <w:sz w:val="18"/>
          <w:szCs w:val="18"/>
        </w:rPr>
        <w:t xml:space="preserve">Fakulta, na níž bylo habilitační řízení zahájeno, zveřejní ve veřejné části svých </w:t>
      </w:r>
      <w:r w:rsidR="00837B14" w:rsidRPr="00882B8C">
        <w:rPr>
          <w:rFonts w:ascii="Arial" w:hAnsi="Arial" w:cs="Arial"/>
          <w:color w:val="00006F"/>
          <w:sz w:val="18"/>
          <w:szCs w:val="18"/>
        </w:rPr>
        <w:t>internetových stránek údaje o habilitačním</w:t>
      </w:r>
      <w:r w:rsidRPr="00882B8C">
        <w:rPr>
          <w:rFonts w:ascii="Arial" w:hAnsi="Arial" w:cs="Arial"/>
          <w:color w:val="00006F"/>
          <w:sz w:val="18"/>
          <w:szCs w:val="18"/>
        </w:rPr>
        <w:t xml:space="preserve"> řízení dle § 75 zákona</w:t>
      </w:r>
      <w:r w:rsidR="00837B14" w:rsidRPr="00882B8C">
        <w:rPr>
          <w:rFonts w:ascii="Arial" w:hAnsi="Arial" w:cs="Arial"/>
          <w:color w:val="00006F"/>
          <w:sz w:val="18"/>
          <w:szCs w:val="18"/>
        </w:rPr>
        <w:t xml:space="preserve"> odst. 1</w:t>
      </w:r>
      <w:r w:rsidRPr="00882B8C">
        <w:rPr>
          <w:rFonts w:ascii="Arial" w:hAnsi="Arial" w:cs="Arial"/>
          <w:color w:val="00006F"/>
          <w:sz w:val="18"/>
          <w:szCs w:val="18"/>
        </w:rPr>
        <w:t xml:space="preserve"> o vysokých školách</w:t>
      </w:r>
      <w:r w:rsidR="008931DB" w:rsidRPr="00882B8C">
        <w:rPr>
          <w:rFonts w:ascii="Arial" w:hAnsi="Arial" w:cs="Arial"/>
          <w:color w:val="00006F"/>
          <w:sz w:val="18"/>
          <w:szCs w:val="18"/>
        </w:rPr>
        <w:t xml:space="preserve"> a zároveň postoupí příslušné údaje na rektorát Univerzity Karlovy (dále jen „univerzita“)</w:t>
      </w:r>
    </w:p>
    <w:p w14:paraId="5060EB34" w14:textId="1ECDAA21" w:rsidR="00C6589E" w:rsidRPr="009247CD" w:rsidRDefault="00B46B1D">
      <w:pPr>
        <w:widowControl w:val="0"/>
        <w:numPr>
          <w:ilvl w:val="0"/>
          <w:numId w:val="1"/>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Nepůsobí-li uchazeč jako </w:t>
      </w:r>
      <w:r w:rsidRPr="00882B8C">
        <w:rPr>
          <w:rFonts w:ascii="Arial" w:hAnsi="Arial" w:cs="Arial"/>
          <w:strike/>
          <w:color w:val="00006F"/>
          <w:sz w:val="18"/>
          <w:szCs w:val="18"/>
        </w:rPr>
        <w:t>učitel</w:t>
      </w:r>
      <w:r w:rsidRPr="009247CD">
        <w:rPr>
          <w:rFonts w:ascii="Arial" w:hAnsi="Arial" w:cs="Arial"/>
          <w:color w:val="00006F"/>
          <w:sz w:val="18"/>
          <w:szCs w:val="18"/>
        </w:rPr>
        <w:t xml:space="preserve"> </w:t>
      </w:r>
      <w:r w:rsidR="00F4571A" w:rsidRPr="00882B8C">
        <w:rPr>
          <w:rFonts w:ascii="Arial" w:hAnsi="Arial" w:cs="Arial"/>
          <w:color w:val="00006F"/>
          <w:sz w:val="18"/>
          <w:szCs w:val="18"/>
        </w:rPr>
        <w:t>akademický nebo vědecký pracovník</w:t>
      </w:r>
      <w:r w:rsidR="00F4571A" w:rsidRPr="009247CD">
        <w:rPr>
          <w:rFonts w:ascii="Arial" w:hAnsi="Arial" w:cs="Arial"/>
          <w:color w:val="00006F"/>
          <w:sz w:val="18"/>
          <w:szCs w:val="18"/>
        </w:rPr>
        <w:t xml:space="preserve"> </w:t>
      </w:r>
      <w:r w:rsidRPr="009247CD">
        <w:rPr>
          <w:rFonts w:ascii="Arial" w:hAnsi="Arial" w:cs="Arial"/>
          <w:color w:val="00006F"/>
          <w:sz w:val="18"/>
          <w:szCs w:val="18"/>
        </w:rPr>
        <w:t xml:space="preserve">na </w:t>
      </w:r>
      <w:r w:rsidR="00474959" w:rsidRPr="00882B8C">
        <w:rPr>
          <w:rFonts w:ascii="Arial" w:hAnsi="Arial" w:cs="Arial"/>
          <w:color w:val="00006F"/>
          <w:sz w:val="18"/>
          <w:szCs w:val="18"/>
        </w:rPr>
        <w:t>univerzitě</w:t>
      </w:r>
      <w:r w:rsidR="00474959" w:rsidRPr="009247CD">
        <w:rPr>
          <w:rFonts w:ascii="Arial" w:hAnsi="Arial" w:cs="Arial"/>
          <w:color w:val="00006F"/>
          <w:sz w:val="18"/>
          <w:szCs w:val="18"/>
        </w:rPr>
        <w:t xml:space="preserve"> </w:t>
      </w:r>
      <w:r w:rsidRPr="00882B8C">
        <w:rPr>
          <w:rFonts w:ascii="Arial" w:hAnsi="Arial" w:cs="Arial"/>
          <w:strike/>
          <w:color w:val="00006F"/>
          <w:sz w:val="18"/>
          <w:szCs w:val="18"/>
        </w:rPr>
        <w:t>Univerzitě Karlově v Praze (dále jen „univerzita“)</w:t>
      </w:r>
      <w:r w:rsidRPr="009247CD">
        <w:rPr>
          <w:rFonts w:ascii="Arial" w:hAnsi="Arial" w:cs="Arial"/>
          <w:color w:val="00006F"/>
          <w:sz w:val="18"/>
          <w:szCs w:val="18"/>
        </w:rPr>
        <w:t>,</w:t>
      </w:r>
      <w:r w:rsidR="008931DB" w:rsidRPr="009247CD">
        <w:rPr>
          <w:rFonts w:ascii="Arial" w:hAnsi="Arial" w:cs="Arial"/>
          <w:color w:val="00006F"/>
          <w:sz w:val="18"/>
          <w:szCs w:val="18"/>
        </w:rPr>
        <w:t xml:space="preserve"> může si d</w:t>
      </w:r>
      <w:r w:rsidRPr="009247CD">
        <w:rPr>
          <w:rFonts w:ascii="Arial" w:hAnsi="Arial" w:cs="Arial"/>
          <w:color w:val="00006F"/>
          <w:sz w:val="18"/>
          <w:szCs w:val="18"/>
        </w:rPr>
        <w:t xml:space="preserve">ěkan </w:t>
      </w:r>
      <w:r w:rsidR="008931DB" w:rsidRPr="009247CD">
        <w:rPr>
          <w:rFonts w:ascii="Arial" w:hAnsi="Arial" w:cs="Arial"/>
          <w:color w:val="00006F"/>
          <w:sz w:val="18"/>
          <w:szCs w:val="18"/>
        </w:rPr>
        <w:t>vyžádat</w:t>
      </w:r>
      <w:r w:rsidR="00F4571A" w:rsidRPr="009247CD">
        <w:rPr>
          <w:rFonts w:ascii="Arial" w:hAnsi="Arial" w:cs="Arial"/>
          <w:color w:val="00006F"/>
          <w:sz w:val="18"/>
          <w:szCs w:val="18"/>
        </w:rPr>
        <w:t xml:space="preserve"> </w:t>
      </w:r>
      <w:r w:rsidRPr="009247CD">
        <w:rPr>
          <w:rFonts w:ascii="Arial" w:hAnsi="Arial" w:cs="Arial"/>
          <w:color w:val="00006F"/>
          <w:sz w:val="18"/>
          <w:szCs w:val="18"/>
        </w:rPr>
        <w:t xml:space="preserve">stanovisko děkana fakulty nebo rektora vysoké školy, který je schopen na základě působení uchazeče zhodnotit jeho pedagogické schopnosti. </w:t>
      </w:r>
    </w:p>
    <w:p w14:paraId="312C1C3C"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
      </w:pPr>
    </w:p>
    <w:p w14:paraId="0443E452" w14:textId="77777777" w:rsidR="00C6589E" w:rsidRPr="009247CD" w:rsidRDefault="00B46B1D">
      <w:pPr>
        <w:widowControl w:val="0"/>
        <w:numPr>
          <w:ilvl w:val="0"/>
          <w:numId w:val="1"/>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Jestliže návrh nemá zákonem stanovené náležitosti, vyzve děkan písemně uchazeče k odstranění nedostatků. Pokud uchazeč ve lhůtě tří měsíců ode dne, kdy mu výzva děkana byla doručena, nedostatky neodstraní, řízení se zastavuje a děkan předložené materiály uchazeči vrátí. </w:t>
      </w:r>
    </w:p>
    <w:p w14:paraId="3B9ACBF2"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
      </w:pPr>
    </w:p>
    <w:p w14:paraId="3C8ED88F" w14:textId="1FE51FC6" w:rsidR="00C6589E" w:rsidRPr="009247CD" w:rsidRDefault="00B46B1D">
      <w:pPr>
        <w:widowControl w:val="0"/>
        <w:numPr>
          <w:ilvl w:val="0"/>
          <w:numId w:val="1"/>
        </w:numPr>
        <w:tabs>
          <w:tab w:val="clear" w:pos="720"/>
          <w:tab w:val="num" w:pos="263"/>
        </w:tabs>
        <w:overflowPunct w:val="0"/>
        <w:autoSpaceDE w:val="0"/>
        <w:autoSpaceDN w:val="0"/>
        <w:adjustRightInd w:val="0"/>
        <w:spacing w:after="0" w:line="287"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Řízení má být vedeno tak, aby mohlo být ukončeno ve lhůtě dvanácti měsíců ode dne podání návrhu uchazeče, </w:t>
      </w:r>
      <w:r w:rsidRPr="009247CD">
        <w:rPr>
          <w:rFonts w:ascii="Arial" w:hAnsi="Arial" w:cs="Arial"/>
          <w:strike/>
          <w:color w:val="00006F"/>
          <w:sz w:val="18"/>
          <w:szCs w:val="18"/>
        </w:rPr>
        <w:t>popř</w:t>
      </w:r>
      <w:r w:rsidRPr="009247CD">
        <w:rPr>
          <w:rFonts w:ascii="Arial" w:hAnsi="Arial" w:cs="Arial"/>
          <w:color w:val="00006F"/>
          <w:sz w:val="18"/>
          <w:szCs w:val="18"/>
        </w:rPr>
        <w:t>.</w:t>
      </w:r>
      <w:r w:rsidR="00474959" w:rsidRPr="009247CD">
        <w:rPr>
          <w:rFonts w:ascii="Arial" w:hAnsi="Arial" w:cs="Arial"/>
          <w:color w:val="00006F"/>
          <w:sz w:val="18"/>
          <w:szCs w:val="18"/>
        </w:rPr>
        <w:t xml:space="preserve"> resp.</w:t>
      </w:r>
      <w:r w:rsidRPr="009247CD">
        <w:rPr>
          <w:rFonts w:ascii="Arial" w:hAnsi="Arial" w:cs="Arial"/>
          <w:color w:val="00006F"/>
          <w:sz w:val="18"/>
          <w:szCs w:val="18"/>
        </w:rPr>
        <w:t xml:space="preserve"> ode dne, kdy uchazeč na výzvu děkana svůj návrh doplnil. </w:t>
      </w:r>
    </w:p>
    <w:p w14:paraId="4F16B107" w14:textId="77777777" w:rsidR="00415062" w:rsidRPr="009247CD" w:rsidRDefault="00415062" w:rsidP="00415062">
      <w:pPr>
        <w:widowControl w:val="0"/>
        <w:overflowPunct w:val="0"/>
        <w:autoSpaceDE w:val="0"/>
        <w:autoSpaceDN w:val="0"/>
        <w:adjustRightInd w:val="0"/>
        <w:spacing w:after="0" w:line="287" w:lineRule="auto"/>
        <w:jc w:val="both"/>
        <w:rPr>
          <w:rFonts w:ascii="Arial" w:hAnsi="Arial" w:cs="Arial"/>
          <w:color w:val="00006F"/>
          <w:sz w:val="18"/>
          <w:szCs w:val="18"/>
        </w:rPr>
      </w:pPr>
    </w:p>
    <w:p w14:paraId="34923388" w14:textId="77777777" w:rsidR="00415062" w:rsidRPr="009247CD" w:rsidRDefault="00415062" w:rsidP="00415062">
      <w:pPr>
        <w:widowControl w:val="0"/>
        <w:overflowPunct w:val="0"/>
        <w:autoSpaceDE w:val="0"/>
        <w:autoSpaceDN w:val="0"/>
        <w:adjustRightInd w:val="0"/>
        <w:spacing w:after="0" w:line="287" w:lineRule="auto"/>
        <w:ind w:left="263"/>
        <w:jc w:val="both"/>
        <w:rPr>
          <w:rFonts w:ascii="Arial" w:hAnsi="Arial" w:cs="Arial"/>
          <w:color w:val="00006F"/>
          <w:sz w:val="18"/>
          <w:szCs w:val="18"/>
        </w:rPr>
      </w:pPr>
    </w:p>
    <w:p w14:paraId="67CFC803" w14:textId="77777777" w:rsidR="00C6589E" w:rsidRPr="009247CD" w:rsidRDefault="00C6589E">
      <w:pPr>
        <w:widowControl w:val="0"/>
        <w:autoSpaceDE w:val="0"/>
        <w:autoSpaceDN w:val="0"/>
        <w:adjustRightInd w:val="0"/>
        <w:spacing w:after="0" w:line="20" w:lineRule="exact"/>
        <w:rPr>
          <w:rFonts w:ascii="Arial" w:hAnsi="Arial" w:cs="Arial"/>
          <w:sz w:val="18"/>
          <w:szCs w:val="18"/>
        </w:rPr>
      </w:pPr>
    </w:p>
    <w:p w14:paraId="2939129A" w14:textId="77777777" w:rsidR="00C6589E" w:rsidRPr="009247CD" w:rsidRDefault="00B46B1D"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
        <w:t>Čl. 2</w:t>
      </w:r>
    </w:p>
    <w:p w14:paraId="0D8B6CEC" w14:textId="77777777" w:rsidR="00C6589E" w:rsidRPr="009247CD" w:rsidRDefault="00C6589E">
      <w:pPr>
        <w:widowControl w:val="0"/>
        <w:autoSpaceDE w:val="0"/>
        <w:autoSpaceDN w:val="0"/>
        <w:adjustRightInd w:val="0"/>
        <w:spacing w:after="0" w:line="30" w:lineRule="exact"/>
        <w:rPr>
          <w:rFonts w:ascii="Arial" w:hAnsi="Arial" w:cs="Arial"/>
          <w:sz w:val="18"/>
          <w:szCs w:val="18"/>
        </w:rPr>
      </w:pPr>
    </w:p>
    <w:p w14:paraId="38DE5E72" w14:textId="610EE274" w:rsidR="00C6589E" w:rsidRPr="009247CD" w:rsidRDefault="00B46B1D">
      <w:pPr>
        <w:widowControl w:val="0"/>
        <w:numPr>
          <w:ilvl w:val="0"/>
          <w:numId w:val="2"/>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Děkan připraví do jednoho měsíce ode dne podání návrhu uchazeče, </w:t>
      </w:r>
      <w:r w:rsidRPr="00882B8C">
        <w:rPr>
          <w:rFonts w:ascii="Arial" w:hAnsi="Arial" w:cs="Arial"/>
          <w:strike/>
          <w:color w:val="00006F"/>
          <w:sz w:val="18"/>
          <w:szCs w:val="18"/>
        </w:rPr>
        <w:t>popř.</w:t>
      </w:r>
      <w:r w:rsidRPr="00882B8C">
        <w:rPr>
          <w:rFonts w:ascii="Arial" w:hAnsi="Arial" w:cs="Arial"/>
          <w:color w:val="00006F"/>
          <w:sz w:val="18"/>
          <w:szCs w:val="18"/>
        </w:rPr>
        <w:t xml:space="preserve"> </w:t>
      </w:r>
      <w:r w:rsidR="007B3A80" w:rsidRPr="00882B8C">
        <w:rPr>
          <w:rFonts w:ascii="Arial" w:hAnsi="Arial" w:cs="Arial"/>
          <w:color w:val="00006F"/>
          <w:sz w:val="18"/>
          <w:szCs w:val="18"/>
        </w:rPr>
        <w:t>resp.</w:t>
      </w:r>
      <w:r w:rsidR="007B3A80" w:rsidRPr="009247CD">
        <w:rPr>
          <w:rFonts w:ascii="Arial" w:hAnsi="Arial" w:cs="Arial"/>
          <w:color w:val="00006F"/>
          <w:sz w:val="18"/>
          <w:szCs w:val="18"/>
        </w:rPr>
        <w:t xml:space="preserve"> </w:t>
      </w:r>
      <w:r w:rsidRPr="009247CD">
        <w:rPr>
          <w:rFonts w:ascii="Arial" w:hAnsi="Arial" w:cs="Arial"/>
          <w:color w:val="00006F"/>
          <w:sz w:val="18"/>
          <w:szCs w:val="18"/>
        </w:rPr>
        <w:t xml:space="preserve">ode dne, kdy uchazeč na výzvu děkana svůj návrh doplnil, návrh na ustavení habilitační komise a jmenování jejího předsedy a dalších členů. Tento návrh předloží ke schválení nejbližšímu zasedání vědecké rady fakulty. </w:t>
      </w:r>
    </w:p>
    <w:p w14:paraId="45DA048B"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
      </w:pPr>
    </w:p>
    <w:p w14:paraId="57ED2D20" w14:textId="77777777" w:rsidR="00C6589E" w:rsidRPr="009247CD" w:rsidRDefault="00B46B1D">
      <w:pPr>
        <w:widowControl w:val="0"/>
        <w:numPr>
          <w:ilvl w:val="0"/>
          <w:numId w:val="2"/>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Habilitační komise je pětičlenná, skládá se z profesorů, docentů a dalších významných představitelů uchazečem uvedeného oboru nebo oboru příbuzného. Předsedou habilitační komise musí být profesor. Tři členové habilitační komise nesmí být zaměstnanci univerzity ani právnické osoby, jejímž zaměstnancem je uchazeč. </w:t>
      </w:r>
    </w:p>
    <w:p w14:paraId="40E8FC4B"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
      </w:pPr>
    </w:p>
    <w:p w14:paraId="452390A7" w14:textId="77777777" w:rsidR="00C6589E" w:rsidRPr="009247CD" w:rsidRDefault="00B46B1D">
      <w:pPr>
        <w:widowControl w:val="0"/>
        <w:numPr>
          <w:ilvl w:val="0"/>
          <w:numId w:val="2"/>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Spoluautor díla, které je předkládáno jako habilitační práce, nemůže být členem habilitační komise. </w:t>
      </w:r>
    </w:p>
    <w:p w14:paraId="0071347B" w14:textId="77777777" w:rsidR="00C6589E" w:rsidRPr="009247CD" w:rsidRDefault="00C6589E">
      <w:pPr>
        <w:widowControl w:val="0"/>
        <w:autoSpaceDE w:val="0"/>
        <w:autoSpaceDN w:val="0"/>
        <w:adjustRightInd w:val="0"/>
        <w:spacing w:after="0" w:line="9" w:lineRule="exact"/>
        <w:rPr>
          <w:rFonts w:ascii="Arial" w:hAnsi="Arial" w:cs="Arial"/>
          <w:color w:val="00006F"/>
          <w:sz w:val="18"/>
          <w:szCs w:val="18"/>
        </w:rPr>
      </w:pPr>
    </w:p>
    <w:p w14:paraId="11F7160C" w14:textId="6CFEE1F5" w:rsidR="00C6589E" w:rsidRPr="009247CD" w:rsidRDefault="00B46B1D" w:rsidP="008931DB">
      <w:pPr>
        <w:widowControl w:val="0"/>
        <w:numPr>
          <w:ilvl w:val="0"/>
          <w:numId w:val="2"/>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Děkan členům habilitační komise oznámí, že jejich jmenování bylo schváleno a zašle jim podklady nutné pro posouzení vědecké </w:t>
      </w:r>
      <w:r w:rsidRPr="00882B8C">
        <w:rPr>
          <w:rFonts w:ascii="Arial" w:hAnsi="Arial" w:cs="Arial"/>
          <w:strike/>
          <w:color w:val="00006F"/>
          <w:sz w:val="18"/>
          <w:szCs w:val="18"/>
        </w:rPr>
        <w:t>a odborné</w:t>
      </w:r>
      <w:r w:rsidR="00F4571A" w:rsidRPr="00882B8C">
        <w:rPr>
          <w:rFonts w:ascii="Arial" w:hAnsi="Arial" w:cs="Arial"/>
          <w:color w:val="00006F"/>
          <w:sz w:val="18"/>
          <w:szCs w:val="18"/>
        </w:rPr>
        <w:t xml:space="preserve"> </w:t>
      </w:r>
      <w:r w:rsidR="008931DB" w:rsidRPr="00882B8C">
        <w:rPr>
          <w:rFonts w:ascii="Arial" w:hAnsi="Arial" w:cs="Arial"/>
          <w:color w:val="00006F"/>
          <w:sz w:val="18"/>
          <w:szCs w:val="18"/>
        </w:rPr>
        <w:t>resp.</w:t>
      </w:r>
      <w:r w:rsidR="00F4571A" w:rsidRPr="00882B8C">
        <w:rPr>
          <w:rFonts w:ascii="Arial" w:hAnsi="Arial" w:cs="Arial"/>
          <w:color w:val="00006F"/>
          <w:sz w:val="18"/>
          <w:szCs w:val="18"/>
        </w:rPr>
        <w:t xml:space="preserve"> umělecké</w:t>
      </w:r>
      <w:r w:rsidR="00F4571A" w:rsidRPr="009247CD">
        <w:rPr>
          <w:rFonts w:ascii="Arial" w:hAnsi="Arial" w:cs="Arial"/>
          <w:color w:val="00006F"/>
          <w:sz w:val="18"/>
          <w:szCs w:val="18"/>
        </w:rPr>
        <w:t xml:space="preserve"> </w:t>
      </w:r>
      <w:r w:rsidRPr="009247CD">
        <w:rPr>
          <w:rFonts w:ascii="Arial" w:hAnsi="Arial" w:cs="Arial"/>
          <w:color w:val="00006F"/>
          <w:sz w:val="18"/>
          <w:szCs w:val="18"/>
        </w:rPr>
        <w:t xml:space="preserve">kvalifikace uchazeče a jeho pedagogické způsobilosti ve smyslu § 72 odst. 8 zákona o vysokých školách. </w:t>
      </w:r>
    </w:p>
    <w:p w14:paraId="4F158926" w14:textId="77777777" w:rsidR="00415062" w:rsidRPr="009247CD" w:rsidRDefault="00415062" w:rsidP="00415062">
      <w:pPr>
        <w:widowControl w:val="0"/>
        <w:overflowPunct w:val="0"/>
        <w:autoSpaceDE w:val="0"/>
        <w:autoSpaceDN w:val="0"/>
        <w:adjustRightInd w:val="0"/>
        <w:spacing w:after="0" w:line="268" w:lineRule="auto"/>
        <w:jc w:val="both"/>
        <w:rPr>
          <w:rFonts w:ascii="Arial" w:hAnsi="Arial" w:cs="Arial"/>
          <w:color w:val="00006F"/>
          <w:sz w:val="18"/>
          <w:szCs w:val="18"/>
        </w:rPr>
      </w:pPr>
    </w:p>
    <w:p w14:paraId="083B6464" w14:textId="77777777" w:rsidR="00415062" w:rsidRPr="009247CD" w:rsidRDefault="00415062" w:rsidP="00415062">
      <w:pPr>
        <w:widowControl w:val="0"/>
        <w:overflowPunct w:val="0"/>
        <w:autoSpaceDE w:val="0"/>
        <w:autoSpaceDN w:val="0"/>
        <w:adjustRightInd w:val="0"/>
        <w:spacing w:after="0" w:line="268" w:lineRule="auto"/>
        <w:ind w:left="263"/>
        <w:jc w:val="both"/>
        <w:rPr>
          <w:rFonts w:ascii="Arial" w:hAnsi="Arial" w:cs="Arial"/>
          <w:color w:val="00006F"/>
          <w:sz w:val="18"/>
          <w:szCs w:val="18"/>
        </w:rPr>
      </w:pPr>
    </w:p>
    <w:p w14:paraId="69870992" w14:textId="77777777" w:rsidR="00C6589E" w:rsidRPr="009247CD" w:rsidRDefault="00C6589E">
      <w:pPr>
        <w:widowControl w:val="0"/>
        <w:autoSpaceDE w:val="0"/>
        <w:autoSpaceDN w:val="0"/>
        <w:adjustRightInd w:val="0"/>
        <w:spacing w:after="0" w:line="37" w:lineRule="exact"/>
        <w:rPr>
          <w:rFonts w:ascii="Arial" w:hAnsi="Arial" w:cs="Arial"/>
          <w:sz w:val="18"/>
          <w:szCs w:val="18"/>
        </w:rPr>
      </w:pPr>
    </w:p>
    <w:p w14:paraId="7C871D8C" w14:textId="77777777" w:rsidR="00C6589E" w:rsidRPr="009247CD" w:rsidRDefault="00B46B1D"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
        <w:t>Čl. 3</w:t>
      </w:r>
    </w:p>
    <w:p w14:paraId="66857932" w14:textId="77777777" w:rsidR="00C6589E" w:rsidRPr="009247CD" w:rsidRDefault="00C6589E">
      <w:pPr>
        <w:widowControl w:val="0"/>
        <w:autoSpaceDE w:val="0"/>
        <w:autoSpaceDN w:val="0"/>
        <w:adjustRightInd w:val="0"/>
        <w:spacing w:after="0" w:line="30" w:lineRule="exact"/>
        <w:rPr>
          <w:rFonts w:ascii="Arial" w:hAnsi="Arial" w:cs="Arial"/>
          <w:sz w:val="18"/>
          <w:szCs w:val="18"/>
        </w:rPr>
      </w:pPr>
    </w:p>
    <w:p w14:paraId="29875E63" w14:textId="77777777" w:rsidR="00C6589E" w:rsidRPr="009247CD" w:rsidRDefault="00B46B1D">
      <w:pPr>
        <w:widowControl w:val="0"/>
        <w:numPr>
          <w:ilvl w:val="0"/>
          <w:numId w:val="3"/>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Zasedání habilitační komise řídí její předseda, za jeho nepřítomnosti člen habilitační komise, kterého pověřil, jinak nejstarší člen habilitační komise, dále jen „ pověřený člen“. </w:t>
      </w:r>
    </w:p>
    <w:p w14:paraId="493CD308" w14:textId="77777777" w:rsidR="00C6589E" w:rsidRPr="009247CD" w:rsidRDefault="00B46B1D">
      <w:pPr>
        <w:widowControl w:val="0"/>
        <w:numPr>
          <w:ilvl w:val="0"/>
          <w:numId w:val="3"/>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Habilitační komise je způsobilá se usnášet, jsou-li přítomni alespoň čtyři její členové. Usnesení habilitační komise je přijato, pokud se pro něj vyslovili alespoň tři členové habilitační komise. </w:t>
      </w:r>
    </w:p>
    <w:p w14:paraId="3D78B64B" w14:textId="1C0D1967" w:rsidR="00C6589E" w:rsidRPr="00882B8C" w:rsidRDefault="00B46B1D">
      <w:pPr>
        <w:widowControl w:val="0"/>
        <w:numPr>
          <w:ilvl w:val="0"/>
          <w:numId w:val="3"/>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Habilitační komise jmenuje tři oponenty habilitační práce, z nichž dva nesmí být zaměstnanci univerzity ani právnické osoby, jejímž zaměstnancem je uchazeč. Předseda habilitační komise nebo pověřený člen zašle oponentům neprodleně žádost o vypracování oponentského posudku spolu s habilitační prací uchazeče, nejde-li o habilitační práci podle § 72 odst. 3 písm. d) zákona o vysokých školách. </w:t>
      </w:r>
      <w:r w:rsidR="008931DB" w:rsidRPr="00882B8C">
        <w:rPr>
          <w:rFonts w:ascii="Arial" w:hAnsi="Arial" w:cs="Arial"/>
          <w:color w:val="00006F"/>
          <w:sz w:val="18"/>
          <w:szCs w:val="18"/>
        </w:rPr>
        <w:t xml:space="preserve">Fakulta, na níž bylo řízení zahájeno, habilitační práci zveřejní </w:t>
      </w:r>
      <w:r w:rsidR="00F4571A" w:rsidRPr="00882B8C">
        <w:rPr>
          <w:rFonts w:ascii="Arial" w:hAnsi="Arial" w:cs="Arial"/>
          <w:color w:val="00006F"/>
          <w:sz w:val="18"/>
          <w:szCs w:val="18"/>
        </w:rPr>
        <w:t>dle § 75 odst. 4 zákona o vysokých školách.</w:t>
      </w:r>
    </w:p>
    <w:p w14:paraId="5AF633A9" w14:textId="77777777" w:rsidR="00C6589E" w:rsidRPr="009247CD" w:rsidRDefault="00C6589E">
      <w:pPr>
        <w:widowControl w:val="0"/>
        <w:autoSpaceDE w:val="0"/>
        <w:autoSpaceDN w:val="0"/>
        <w:adjustRightInd w:val="0"/>
        <w:spacing w:after="0" w:line="1" w:lineRule="exact"/>
        <w:rPr>
          <w:rFonts w:ascii="Arial" w:hAnsi="Arial" w:cs="Arial"/>
          <w:color w:val="00006F"/>
          <w:sz w:val="18"/>
          <w:szCs w:val="18"/>
        </w:rPr>
      </w:pPr>
    </w:p>
    <w:p w14:paraId="3228C11F" w14:textId="77777777" w:rsidR="00C6589E" w:rsidRPr="009247CD" w:rsidRDefault="00B46B1D" w:rsidP="00415062">
      <w:pPr>
        <w:widowControl w:val="0"/>
        <w:numPr>
          <w:ilvl w:val="0"/>
          <w:numId w:val="3"/>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sectPr w:rsidR="00C6589E" w:rsidRPr="009247CD">
          <w:pgSz w:w="12240" w:h="16560"/>
          <w:pgMar w:top="1094" w:right="1420" w:bottom="495" w:left="1417" w:header="708" w:footer="708" w:gutter="0"/>
          <w:cols w:space="708" w:equalWidth="0">
            <w:col w:w="9403"/>
          </w:cols>
          <w:noEndnote/>
        </w:sectPr>
      </w:pPr>
      <w:r w:rsidRPr="009247CD">
        <w:rPr>
          <w:rFonts w:ascii="Arial" w:hAnsi="Arial" w:cs="Arial"/>
          <w:color w:val="00006F"/>
          <w:sz w:val="18"/>
          <w:szCs w:val="18"/>
        </w:rPr>
        <w:t>Na základě návrhu uchazeče a jeho příloh, oponentských posudků a pedagogické praxe se habilitační komise usnese, že návrh na jmenování docentem vědecké radě fakulty doporučuje, nebo nedoporučuje. Své usnesení a jeho odůvodnění spolu s výsledkem hlasování p</w:t>
      </w:r>
      <w:r w:rsidR="00415062" w:rsidRPr="009247CD">
        <w:rPr>
          <w:rFonts w:ascii="Arial" w:hAnsi="Arial" w:cs="Arial"/>
          <w:color w:val="00006F"/>
          <w:sz w:val="18"/>
          <w:szCs w:val="18"/>
        </w:rPr>
        <w:t>ředloží děkanovi.</w:t>
      </w:r>
    </w:p>
    <w:p w14:paraId="60859D39" w14:textId="77777777" w:rsidR="00C6589E" w:rsidRPr="009247CD" w:rsidRDefault="00C6589E">
      <w:pPr>
        <w:widowControl w:val="0"/>
        <w:autoSpaceDE w:val="0"/>
        <w:autoSpaceDN w:val="0"/>
        <w:adjustRightInd w:val="0"/>
        <w:spacing w:after="0" w:line="200" w:lineRule="exact"/>
        <w:rPr>
          <w:rFonts w:ascii="Arial" w:hAnsi="Arial" w:cs="Arial"/>
          <w:sz w:val="18"/>
          <w:szCs w:val="18"/>
        </w:rPr>
      </w:pPr>
    </w:p>
    <w:p w14:paraId="00ED812E" w14:textId="77777777" w:rsidR="00415062" w:rsidRPr="009247CD" w:rsidRDefault="00415062" w:rsidP="00415062">
      <w:pPr>
        <w:widowControl w:val="0"/>
        <w:numPr>
          <w:ilvl w:val="0"/>
          <w:numId w:val="4"/>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Děkan věc bez průtahů zařadí na program zasedání vědecké rady fakulty. </w:t>
      </w:r>
    </w:p>
    <w:p w14:paraId="328183A6" w14:textId="77777777" w:rsidR="00415062" w:rsidRPr="009247CD" w:rsidRDefault="00415062" w:rsidP="00415062">
      <w:pPr>
        <w:widowControl w:val="0"/>
        <w:autoSpaceDE w:val="0"/>
        <w:autoSpaceDN w:val="0"/>
        <w:adjustRightInd w:val="0"/>
        <w:spacing w:after="0" w:line="9" w:lineRule="exact"/>
        <w:rPr>
          <w:rFonts w:ascii="Arial" w:hAnsi="Arial" w:cs="Arial"/>
          <w:color w:val="00006F"/>
          <w:sz w:val="18"/>
          <w:szCs w:val="18"/>
        </w:rPr>
      </w:pPr>
    </w:p>
    <w:p w14:paraId="2DA44B27" w14:textId="77777777" w:rsidR="00415062" w:rsidRPr="009247CD" w:rsidRDefault="00415062" w:rsidP="00415062">
      <w:pPr>
        <w:widowControl w:val="0"/>
        <w:numPr>
          <w:ilvl w:val="0"/>
          <w:numId w:val="4"/>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Stanovisko habilitační komise přednese na zasedání vědecké rady fakulty předseda habilitační komise nebo pověřený člen. Nestanoví-li jednací řád vědecké rady fakulty jinak, lze o návrhu na jmenování docentem hlasovat, jsou-li přítomny alespoň dvě třetiny členů vědecké rady fakulty. </w:t>
      </w:r>
    </w:p>
    <w:p w14:paraId="12E3DFF7"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
      </w:pPr>
    </w:p>
    <w:p w14:paraId="4B13B8D2" w14:textId="77777777" w:rsidR="00415062" w:rsidRPr="009247CD" w:rsidRDefault="00415062" w:rsidP="00415062">
      <w:pPr>
        <w:widowControl w:val="0"/>
        <w:numPr>
          <w:ilvl w:val="0"/>
          <w:numId w:val="4"/>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V případě, že návrh na jmenování docentem získal souhlas nadpoloviční většiny ze všech členů vědecké rady fakulty, předloží jej děkan bez průtahů se všemi materiály k rozhodnutí rektorovi. Nezíská-li návrh na jmenování docentem potřebnou většinu, řízení se zastavuje. </w:t>
      </w:r>
    </w:p>
    <w:p w14:paraId="4EA62751" w14:textId="77777777" w:rsidR="00C6589E" w:rsidRPr="009247CD" w:rsidRDefault="00C6589E">
      <w:pPr>
        <w:widowControl w:val="0"/>
        <w:tabs>
          <w:tab w:val="left" w:pos="10260"/>
        </w:tabs>
        <w:autoSpaceDE w:val="0"/>
        <w:autoSpaceDN w:val="0"/>
        <w:adjustRightInd w:val="0"/>
        <w:spacing w:after="0" w:line="240" w:lineRule="auto"/>
        <w:rPr>
          <w:rFonts w:ascii="Arial" w:hAnsi="Arial" w:cs="Arial"/>
          <w:sz w:val="18"/>
          <w:szCs w:val="18"/>
        </w:rPr>
      </w:pPr>
    </w:p>
    <w:p w14:paraId="4920956C" w14:textId="77777777" w:rsidR="00B22449" w:rsidRPr="009247CD" w:rsidRDefault="00B22449" w:rsidP="00415062">
      <w:pPr>
        <w:widowControl w:val="0"/>
        <w:autoSpaceDE w:val="0"/>
        <w:autoSpaceDN w:val="0"/>
        <w:adjustRightInd w:val="0"/>
        <w:spacing w:after="0" w:line="240" w:lineRule="auto"/>
        <w:ind w:left="3"/>
        <w:jc w:val="center"/>
        <w:rPr>
          <w:rFonts w:ascii="Arial" w:hAnsi="Arial" w:cs="Arial"/>
          <w:b/>
          <w:bCs/>
          <w:color w:val="00006F"/>
          <w:sz w:val="18"/>
          <w:szCs w:val="18"/>
        </w:rPr>
      </w:pPr>
    </w:p>
    <w:p w14:paraId="573F3A79"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
        <w:lastRenderedPageBreak/>
        <w:t>Čl. 4</w:t>
      </w:r>
    </w:p>
    <w:p w14:paraId="2FB30AF3"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02B7E1B3" w14:textId="77777777" w:rsidR="00415062" w:rsidRPr="009247CD" w:rsidRDefault="00415062" w:rsidP="00415062">
      <w:pPr>
        <w:widowControl w:val="0"/>
        <w:numPr>
          <w:ilvl w:val="0"/>
          <w:numId w:val="5"/>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Pokud rektor s návrhem na jmenování docentem souhlasí, sdělí písemně uchazeči, že jej k prvnímu dni následujícího měsíce jmenuje docentem. </w:t>
      </w:r>
    </w:p>
    <w:p w14:paraId="4864F93A" w14:textId="0D404362" w:rsidR="003B3D05" w:rsidRPr="00882B8C" w:rsidRDefault="003B3D05" w:rsidP="00415062">
      <w:pPr>
        <w:widowControl w:val="0"/>
        <w:numPr>
          <w:ilvl w:val="0"/>
          <w:numId w:val="5"/>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882B8C">
        <w:rPr>
          <w:rFonts w:ascii="Arial" w:hAnsi="Arial" w:cs="Arial"/>
          <w:color w:val="00006F"/>
          <w:sz w:val="18"/>
          <w:szCs w:val="18"/>
        </w:rPr>
        <w:t>Rektor může požádat děkana fakulty, na níž řízení probíhalo, o doplnění údajů potřebn</w:t>
      </w:r>
      <w:r w:rsidR="00350333" w:rsidRPr="00882B8C">
        <w:rPr>
          <w:rFonts w:ascii="Arial" w:hAnsi="Arial" w:cs="Arial"/>
          <w:color w:val="00006F"/>
          <w:sz w:val="18"/>
          <w:szCs w:val="18"/>
        </w:rPr>
        <w:t>ých</w:t>
      </w:r>
      <w:r w:rsidRPr="00882B8C">
        <w:rPr>
          <w:rFonts w:ascii="Arial" w:hAnsi="Arial" w:cs="Arial"/>
          <w:color w:val="00006F"/>
          <w:sz w:val="18"/>
          <w:szCs w:val="18"/>
        </w:rPr>
        <w:t xml:space="preserve"> k dalšímu posouzení</w:t>
      </w:r>
      <w:r w:rsidR="00350333" w:rsidRPr="00882B8C">
        <w:rPr>
          <w:rFonts w:ascii="Arial" w:hAnsi="Arial" w:cs="Arial"/>
          <w:color w:val="00006F"/>
          <w:sz w:val="18"/>
          <w:szCs w:val="18"/>
        </w:rPr>
        <w:t xml:space="preserve"> návrhu</w:t>
      </w:r>
      <w:r w:rsidRPr="00882B8C">
        <w:rPr>
          <w:rFonts w:ascii="Arial" w:hAnsi="Arial" w:cs="Arial"/>
          <w:color w:val="00006F"/>
          <w:sz w:val="18"/>
          <w:szCs w:val="18"/>
        </w:rPr>
        <w:t>.</w:t>
      </w:r>
    </w:p>
    <w:p w14:paraId="635A4633" w14:textId="77777777" w:rsidR="00415062" w:rsidRPr="009247CD" w:rsidRDefault="00415062" w:rsidP="00415062">
      <w:pPr>
        <w:widowControl w:val="0"/>
        <w:numPr>
          <w:ilvl w:val="0"/>
          <w:numId w:val="5"/>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Nesouhlasí-li rektor s návrhem na jmenování docentem, bez průtahů jej spolu s odůvodněním svého nesouhlasu předloží vědecké radě univerzity. </w:t>
      </w:r>
    </w:p>
    <w:p w14:paraId="1943F8E2" w14:textId="77777777" w:rsidR="00415062" w:rsidRPr="009247CD" w:rsidRDefault="00415062" w:rsidP="00415062">
      <w:pPr>
        <w:widowControl w:val="0"/>
        <w:numPr>
          <w:ilvl w:val="0"/>
          <w:numId w:val="5"/>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Vědecká rada univerzity se o návrhu na jmenování docentem usnáší tajným hlasováním. K přijetí návrhu je třeba souhlasu nadpoloviční většiny ze všech členů vědecké rady univerzity. </w:t>
      </w:r>
    </w:p>
    <w:p w14:paraId="5FAFC539" w14:textId="77777777" w:rsidR="00415062" w:rsidRPr="009247CD" w:rsidRDefault="00415062" w:rsidP="00415062">
      <w:pPr>
        <w:widowControl w:val="0"/>
        <w:numPr>
          <w:ilvl w:val="0"/>
          <w:numId w:val="5"/>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Nezíská-li návrh na jmenování docentem potřebnou většinu, řízení se zastavuje. </w:t>
      </w:r>
    </w:p>
    <w:p w14:paraId="752E14B7" w14:textId="77777777" w:rsidR="00415062" w:rsidRPr="009247CD" w:rsidRDefault="00415062" w:rsidP="00415062">
      <w:pPr>
        <w:widowControl w:val="0"/>
        <w:autoSpaceDE w:val="0"/>
        <w:autoSpaceDN w:val="0"/>
        <w:adjustRightInd w:val="0"/>
        <w:spacing w:after="0" w:line="189" w:lineRule="exact"/>
        <w:rPr>
          <w:rFonts w:ascii="Arial" w:hAnsi="Arial" w:cs="Arial"/>
          <w:sz w:val="18"/>
          <w:szCs w:val="18"/>
        </w:rPr>
      </w:pPr>
    </w:p>
    <w:p w14:paraId="03DD97BC"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
        <w:t>Čl. 5</w:t>
      </w:r>
    </w:p>
    <w:p w14:paraId="6712C676"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56547B6D" w14:textId="73CA9CE3" w:rsidR="00415062" w:rsidRPr="009247CD" w:rsidRDefault="00415062" w:rsidP="00415062">
      <w:pPr>
        <w:widowControl w:val="0"/>
        <w:overflowPunct w:val="0"/>
        <w:autoSpaceDE w:val="0"/>
        <w:autoSpaceDN w:val="0"/>
        <w:adjustRightInd w:val="0"/>
        <w:spacing w:after="0" w:line="268" w:lineRule="auto"/>
        <w:ind w:left="3"/>
        <w:jc w:val="both"/>
        <w:rPr>
          <w:rFonts w:ascii="Arial" w:hAnsi="Arial" w:cs="Arial"/>
          <w:sz w:val="18"/>
          <w:szCs w:val="18"/>
        </w:rPr>
      </w:pPr>
      <w:r w:rsidRPr="009247CD">
        <w:rPr>
          <w:rFonts w:ascii="Arial" w:hAnsi="Arial" w:cs="Arial"/>
          <w:color w:val="00006F"/>
          <w:sz w:val="18"/>
          <w:szCs w:val="18"/>
        </w:rPr>
        <w:t>V habilitačním řízení hodnotí habilitační komise, vědecká rada fakulty a rektor, případně vědecká rada univerzity vědeckou</w:t>
      </w:r>
      <w:r w:rsidR="003865BC" w:rsidRPr="009247CD">
        <w:rPr>
          <w:rFonts w:ascii="Arial" w:hAnsi="Arial" w:cs="Arial"/>
          <w:color w:val="00006F"/>
          <w:sz w:val="18"/>
          <w:szCs w:val="18"/>
        </w:rPr>
        <w:t xml:space="preserve"> </w:t>
      </w:r>
      <w:r w:rsidR="003865BC" w:rsidRPr="00882B8C">
        <w:rPr>
          <w:rFonts w:ascii="Arial" w:hAnsi="Arial" w:cs="Arial"/>
          <w:strike/>
          <w:color w:val="00006F"/>
          <w:sz w:val="18"/>
          <w:szCs w:val="18"/>
        </w:rPr>
        <w:t>nebo</w:t>
      </w:r>
      <w:r w:rsidR="00612C0C" w:rsidRPr="009247CD">
        <w:rPr>
          <w:rFonts w:ascii="Arial" w:hAnsi="Arial" w:cs="Arial"/>
          <w:color w:val="00006F"/>
          <w:sz w:val="18"/>
          <w:szCs w:val="18"/>
        </w:rPr>
        <w:t>, resp.</w:t>
      </w:r>
      <w:r w:rsidRPr="009247CD">
        <w:rPr>
          <w:rFonts w:ascii="Arial" w:hAnsi="Arial" w:cs="Arial"/>
          <w:color w:val="00006F"/>
          <w:sz w:val="18"/>
          <w:szCs w:val="18"/>
        </w:rPr>
        <w:t xml:space="preserve"> uměleckou kvalifikaci a pedagogickou způsobilost uchazeče, zejména s přihlédnutím k doporučeným hlediskům hodnocení, která po projednání ve vědecké radě univerzity stanoví svým opatřením rektor.</w:t>
      </w:r>
    </w:p>
    <w:p w14:paraId="020FE748" w14:textId="77777777" w:rsidR="00415062" w:rsidRPr="009247CD" w:rsidRDefault="00415062" w:rsidP="00415062">
      <w:pPr>
        <w:widowControl w:val="0"/>
        <w:autoSpaceDE w:val="0"/>
        <w:autoSpaceDN w:val="0"/>
        <w:adjustRightInd w:val="0"/>
        <w:spacing w:after="0" w:line="134" w:lineRule="exact"/>
        <w:rPr>
          <w:rFonts w:ascii="Arial" w:hAnsi="Arial" w:cs="Arial"/>
          <w:sz w:val="18"/>
          <w:szCs w:val="18"/>
        </w:rPr>
      </w:pPr>
    </w:p>
    <w:p w14:paraId="3728711A"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b/>
          <w:bCs/>
          <w:color w:val="00006F"/>
          <w:sz w:val="18"/>
          <w:szCs w:val="18"/>
        </w:rPr>
      </w:pPr>
      <w:r w:rsidRPr="00882B8C">
        <w:rPr>
          <w:rFonts w:ascii="Arial" w:hAnsi="Arial" w:cs="Arial"/>
          <w:b/>
          <w:bCs/>
          <w:color w:val="00006F"/>
          <w:sz w:val="18"/>
          <w:szCs w:val="18"/>
        </w:rPr>
        <w:t>Čl. 6</w:t>
      </w:r>
    </w:p>
    <w:p w14:paraId="45E8C794" w14:textId="4BE4DA13" w:rsidR="00002661" w:rsidRPr="009247CD" w:rsidRDefault="00002661" w:rsidP="00002661">
      <w:pPr>
        <w:widowControl w:val="0"/>
        <w:autoSpaceDE w:val="0"/>
        <w:autoSpaceDN w:val="0"/>
        <w:adjustRightInd w:val="0"/>
        <w:spacing w:after="0" w:line="240" w:lineRule="auto"/>
        <w:ind w:left="3"/>
        <w:rPr>
          <w:rFonts w:ascii="Arial" w:hAnsi="Arial" w:cs="Arial"/>
          <w:color w:val="00006F"/>
          <w:sz w:val="18"/>
          <w:szCs w:val="18"/>
        </w:rPr>
      </w:pPr>
      <w:r w:rsidRPr="00882B8C">
        <w:rPr>
          <w:rFonts w:ascii="Arial" w:hAnsi="Arial" w:cs="Arial"/>
          <w:color w:val="00006F"/>
          <w:sz w:val="18"/>
          <w:szCs w:val="18"/>
        </w:rPr>
        <w:t>Na habilitační řízení se správní řád nevztahuje.</w:t>
      </w:r>
    </w:p>
    <w:p w14:paraId="258EE305" w14:textId="77777777" w:rsidR="00002661" w:rsidRPr="009247CD" w:rsidRDefault="00002661" w:rsidP="00002661">
      <w:pPr>
        <w:widowControl w:val="0"/>
        <w:autoSpaceDE w:val="0"/>
        <w:autoSpaceDN w:val="0"/>
        <w:adjustRightInd w:val="0"/>
        <w:spacing w:after="0" w:line="240" w:lineRule="auto"/>
        <w:ind w:left="3"/>
        <w:rPr>
          <w:rFonts w:ascii="Arial" w:hAnsi="Arial" w:cs="Arial"/>
          <w:b/>
          <w:bCs/>
          <w:color w:val="00006F"/>
          <w:sz w:val="18"/>
          <w:szCs w:val="18"/>
        </w:rPr>
      </w:pPr>
    </w:p>
    <w:p w14:paraId="0E3D5AB3" w14:textId="469DA000" w:rsidR="00002661" w:rsidRPr="009247CD" w:rsidRDefault="009E7B96" w:rsidP="00415062">
      <w:pPr>
        <w:widowControl w:val="0"/>
        <w:autoSpaceDE w:val="0"/>
        <w:autoSpaceDN w:val="0"/>
        <w:adjustRightInd w:val="0"/>
        <w:spacing w:after="0" w:line="240" w:lineRule="auto"/>
        <w:ind w:left="3"/>
        <w:jc w:val="center"/>
        <w:rPr>
          <w:rFonts w:ascii="Arial" w:hAnsi="Arial" w:cs="Arial"/>
          <w:sz w:val="18"/>
          <w:szCs w:val="18"/>
        </w:rPr>
      </w:pPr>
      <w:r w:rsidRPr="00882B8C">
        <w:rPr>
          <w:rFonts w:ascii="Arial" w:hAnsi="Arial" w:cs="Arial"/>
          <w:b/>
          <w:bCs/>
          <w:color w:val="00006F"/>
          <w:sz w:val="18"/>
          <w:szCs w:val="18"/>
        </w:rPr>
        <w:t xml:space="preserve">Čl. </w:t>
      </w:r>
      <w:r w:rsidR="00350333" w:rsidRPr="00882B8C">
        <w:rPr>
          <w:rFonts w:ascii="Arial" w:hAnsi="Arial" w:cs="Arial"/>
          <w:b/>
          <w:bCs/>
          <w:color w:val="00006F"/>
          <w:sz w:val="18"/>
          <w:szCs w:val="18"/>
        </w:rPr>
        <w:t>7</w:t>
      </w:r>
    </w:p>
    <w:p w14:paraId="2587B1EA"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4A60A087" w14:textId="77777777" w:rsidR="00BF0F29" w:rsidRPr="00882B8C" w:rsidRDefault="00415062" w:rsidP="00BF0F29">
      <w:pPr>
        <w:pStyle w:val="Novelizanbod"/>
        <w:keepNext w:val="0"/>
        <w:keepLines w:val="0"/>
        <w:widowControl w:val="0"/>
        <w:numPr>
          <w:ilvl w:val="0"/>
          <w:numId w:val="0"/>
        </w:numPr>
        <w:spacing w:before="0" w:line="276" w:lineRule="auto"/>
        <w:rPr>
          <w:rFonts w:ascii="Arial" w:hAnsi="Arial" w:cs="Arial"/>
          <w:b/>
          <w:color w:val="1F497D" w:themeColor="text2"/>
          <w:sz w:val="18"/>
          <w:szCs w:val="18"/>
        </w:rPr>
      </w:pPr>
      <w:r w:rsidRPr="009247CD">
        <w:rPr>
          <w:rFonts w:ascii="Arial" w:hAnsi="Arial" w:cs="Arial"/>
          <w:color w:val="00006F"/>
          <w:sz w:val="18"/>
          <w:szCs w:val="18"/>
        </w:rPr>
        <w:t xml:space="preserve">Proti postupu při habilitačním řízení může uchazeč podat </w:t>
      </w:r>
      <w:r w:rsidR="00002661" w:rsidRPr="00882B8C">
        <w:rPr>
          <w:rFonts w:ascii="Arial" w:hAnsi="Arial" w:cs="Arial"/>
          <w:color w:val="00006F"/>
          <w:sz w:val="18"/>
          <w:szCs w:val="18"/>
        </w:rPr>
        <w:t>do 30 dnů</w:t>
      </w:r>
      <w:r w:rsidR="00002661" w:rsidRPr="009247CD">
        <w:rPr>
          <w:rFonts w:ascii="Arial" w:hAnsi="Arial" w:cs="Arial"/>
          <w:color w:val="00006F"/>
          <w:sz w:val="18"/>
          <w:szCs w:val="18"/>
        </w:rPr>
        <w:t xml:space="preserve"> </w:t>
      </w:r>
      <w:r w:rsidRPr="009247CD">
        <w:rPr>
          <w:rFonts w:ascii="Arial" w:hAnsi="Arial" w:cs="Arial"/>
          <w:color w:val="00006F"/>
          <w:sz w:val="18"/>
          <w:szCs w:val="18"/>
        </w:rPr>
        <w:t>námitky. Námitky se podávají děkanovi, jde-li o postup na fakultě, jinak rektorovi. Rozhodnutí rektora je konečné.</w:t>
      </w:r>
      <w:r w:rsidR="00002661" w:rsidRPr="009247CD">
        <w:rPr>
          <w:rFonts w:ascii="Arial" w:hAnsi="Arial" w:cs="Arial"/>
          <w:color w:val="00006F"/>
          <w:sz w:val="18"/>
          <w:szCs w:val="18"/>
        </w:rPr>
        <w:t xml:space="preserve"> </w:t>
      </w:r>
      <w:r w:rsidR="00002661" w:rsidRPr="00882B8C">
        <w:rPr>
          <w:rFonts w:ascii="Arial" w:hAnsi="Arial" w:cs="Arial"/>
          <w:color w:val="00006F"/>
          <w:sz w:val="18"/>
          <w:szCs w:val="18"/>
        </w:rPr>
        <w:t>Rozhodnutí rektora nebo děkana musí být odůvodněno.</w:t>
      </w:r>
      <w:r w:rsidR="00BF0F29" w:rsidRPr="00882B8C">
        <w:rPr>
          <w:rFonts w:ascii="Arial" w:hAnsi="Arial" w:cs="Arial"/>
          <w:b/>
          <w:color w:val="1F497D" w:themeColor="text2"/>
          <w:sz w:val="18"/>
          <w:szCs w:val="18"/>
        </w:rPr>
        <w:t xml:space="preserve"> </w:t>
      </w:r>
    </w:p>
    <w:p w14:paraId="2343EE4A" w14:textId="078343B2" w:rsidR="00BF0F29" w:rsidRPr="00882B8C" w:rsidRDefault="00BF0F29" w:rsidP="00BF0F29">
      <w:pPr>
        <w:pStyle w:val="Novelizanbod"/>
        <w:keepNext w:val="0"/>
        <w:keepLines w:val="0"/>
        <w:widowControl w:val="0"/>
        <w:numPr>
          <w:ilvl w:val="0"/>
          <w:numId w:val="0"/>
        </w:numPr>
        <w:spacing w:before="0" w:line="276" w:lineRule="auto"/>
        <w:jc w:val="center"/>
        <w:rPr>
          <w:rFonts w:ascii="Arial" w:hAnsi="Arial" w:cs="Arial"/>
          <w:b/>
          <w:color w:val="1F497D" w:themeColor="text2"/>
          <w:sz w:val="18"/>
          <w:szCs w:val="18"/>
        </w:rPr>
      </w:pPr>
      <w:r w:rsidRPr="00882B8C">
        <w:rPr>
          <w:rFonts w:ascii="Arial" w:hAnsi="Arial" w:cs="Arial"/>
          <w:b/>
          <w:color w:val="1F497D" w:themeColor="text2"/>
          <w:sz w:val="18"/>
          <w:szCs w:val="18"/>
        </w:rPr>
        <w:t xml:space="preserve">Čl. </w:t>
      </w:r>
      <w:r w:rsidR="00350333" w:rsidRPr="00882B8C">
        <w:rPr>
          <w:rFonts w:ascii="Arial" w:hAnsi="Arial" w:cs="Arial"/>
          <w:b/>
          <w:color w:val="1F497D" w:themeColor="text2"/>
          <w:sz w:val="18"/>
          <w:szCs w:val="18"/>
        </w:rPr>
        <w:t>8</w:t>
      </w:r>
    </w:p>
    <w:p w14:paraId="0019484E" w14:textId="6A955CC9" w:rsidR="00BF0F29" w:rsidRPr="00882B8C" w:rsidRDefault="00C51EC1" w:rsidP="00BF0F29">
      <w:pPr>
        <w:widowControl w:val="0"/>
        <w:tabs>
          <w:tab w:val="left" w:pos="-720"/>
        </w:tabs>
        <w:spacing w:after="120"/>
        <w:jc w:val="both"/>
        <w:rPr>
          <w:rFonts w:ascii="Arial" w:hAnsi="Arial" w:cs="Arial"/>
          <w:bCs/>
          <w:color w:val="1F497D" w:themeColor="text2"/>
          <w:sz w:val="18"/>
          <w:szCs w:val="18"/>
        </w:rPr>
      </w:pPr>
      <w:r w:rsidRPr="00882B8C">
        <w:rPr>
          <w:rFonts w:ascii="Arial" w:hAnsi="Arial" w:cs="Arial"/>
          <w:bCs/>
          <w:color w:val="1F497D" w:themeColor="text2"/>
          <w:sz w:val="18"/>
          <w:szCs w:val="18"/>
        </w:rPr>
        <w:t>1. Univerzita</w:t>
      </w:r>
      <w:r w:rsidR="00BF0F29" w:rsidRPr="00882B8C">
        <w:rPr>
          <w:rFonts w:ascii="Arial" w:hAnsi="Arial" w:cs="Arial"/>
          <w:bCs/>
          <w:color w:val="1F497D" w:themeColor="text2"/>
          <w:sz w:val="18"/>
          <w:szCs w:val="18"/>
        </w:rPr>
        <w:t xml:space="preserve"> stanovuje poplatek pro uchazeče v habilitačním řízení, kteří nemají pracovní poměr</w:t>
      </w:r>
      <w:r w:rsidR="00E32825" w:rsidRPr="00882B8C">
        <w:rPr>
          <w:rFonts w:ascii="Arial" w:hAnsi="Arial" w:cs="Arial"/>
          <w:bCs/>
          <w:color w:val="1F497D" w:themeColor="text2"/>
          <w:sz w:val="18"/>
          <w:szCs w:val="18"/>
        </w:rPr>
        <w:t xml:space="preserve"> akademického nebo vědeckého pracovníka</w:t>
      </w:r>
      <w:r w:rsidR="00612C0C" w:rsidRPr="00882B8C">
        <w:rPr>
          <w:rFonts w:ascii="Arial" w:hAnsi="Arial" w:cs="Arial"/>
          <w:bCs/>
          <w:color w:val="1F497D" w:themeColor="text2"/>
          <w:sz w:val="18"/>
          <w:szCs w:val="18"/>
        </w:rPr>
        <w:t xml:space="preserve"> na u</w:t>
      </w:r>
      <w:r w:rsidR="00BF0F29" w:rsidRPr="00882B8C">
        <w:rPr>
          <w:rFonts w:ascii="Arial" w:hAnsi="Arial" w:cs="Arial"/>
          <w:bCs/>
          <w:color w:val="1F497D" w:themeColor="text2"/>
          <w:sz w:val="18"/>
          <w:szCs w:val="18"/>
        </w:rPr>
        <w:t>niverzitě za úkony spojené s habilitačním řízením, a to ve výši 10.000,-Kč</w:t>
      </w:r>
      <w:r w:rsidR="00CC7C95" w:rsidRPr="00882B8C">
        <w:rPr>
          <w:rFonts w:ascii="Arial" w:hAnsi="Arial" w:cs="Arial"/>
          <w:bCs/>
          <w:color w:val="1F497D" w:themeColor="text2"/>
          <w:sz w:val="18"/>
          <w:szCs w:val="18"/>
        </w:rPr>
        <w:t xml:space="preserve">. Poplatek je splatný </w:t>
      </w:r>
      <w:r w:rsidR="00CF2019" w:rsidRPr="00882B8C">
        <w:rPr>
          <w:rFonts w:ascii="Arial" w:hAnsi="Arial" w:cs="Arial"/>
          <w:bCs/>
          <w:color w:val="1F497D" w:themeColor="text2"/>
          <w:sz w:val="18"/>
          <w:szCs w:val="18"/>
        </w:rPr>
        <w:t>do 30 dnů od</w:t>
      </w:r>
      <w:r w:rsidR="006B1819" w:rsidRPr="00882B8C">
        <w:rPr>
          <w:rFonts w:ascii="Arial" w:hAnsi="Arial" w:cs="Arial"/>
          <w:bCs/>
          <w:color w:val="1F497D" w:themeColor="text2"/>
          <w:sz w:val="18"/>
          <w:szCs w:val="18"/>
        </w:rPr>
        <w:t xml:space="preserve"> schválení</w:t>
      </w:r>
      <w:r w:rsidR="00CC7C95" w:rsidRPr="00882B8C">
        <w:rPr>
          <w:rFonts w:ascii="Arial" w:hAnsi="Arial" w:cs="Arial"/>
          <w:bCs/>
          <w:color w:val="1F497D" w:themeColor="text2"/>
          <w:sz w:val="18"/>
          <w:szCs w:val="18"/>
        </w:rPr>
        <w:t xml:space="preserve"> habilitační komise </w:t>
      </w:r>
      <w:r w:rsidR="006B1819" w:rsidRPr="00882B8C">
        <w:rPr>
          <w:rFonts w:ascii="Arial" w:hAnsi="Arial" w:cs="Arial"/>
          <w:bCs/>
          <w:color w:val="1F497D" w:themeColor="text2"/>
          <w:sz w:val="18"/>
          <w:szCs w:val="18"/>
        </w:rPr>
        <w:t xml:space="preserve">vědeckou radou fakulty </w:t>
      </w:r>
      <w:r w:rsidR="00CC7C95" w:rsidRPr="00882B8C">
        <w:rPr>
          <w:rFonts w:ascii="Arial" w:hAnsi="Arial" w:cs="Arial"/>
          <w:bCs/>
          <w:color w:val="1F497D" w:themeColor="text2"/>
          <w:sz w:val="18"/>
          <w:szCs w:val="18"/>
        </w:rPr>
        <w:t xml:space="preserve">a je nevratný. </w:t>
      </w:r>
      <w:r w:rsidR="00BF0F29" w:rsidRPr="00882B8C">
        <w:rPr>
          <w:rFonts w:ascii="Arial" w:hAnsi="Arial" w:cs="Arial"/>
          <w:bCs/>
          <w:color w:val="1F497D" w:themeColor="text2"/>
          <w:sz w:val="18"/>
          <w:szCs w:val="18"/>
        </w:rPr>
        <w:t xml:space="preserve">Poplatek je příjmem vysoké školy a rozděluje se </w:t>
      </w:r>
      <w:r w:rsidR="00E32825" w:rsidRPr="00882B8C">
        <w:rPr>
          <w:rFonts w:ascii="Arial" w:hAnsi="Arial" w:cs="Arial"/>
          <w:bCs/>
          <w:color w:val="1F497D" w:themeColor="text2"/>
          <w:sz w:val="18"/>
          <w:szCs w:val="18"/>
        </w:rPr>
        <w:t xml:space="preserve">rovným dílem mezi fakultu, na níž bylo řízení zahájeno </w:t>
      </w:r>
      <w:r w:rsidR="008C0964" w:rsidRPr="00882B8C">
        <w:rPr>
          <w:rFonts w:ascii="Arial" w:hAnsi="Arial" w:cs="Arial"/>
          <w:bCs/>
          <w:color w:val="1F497D" w:themeColor="text2"/>
          <w:sz w:val="18"/>
          <w:szCs w:val="18"/>
        </w:rPr>
        <w:t xml:space="preserve">a </w:t>
      </w:r>
      <w:r w:rsidR="003B3D05" w:rsidRPr="00882B8C">
        <w:rPr>
          <w:rFonts w:ascii="Arial" w:hAnsi="Arial" w:cs="Arial"/>
          <w:bCs/>
          <w:color w:val="1F497D" w:themeColor="text2"/>
          <w:sz w:val="18"/>
          <w:szCs w:val="18"/>
        </w:rPr>
        <w:t>univerzitu</w:t>
      </w:r>
      <w:r w:rsidR="008C0964" w:rsidRPr="00882B8C">
        <w:rPr>
          <w:rFonts w:ascii="Arial" w:hAnsi="Arial" w:cs="Arial"/>
          <w:bCs/>
          <w:color w:val="1F497D" w:themeColor="text2"/>
          <w:sz w:val="18"/>
          <w:szCs w:val="18"/>
        </w:rPr>
        <w:t>.</w:t>
      </w:r>
    </w:p>
    <w:p w14:paraId="64F78D62" w14:textId="003DFFF4" w:rsidR="00BF0F29" w:rsidRPr="009247CD" w:rsidRDefault="00BF0F29" w:rsidP="00BF0F29">
      <w:pPr>
        <w:widowControl w:val="0"/>
        <w:tabs>
          <w:tab w:val="left" w:pos="-720"/>
        </w:tabs>
        <w:spacing w:after="120"/>
        <w:jc w:val="both"/>
        <w:rPr>
          <w:rFonts w:ascii="Arial" w:hAnsi="Arial" w:cs="Arial"/>
          <w:bCs/>
          <w:color w:val="1F497D" w:themeColor="text2"/>
          <w:sz w:val="18"/>
          <w:szCs w:val="18"/>
        </w:rPr>
      </w:pPr>
      <w:r w:rsidRPr="00882B8C">
        <w:rPr>
          <w:rFonts w:ascii="Arial" w:hAnsi="Arial" w:cs="Arial"/>
          <w:bCs/>
          <w:color w:val="1F497D" w:themeColor="text2"/>
          <w:sz w:val="18"/>
          <w:szCs w:val="18"/>
        </w:rPr>
        <w:t>2. Poplatek se nevztahuje na habilitační řízení zahájen</w:t>
      </w:r>
      <w:r w:rsidR="00E32825" w:rsidRPr="00882B8C">
        <w:rPr>
          <w:rFonts w:ascii="Arial" w:hAnsi="Arial" w:cs="Arial"/>
          <w:bCs/>
          <w:color w:val="1F497D" w:themeColor="text2"/>
          <w:sz w:val="18"/>
          <w:szCs w:val="18"/>
        </w:rPr>
        <w:t>á</w:t>
      </w:r>
      <w:r w:rsidRPr="00882B8C">
        <w:rPr>
          <w:rFonts w:ascii="Arial" w:hAnsi="Arial" w:cs="Arial"/>
          <w:bCs/>
          <w:color w:val="1F497D" w:themeColor="text2"/>
          <w:sz w:val="18"/>
          <w:szCs w:val="18"/>
        </w:rPr>
        <w:t xml:space="preserve"> přede dnem</w:t>
      </w:r>
      <w:r w:rsidR="008C0964" w:rsidRPr="00882B8C">
        <w:rPr>
          <w:rFonts w:ascii="Arial" w:hAnsi="Arial" w:cs="Arial"/>
          <w:bCs/>
          <w:color w:val="1F497D" w:themeColor="text2"/>
          <w:sz w:val="18"/>
          <w:szCs w:val="18"/>
        </w:rPr>
        <w:t xml:space="preserve"> 1. září 2016.</w:t>
      </w:r>
    </w:p>
    <w:p w14:paraId="61C122B7" w14:textId="103C038D" w:rsidR="00415062" w:rsidRPr="009247CD" w:rsidRDefault="00415062" w:rsidP="00415062">
      <w:pPr>
        <w:widowControl w:val="0"/>
        <w:overflowPunct w:val="0"/>
        <w:autoSpaceDE w:val="0"/>
        <w:autoSpaceDN w:val="0"/>
        <w:adjustRightInd w:val="0"/>
        <w:spacing w:after="0" w:line="287" w:lineRule="auto"/>
        <w:ind w:left="3"/>
        <w:jc w:val="both"/>
        <w:rPr>
          <w:rFonts w:ascii="Arial" w:hAnsi="Arial" w:cs="Arial"/>
          <w:color w:val="00006F"/>
          <w:sz w:val="18"/>
          <w:szCs w:val="18"/>
        </w:rPr>
      </w:pPr>
    </w:p>
    <w:p w14:paraId="252211D7" w14:textId="1C8E2D19" w:rsidR="00002661" w:rsidRPr="009247CD" w:rsidRDefault="00002661" w:rsidP="00002661">
      <w:pPr>
        <w:widowControl w:val="0"/>
        <w:autoSpaceDE w:val="0"/>
        <w:autoSpaceDN w:val="0"/>
        <w:adjustRightInd w:val="0"/>
        <w:spacing w:after="0" w:line="240" w:lineRule="auto"/>
        <w:ind w:left="3"/>
        <w:jc w:val="center"/>
        <w:rPr>
          <w:rFonts w:ascii="Arial" w:hAnsi="Arial" w:cs="Arial"/>
          <w:sz w:val="18"/>
          <w:szCs w:val="18"/>
        </w:rPr>
      </w:pPr>
      <w:r w:rsidRPr="00882B8C">
        <w:rPr>
          <w:rFonts w:ascii="Arial" w:hAnsi="Arial" w:cs="Arial"/>
          <w:b/>
          <w:bCs/>
          <w:color w:val="00006F"/>
          <w:sz w:val="18"/>
          <w:szCs w:val="18"/>
        </w:rPr>
        <w:t xml:space="preserve">Čl. </w:t>
      </w:r>
      <w:r w:rsidR="00350333" w:rsidRPr="00882B8C">
        <w:rPr>
          <w:rFonts w:ascii="Arial" w:hAnsi="Arial" w:cs="Arial"/>
          <w:b/>
          <w:bCs/>
          <w:color w:val="00006F"/>
          <w:sz w:val="18"/>
          <w:szCs w:val="18"/>
        </w:rPr>
        <w:t>9</w:t>
      </w:r>
    </w:p>
    <w:p w14:paraId="27131BBB" w14:textId="77777777" w:rsidR="00002661" w:rsidRPr="009247CD" w:rsidRDefault="00002661" w:rsidP="00002661">
      <w:pPr>
        <w:widowControl w:val="0"/>
        <w:autoSpaceDE w:val="0"/>
        <w:autoSpaceDN w:val="0"/>
        <w:adjustRightInd w:val="0"/>
        <w:spacing w:after="0" w:line="30" w:lineRule="exact"/>
        <w:rPr>
          <w:rFonts w:ascii="Arial" w:hAnsi="Arial" w:cs="Arial"/>
          <w:sz w:val="18"/>
          <w:szCs w:val="18"/>
        </w:rPr>
      </w:pPr>
    </w:p>
    <w:p w14:paraId="164EFBCE" w14:textId="649EB4C2" w:rsidR="00002661" w:rsidRPr="00882B8C"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
      </w:pPr>
      <w:r w:rsidRPr="00882B8C">
        <w:rPr>
          <w:rFonts w:ascii="Arial" w:hAnsi="Arial"/>
          <w:color w:val="1F497D" w:themeColor="text2"/>
          <w:sz w:val="18"/>
          <w:szCs w:val="18"/>
        </w:rPr>
        <w:t xml:space="preserve"> 1. O vyslovení neplatnosti jmenování docentem rozhoduje v řízení</w:t>
      </w:r>
      <w:r w:rsidR="00612C0C" w:rsidRPr="00882B8C">
        <w:rPr>
          <w:rFonts w:ascii="Arial" w:hAnsi="Arial"/>
          <w:color w:val="1F497D" w:themeColor="text2"/>
          <w:sz w:val="18"/>
          <w:szCs w:val="18"/>
        </w:rPr>
        <w:t xml:space="preserve"> o vyslovení neplatnosti rektor.</w:t>
      </w:r>
    </w:p>
    <w:p w14:paraId="6F1ED35E" w14:textId="015446EE" w:rsidR="00002661" w:rsidRPr="00882B8C" w:rsidRDefault="00002661" w:rsidP="00002661">
      <w:pPr>
        <w:pStyle w:val="Novelizanbod"/>
        <w:keepNext w:val="0"/>
        <w:keepLines w:val="0"/>
        <w:widowControl w:val="0"/>
        <w:numPr>
          <w:ilvl w:val="0"/>
          <w:numId w:val="0"/>
        </w:numPr>
        <w:tabs>
          <w:tab w:val="clear" w:pos="851"/>
          <w:tab w:val="left" w:pos="426"/>
        </w:tabs>
        <w:spacing w:before="0" w:line="276" w:lineRule="auto"/>
        <w:rPr>
          <w:rFonts w:ascii="Arial" w:hAnsi="Arial"/>
          <w:color w:val="1F497D" w:themeColor="text2"/>
          <w:sz w:val="18"/>
          <w:szCs w:val="18"/>
        </w:rPr>
      </w:pPr>
      <w:r w:rsidRPr="00882B8C">
        <w:rPr>
          <w:rFonts w:ascii="Arial" w:hAnsi="Arial"/>
          <w:color w:val="1F497D" w:themeColor="text2"/>
          <w:sz w:val="18"/>
          <w:szCs w:val="18"/>
        </w:rPr>
        <w:t xml:space="preserve">2. Rektor vysloví rozhodnutím neplatnost jmenování docentem, bude-li v řízení o vyslovení neplatnosti prokázáno, že osoba, jejíž pedagogická a vědecká nebo umělecká kvalifikace byla ověřována v habilitačním řízení a která byla na základě daného řízení jmenována docentem, svoji kvalifikaci prokázala </w:t>
      </w:r>
    </w:p>
    <w:p w14:paraId="0C9FAC92" w14:textId="77777777" w:rsidR="00002661" w:rsidRPr="00882B8C"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
      </w:pPr>
      <w:r w:rsidRPr="00882B8C">
        <w:rPr>
          <w:rFonts w:ascii="Arial" w:hAnsi="Arial"/>
          <w:color w:val="1F497D" w:themeColor="text2"/>
          <w:sz w:val="18"/>
          <w:szCs w:val="18"/>
        </w:rPr>
        <w:t>a) v důsledku úmyslného trestného činu, nebo</w:t>
      </w:r>
    </w:p>
    <w:p w14:paraId="64AC1469" w14:textId="183DD5A0" w:rsidR="00002661" w:rsidRPr="00882B8C"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
      </w:pPr>
      <w:r w:rsidRPr="00882B8C">
        <w:rPr>
          <w:rFonts w:ascii="Arial" w:hAnsi="Arial"/>
          <w:color w:val="1F497D" w:themeColor="text2"/>
          <w:sz w:val="18"/>
          <w:szCs w:val="18"/>
        </w:rPr>
        <w:t>b) v důsledku úmyslného neoprávněného užití díla jiné osoby hrubě porušujícího právní předpisy upravující ochranu duševního</w:t>
      </w:r>
      <w:r w:rsidR="00E32825" w:rsidRPr="00882B8C">
        <w:rPr>
          <w:rFonts w:ascii="Arial" w:hAnsi="Arial"/>
          <w:color w:val="1F497D" w:themeColor="text2"/>
          <w:sz w:val="18"/>
          <w:szCs w:val="18"/>
        </w:rPr>
        <w:t xml:space="preserve"> vlastnictví</w:t>
      </w:r>
      <w:r w:rsidRPr="00882B8C">
        <w:rPr>
          <w:rFonts w:ascii="Arial" w:hAnsi="Arial"/>
          <w:color w:val="FF0000"/>
          <w:sz w:val="18"/>
          <w:szCs w:val="18"/>
        </w:rPr>
        <w:t xml:space="preserve"> </w:t>
      </w:r>
      <w:r w:rsidRPr="00882B8C">
        <w:rPr>
          <w:rFonts w:ascii="Arial" w:hAnsi="Arial"/>
          <w:color w:val="1F497D" w:themeColor="text2"/>
          <w:sz w:val="18"/>
          <w:szCs w:val="18"/>
        </w:rPr>
        <w:t xml:space="preserve">nebo jiného úmyslného jednání proti dobrým mravům, neuvedeného v písmenu a). </w:t>
      </w:r>
    </w:p>
    <w:p w14:paraId="3897E2E7" w14:textId="27D9774F" w:rsidR="00002661" w:rsidRPr="00882B8C"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
      </w:pPr>
      <w:r w:rsidRPr="00882B8C">
        <w:rPr>
          <w:rFonts w:ascii="Arial" w:hAnsi="Arial"/>
          <w:color w:val="1F497D" w:themeColor="text2"/>
          <w:sz w:val="18"/>
          <w:szCs w:val="18"/>
        </w:rPr>
        <w:t>3.  Řízení o vyslovení neplatnosti se zahajuje z moci úřední; zahájeno může být rektorem</w:t>
      </w:r>
    </w:p>
    <w:p w14:paraId="35E87AD4" w14:textId="77777777" w:rsidR="00002661" w:rsidRPr="00882B8C" w:rsidRDefault="00002661" w:rsidP="00002661">
      <w:pPr>
        <w:pStyle w:val="Novelizanbod"/>
        <w:keepNext w:val="0"/>
        <w:keepLines w:val="0"/>
        <w:widowControl w:val="0"/>
        <w:numPr>
          <w:ilvl w:val="0"/>
          <w:numId w:val="0"/>
        </w:numPr>
        <w:tabs>
          <w:tab w:val="clear" w:pos="851"/>
          <w:tab w:val="left" w:pos="709"/>
        </w:tabs>
        <w:spacing w:before="0" w:line="276" w:lineRule="auto"/>
        <w:rPr>
          <w:rFonts w:ascii="Arial" w:hAnsi="Arial"/>
          <w:color w:val="1F497D" w:themeColor="text2"/>
          <w:sz w:val="18"/>
          <w:szCs w:val="18"/>
        </w:rPr>
      </w:pPr>
      <w:r w:rsidRPr="00882B8C">
        <w:rPr>
          <w:rFonts w:ascii="Arial" w:hAnsi="Arial"/>
          <w:color w:val="1F497D" w:themeColor="text2"/>
          <w:sz w:val="18"/>
          <w:szCs w:val="18"/>
        </w:rPr>
        <w:t xml:space="preserve">a) nejpozději do 3 let ode dne nabytí právní moci rozsudku, kterým byla uvedená osoba odsouzena pro úmyslný trestný čin, jde-li o případ uvedený v odstavci 2 písm. a), nebo </w:t>
      </w:r>
    </w:p>
    <w:p w14:paraId="32BCF8B9" w14:textId="77777777" w:rsidR="00002661" w:rsidRPr="00882B8C"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
      </w:pPr>
      <w:r w:rsidRPr="00882B8C">
        <w:rPr>
          <w:rFonts w:ascii="Arial" w:hAnsi="Arial"/>
          <w:color w:val="1F497D" w:themeColor="text2"/>
          <w:sz w:val="18"/>
          <w:szCs w:val="18"/>
        </w:rPr>
        <w:t xml:space="preserve">b) nejpozději do 5 let ode dne skončení habilitačního řízení, jde-li o případ uvedený v odstavci 2 písm. b). </w:t>
      </w:r>
    </w:p>
    <w:p w14:paraId="169EA5A7" w14:textId="3A2B0D64" w:rsidR="00002661" w:rsidRPr="00882B8C" w:rsidRDefault="00002661" w:rsidP="00002661">
      <w:pPr>
        <w:pStyle w:val="Novelizanbod"/>
        <w:keepNext w:val="0"/>
        <w:keepLines w:val="0"/>
        <w:widowControl w:val="0"/>
        <w:numPr>
          <w:ilvl w:val="0"/>
          <w:numId w:val="0"/>
        </w:numPr>
        <w:tabs>
          <w:tab w:val="clear" w:pos="851"/>
          <w:tab w:val="left" w:pos="426"/>
        </w:tabs>
        <w:spacing w:before="0" w:line="276" w:lineRule="auto"/>
        <w:rPr>
          <w:rFonts w:ascii="Arial" w:hAnsi="Arial"/>
          <w:color w:val="1F497D" w:themeColor="text2"/>
          <w:sz w:val="18"/>
          <w:szCs w:val="18"/>
        </w:rPr>
      </w:pPr>
      <w:r w:rsidRPr="00882B8C">
        <w:rPr>
          <w:rFonts w:ascii="Arial" w:hAnsi="Arial"/>
          <w:color w:val="1F497D" w:themeColor="text2"/>
          <w:sz w:val="18"/>
          <w:szCs w:val="18"/>
        </w:rPr>
        <w:t xml:space="preserve">4. Neshledá-li rektor důvody pro vyslovení neplatnosti jmenování docentem, řízení o vyslovení neplatnosti usnesením zastaví. </w:t>
      </w:r>
    </w:p>
    <w:p w14:paraId="12D6ED2C" w14:textId="2C1DCB38" w:rsidR="00002661" w:rsidRPr="00882B8C" w:rsidRDefault="00002661" w:rsidP="00002661">
      <w:pPr>
        <w:pStyle w:val="Novelizanbod"/>
        <w:keepNext w:val="0"/>
        <w:keepLines w:val="0"/>
        <w:widowControl w:val="0"/>
        <w:numPr>
          <w:ilvl w:val="0"/>
          <w:numId w:val="0"/>
        </w:numPr>
        <w:spacing w:before="0" w:line="276" w:lineRule="auto"/>
        <w:rPr>
          <w:rFonts w:ascii="Arial" w:hAnsi="Arial"/>
          <w:color w:val="1F497D" w:themeColor="text2"/>
          <w:sz w:val="18"/>
          <w:szCs w:val="18"/>
        </w:rPr>
      </w:pPr>
      <w:r w:rsidRPr="00882B8C">
        <w:rPr>
          <w:rFonts w:ascii="Arial" w:hAnsi="Arial"/>
          <w:color w:val="1F497D" w:themeColor="text2"/>
          <w:sz w:val="18"/>
          <w:szCs w:val="18"/>
        </w:rPr>
        <w:t xml:space="preserve">5.  Součástí podkladů pro rozhodnutí rektora podle odstavce </w:t>
      </w:r>
      <w:r w:rsidR="004A6CCC" w:rsidRPr="00882B8C">
        <w:rPr>
          <w:rFonts w:ascii="Arial" w:hAnsi="Arial"/>
          <w:color w:val="1F497D" w:themeColor="text2"/>
          <w:sz w:val="18"/>
          <w:szCs w:val="18"/>
        </w:rPr>
        <w:t xml:space="preserve">2 </w:t>
      </w:r>
      <w:proofErr w:type="spellStart"/>
      <w:proofErr w:type="gramStart"/>
      <w:r w:rsidR="004A6CCC" w:rsidRPr="00882B8C">
        <w:rPr>
          <w:rFonts w:ascii="Arial" w:hAnsi="Arial"/>
          <w:color w:val="1F497D" w:themeColor="text2"/>
          <w:sz w:val="18"/>
          <w:szCs w:val="18"/>
        </w:rPr>
        <w:t>písm.b</w:t>
      </w:r>
      <w:proofErr w:type="spellEnd"/>
      <w:r w:rsidR="00AF1E6A" w:rsidRPr="00882B8C">
        <w:rPr>
          <w:rFonts w:ascii="Arial" w:hAnsi="Arial"/>
          <w:color w:val="1F497D" w:themeColor="text2"/>
          <w:sz w:val="18"/>
          <w:szCs w:val="18"/>
        </w:rPr>
        <w:t>)</w:t>
      </w:r>
      <w:r w:rsidRPr="00882B8C">
        <w:rPr>
          <w:rFonts w:ascii="Arial" w:hAnsi="Arial"/>
          <w:color w:val="1F497D" w:themeColor="text2"/>
          <w:sz w:val="18"/>
          <w:szCs w:val="18"/>
        </w:rPr>
        <w:t xml:space="preserve"> je</w:t>
      </w:r>
      <w:proofErr w:type="gramEnd"/>
      <w:r w:rsidRPr="00882B8C">
        <w:rPr>
          <w:rFonts w:ascii="Arial" w:hAnsi="Arial"/>
          <w:color w:val="1F497D" w:themeColor="text2"/>
          <w:sz w:val="18"/>
          <w:szCs w:val="18"/>
        </w:rPr>
        <w:t xml:space="preserve"> stanovisko pětičlenné přezkumné komise. Členy přezkumné komise jmenuje rektor z profesorů, docentů nebo jiných odborníků, přičemž jednoho člena jmenuje rektor na návrh ministra</w:t>
      </w:r>
      <w:r w:rsidR="00CE7408" w:rsidRPr="00882B8C">
        <w:rPr>
          <w:rFonts w:ascii="Arial" w:hAnsi="Arial"/>
          <w:color w:val="1F497D" w:themeColor="text2"/>
          <w:sz w:val="18"/>
          <w:szCs w:val="18"/>
        </w:rPr>
        <w:t xml:space="preserve"> školství, mládeže a tělovýchovy (dále jen „ministr“)</w:t>
      </w:r>
      <w:r w:rsidRPr="00882B8C">
        <w:rPr>
          <w:rFonts w:ascii="Arial" w:hAnsi="Arial"/>
          <w:color w:val="1F497D" w:themeColor="text2"/>
          <w:sz w:val="18"/>
          <w:szCs w:val="18"/>
        </w:rPr>
        <w:t xml:space="preserve"> ze státních zaměstnanců působících na </w:t>
      </w:r>
      <w:r w:rsidR="00CE7408" w:rsidRPr="00882B8C">
        <w:rPr>
          <w:rFonts w:ascii="Arial" w:hAnsi="Arial"/>
          <w:color w:val="1F497D" w:themeColor="text2"/>
          <w:sz w:val="18"/>
          <w:szCs w:val="18"/>
        </w:rPr>
        <w:t>M</w:t>
      </w:r>
      <w:r w:rsidRPr="00882B8C">
        <w:rPr>
          <w:rFonts w:ascii="Arial" w:hAnsi="Arial"/>
          <w:color w:val="1F497D" w:themeColor="text2"/>
          <w:sz w:val="18"/>
          <w:szCs w:val="18"/>
        </w:rPr>
        <w:t>inisterstvu</w:t>
      </w:r>
      <w:r w:rsidR="00CE7408" w:rsidRPr="00882B8C">
        <w:rPr>
          <w:rFonts w:ascii="Arial" w:hAnsi="Arial"/>
          <w:color w:val="1F497D" w:themeColor="text2"/>
          <w:sz w:val="18"/>
          <w:szCs w:val="18"/>
        </w:rPr>
        <w:t xml:space="preserve"> školství, mládeže a tělovýchovy</w:t>
      </w:r>
      <w:r w:rsidRPr="00882B8C">
        <w:rPr>
          <w:rFonts w:ascii="Arial" w:hAnsi="Arial"/>
          <w:color w:val="1F497D" w:themeColor="text2"/>
          <w:sz w:val="18"/>
          <w:szCs w:val="18"/>
        </w:rPr>
        <w:t xml:space="preserve">. </w:t>
      </w:r>
      <w:r w:rsidR="00C71A0F" w:rsidRPr="00882B8C">
        <w:rPr>
          <w:rFonts w:ascii="Arial" w:hAnsi="Arial"/>
          <w:color w:val="1F497D" w:themeColor="text2"/>
          <w:sz w:val="18"/>
          <w:szCs w:val="18"/>
        </w:rPr>
        <w:t>Jedním</w:t>
      </w:r>
      <w:r w:rsidR="00E32825" w:rsidRPr="00882B8C">
        <w:rPr>
          <w:rFonts w:ascii="Arial" w:hAnsi="Arial"/>
          <w:color w:val="1F497D" w:themeColor="text2"/>
          <w:sz w:val="18"/>
          <w:szCs w:val="18"/>
        </w:rPr>
        <w:t xml:space="preserve"> z členů přezkumné komis</w:t>
      </w:r>
      <w:r w:rsidR="00612C0C" w:rsidRPr="00882B8C">
        <w:rPr>
          <w:rFonts w:ascii="Arial" w:hAnsi="Arial"/>
          <w:color w:val="1F497D" w:themeColor="text2"/>
          <w:sz w:val="18"/>
          <w:szCs w:val="18"/>
        </w:rPr>
        <w:t xml:space="preserve">e jmenuje </w:t>
      </w:r>
      <w:r w:rsidR="00E32825" w:rsidRPr="00882B8C">
        <w:rPr>
          <w:rFonts w:ascii="Arial" w:hAnsi="Arial"/>
          <w:color w:val="1F497D" w:themeColor="text2"/>
          <w:sz w:val="18"/>
          <w:szCs w:val="18"/>
        </w:rPr>
        <w:t>předsedu habilitační komise,</w:t>
      </w:r>
      <w:r w:rsidR="00C71A0F" w:rsidRPr="00882B8C">
        <w:rPr>
          <w:rFonts w:ascii="Arial" w:hAnsi="Arial"/>
          <w:color w:val="1F497D" w:themeColor="text2"/>
          <w:sz w:val="18"/>
          <w:szCs w:val="18"/>
        </w:rPr>
        <w:t xml:space="preserve"> </w:t>
      </w:r>
      <w:r w:rsidR="00C71A0F" w:rsidRPr="00882B8C">
        <w:rPr>
          <w:rFonts w:ascii="Arial" w:hAnsi="Arial"/>
          <w:strike/>
          <w:color w:val="1F497D" w:themeColor="text2"/>
          <w:sz w:val="18"/>
          <w:szCs w:val="18"/>
        </w:rPr>
        <w:t>popř.</w:t>
      </w:r>
      <w:r w:rsidR="007B3A80" w:rsidRPr="00882B8C">
        <w:rPr>
          <w:rFonts w:ascii="Arial" w:hAnsi="Arial"/>
          <w:color w:val="1F497D" w:themeColor="text2"/>
          <w:sz w:val="18"/>
          <w:szCs w:val="18"/>
        </w:rPr>
        <w:t xml:space="preserve"> resp.</w:t>
      </w:r>
      <w:r w:rsidR="00C71A0F" w:rsidRPr="00882B8C">
        <w:rPr>
          <w:rFonts w:ascii="Arial" w:hAnsi="Arial"/>
          <w:color w:val="1F497D" w:themeColor="text2"/>
          <w:sz w:val="18"/>
          <w:szCs w:val="18"/>
        </w:rPr>
        <w:t xml:space="preserve"> jednoho z členů habilitační komise.  </w:t>
      </w:r>
      <w:r w:rsidRPr="00882B8C">
        <w:rPr>
          <w:rFonts w:ascii="Arial" w:hAnsi="Arial"/>
          <w:color w:val="1F497D" w:themeColor="text2"/>
          <w:sz w:val="18"/>
          <w:szCs w:val="18"/>
        </w:rPr>
        <w:t xml:space="preserve">Většinu členů přezkumné komise musí tvořit odborníci, kteří nejsou zaměstnanci veřejné vysoké školy, na které se řízení o vyslovení neplatnosti vede. </w:t>
      </w:r>
    </w:p>
    <w:p w14:paraId="5A55643C" w14:textId="4F0055C9" w:rsidR="00002661" w:rsidRPr="00882B8C" w:rsidRDefault="00E32825" w:rsidP="00002661">
      <w:pPr>
        <w:pStyle w:val="Novelizanbod"/>
        <w:keepNext w:val="0"/>
        <w:keepLines w:val="0"/>
        <w:widowControl w:val="0"/>
        <w:numPr>
          <w:ilvl w:val="0"/>
          <w:numId w:val="0"/>
        </w:numPr>
        <w:spacing w:before="0" w:line="276" w:lineRule="auto"/>
        <w:rPr>
          <w:rFonts w:ascii="Arial" w:hAnsi="Arial"/>
          <w:color w:val="1F497D" w:themeColor="text2"/>
          <w:sz w:val="18"/>
          <w:szCs w:val="18"/>
        </w:rPr>
      </w:pPr>
      <w:r w:rsidRPr="00882B8C">
        <w:rPr>
          <w:rFonts w:ascii="Arial" w:hAnsi="Arial"/>
          <w:color w:val="1F497D" w:themeColor="text2"/>
          <w:sz w:val="18"/>
          <w:szCs w:val="18"/>
        </w:rPr>
        <w:t>6</w:t>
      </w:r>
      <w:r w:rsidR="00002661" w:rsidRPr="00882B8C">
        <w:rPr>
          <w:rFonts w:ascii="Arial" w:hAnsi="Arial"/>
          <w:color w:val="1F497D" w:themeColor="text2"/>
          <w:sz w:val="18"/>
          <w:szCs w:val="18"/>
        </w:rPr>
        <w:t xml:space="preserve">. Přezkumná komise se usnáší nadpoloviční většinou hlasů všech svých členů; o stanovisku k neplatnosti jmenování docentem se hlasuje tajně. </w:t>
      </w:r>
    </w:p>
    <w:p w14:paraId="386AD9B4" w14:textId="5794369A" w:rsidR="00002661" w:rsidRPr="00882B8C" w:rsidRDefault="00002661" w:rsidP="00002661">
      <w:pPr>
        <w:pStyle w:val="Novelizanbod"/>
        <w:keepNext w:val="0"/>
        <w:keepLines w:val="0"/>
        <w:widowControl w:val="0"/>
        <w:numPr>
          <w:ilvl w:val="0"/>
          <w:numId w:val="0"/>
        </w:numPr>
        <w:spacing w:before="0" w:line="276" w:lineRule="auto"/>
        <w:jc w:val="center"/>
        <w:rPr>
          <w:rFonts w:ascii="Arial" w:hAnsi="Arial" w:cs="Arial"/>
          <w:b/>
          <w:color w:val="1F497D" w:themeColor="text2"/>
          <w:sz w:val="18"/>
          <w:szCs w:val="18"/>
        </w:rPr>
      </w:pPr>
      <w:r w:rsidRPr="00882B8C">
        <w:rPr>
          <w:rFonts w:ascii="Arial" w:hAnsi="Arial" w:cs="Arial"/>
          <w:b/>
          <w:color w:val="1F497D" w:themeColor="text2"/>
          <w:sz w:val="18"/>
          <w:szCs w:val="18"/>
        </w:rPr>
        <w:t>Č</w:t>
      </w:r>
      <w:r w:rsidR="00C71A0F" w:rsidRPr="00882B8C">
        <w:rPr>
          <w:rFonts w:ascii="Arial" w:hAnsi="Arial" w:cs="Arial"/>
          <w:b/>
          <w:color w:val="1F497D" w:themeColor="text2"/>
          <w:sz w:val="18"/>
          <w:szCs w:val="18"/>
        </w:rPr>
        <w:t xml:space="preserve">l. </w:t>
      </w:r>
      <w:r w:rsidR="00350333" w:rsidRPr="00882B8C">
        <w:rPr>
          <w:rFonts w:ascii="Arial" w:hAnsi="Arial" w:cs="Arial"/>
          <w:b/>
          <w:color w:val="1F497D" w:themeColor="text2"/>
          <w:sz w:val="18"/>
          <w:szCs w:val="18"/>
        </w:rPr>
        <w:t>10</w:t>
      </w:r>
    </w:p>
    <w:p w14:paraId="5B4F2077" w14:textId="564C8FBD" w:rsidR="008931DB" w:rsidRPr="00882B8C" w:rsidRDefault="008931DB" w:rsidP="008931DB">
      <w:pPr>
        <w:pStyle w:val="Novelizanbod"/>
        <w:keepNext w:val="0"/>
        <w:keepLines w:val="0"/>
        <w:widowControl w:val="0"/>
        <w:numPr>
          <w:ilvl w:val="0"/>
          <w:numId w:val="0"/>
        </w:numPr>
        <w:spacing w:before="0"/>
        <w:ind w:left="567" w:hanging="567"/>
        <w:rPr>
          <w:rFonts w:ascii="Arial" w:hAnsi="Arial" w:cs="Arial"/>
          <w:color w:val="1F497D" w:themeColor="text2"/>
          <w:sz w:val="18"/>
          <w:szCs w:val="18"/>
        </w:rPr>
      </w:pPr>
      <w:r w:rsidRPr="00882B8C">
        <w:rPr>
          <w:rFonts w:ascii="Arial" w:hAnsi="Arial" w:cs="Arial"/>
          <w:color w:val="1F497D" w:themeColor="text2"/>
          <w:sz w:val="18"/>
          <w:szCs w:val="18"/>
        </w:rPr>
        <w:t xml:space="preserve">1. </w:t>
      </w:r>
      <w:r w:rsidR="00002661" w:rsidRPr="00882B8C">
        <w:rPr>
          <w:rFonts w:ascii="Arial" w:hAnsi="Arial" w:cs="Arial"/>
          <w:color w:val="1F497D" w:themeColor="text2"/>
          <w:sz w:val="18"/>
          <w:szCs w:val="18"/>
        </w:rPr>
        <w:t xml:space="preserve">Lhůta pro vydání rozhodnutí v řízení o vyslovení neplatnosti činí 1 rok ode dne zahájení řízení. </w:t>
      </w:r>
    </w:p>
    <w:p w14:paraId="2A423DDE" w14:textId="46223A2F" w:rsidR="008931DB" w:rsidRPr="00882B8C" w:rsidRDefault="008931DB" w:rsidP="008931DB">
      <w:pPr>
        <w:pStyle w:val="Novelizanbod"/>
        <w:keepNext w:val="0"/>
        <w:keepLines w:val="0"/>
        <w:widowControl w:val="0"/>
        <w:numPr>
          <w:ilvl w:val="0"/>
          <w:numId w:val="0"/>
        </w:numPr>
        <w:spacing w:before="0"/>
        <w:ind w:left="567" w:hanging="567"/>
        <w:rPr>
          <w:rFonts w:ascii="Arial" w:hAnsi="Arial"/>
          <w:color w:val="1F497D" w:themeColor="text2"/>
          <w:sz w:val="18"/>
          <w:szCs w:val="18"/>
        </w:rPr>
      </w:pPr>
      <w:r w:rsidRPr="00882B8C">
        <w:rPr>
          <w:rFonts w:ascii="Arial" w:hAnsi="Arial"/>
          <w:color w:val="1F497D" w:themeColor="text2"/>
          <w:sz w:val="18"/>
          <w:szCs w:val="18"/>
        </w:rPr>
        <w:t xml:space="preserve">2. Rektor si může před vydáním rozhodnutí vyžádat vyjádření vědecké rady univerzity, </w:t>
      </w:r>
      <w:r w:rsidRPr="00882B8C">
        <w:rPr>
          <w:rFonts w:ascii="Arial" w:hAnsi="Arial"/>
          <w:strike/>
          <w:color w:val="1F497D" w:themeColor="text2"/>
          <w:sz w:val="18"/>
          <w:szCs w:val="18"/>
        </w:rPr>
        <w:t>popř.</w:t>
      </w:r>
      <w:r w:rsidRPr="00882B8C">
        <w:rPr>
          <w:rFonts w:ascii="Arial" w:hAnsi="Arial"/>
          <w:color w:val="1F497D" w:themeColor="text2"/>
          <w:sz w:val="18"/>
          <w:szCs w:val="18"/>
        </w:rPr>
        <w:t xml:space="preserve"> </w:t>
      </w:r>
      <w:r w:rsidR="007B3A80" w:rsidRPr="00882B8C">
        <w:rPr>
          <w:rFonts w:ascii="Arial" w:hAnsi="Arial"/>
          <w:color w:val="1F497D" w:themeColor="text2"/>
          <w:sz w:val="18"/>
          <w:szCs w:val="18"/>
        </w:rPr>
        <w:t xml:space="preserve">resp. </w:t>
      </w:r>
      <w:r w:rsidRPr="00882B8C">
        <w:rPr>
          <w:rFonts w:ascii="Arial" w:hAnsi="Arial"/>
          <w:color w:val="1F497D" w:themeColor="text2"/>
          <w:sz w:val="18"/>
          <w:szCs w:val="18"/>
        </w:rPr>
        <w:t xml:space="preserve">též etické </w:t>
      </w:r>
    </w:p>
    <w:p w14:paraId="762EA408" w14:textId="4A4C27B8" w:rsidR="00002661" w:rsidRPr="00882B8C" w:rsidRDefault="008931DB" w:rsidP="008931DB">
      <w:pPr>
        <w:pStyle w:val="Novelizanbod"/>
        <w:keepNext w:val="0"/>
        <w:keepLines w:val="0"/>
        <w:widowControl w:val="0"/>
        <w:numPr>
          <w:ilvl w:val="0"/>
          <w:numId w:val="0"/>
        </w:numPr>
        <w:spacing w:before="0"/>
        <w:ind w:left="567" w:hanging="567"/>
        <w:rPr>
          <w:rFonts w:ascii="Arial" w:hAnsi="Arial"/>
          <w:color w:val="1F497D" w:themeColor="text2"/>
          <w:sz w:val="18"/>
          <w:szCs w:val="18"/>
        </w:rPr>
      </w:pPr>
      <w:r w:rsidRPr="00882B8C">
        <w:rPr>
          <w:rFonts w:ascii="Arial" w:hAnsi="Arial"/>
          <w:color w:val="1F497D" w:themeColor="text2"/>
          <w:sz w:val="18"/>
          <w:szCs w:val="18"/>
        </w:rPr>
        <w:lastRenderedPageBreak/>
        <w:t>komise univerzity.</w:t>
      </w:r>
    </w:p>
    <w:p w14:paraId="7657B858" w14:textId="7AEA737E" w:rsidR="00002661" w:rsidRPr="00882B8C" w:rsidRDefault="008931DB" w:rsidP="008931DB">
      <w:pPr>
        <w:pStyle w:val="Novelizanbod"/>
        <w:keepNext w:val="0"/>
        <w:keepLines w:val="0"/>
        <w:widowControl w:val="0"/>
        <w:numPr>
          <w:ilvl w:val="0"/>
          <w:numId w:val="0"/>
        </w:numPr>
        <w:spacing w:before="0"/>
        <w:rPr>
          <w:rFonts w:ascii="Arial" w:hAnsi="Arial" w:cs="Arial"/>
          <w:color w:val="1F497D" w:themeColor="text2"/>
          <w:sz w:val="18"/>
          <w:szCs w:val="18"/>
        </w:rPr>
      </w:pPr>
      <w:r w:rsidRPr="00882B8C">
        <w:rPr>
          <w:rFonts w:ascii="Arial" w:hAnsi="Arial" w:cs="Arial"/>
          <w:color w:val="1F497D" w:themeColor="text2"/>
          <w:sz w:val="18"/>
          <w:szCs w:val="18"/>
        </w:rPr>
        <w:t>3</w:t>
      </w:r>
      <w:r w:rsidR="00002661" w:rsidRPr="00882B8C">
        <w:rPr>
          <w:rFonts w:ascii="Arial" w:hAnsi="Arial" w:cs="Arial"/>
          <w:color w:val="1F497D" w:themeColor="text2"/>
          <w:sz w:val="18"/>
          <w:szCs w:val="18"/>
        </w:rPr>
        <w:t xml:space="preserve">. Jestliže se rektor vydáním rozhodnutí o vyslovení neplatnosti jmenování docentem anebo usnesení o zastavení řízení o vyslovení neplatnosti odchýlí od stanoviska přezkumné komise, je povinen tuto skutečnost ve svém rozhodnutí nebo usnesení zdůvodnit. </w:t>
      </w:r>
    </w:p>
    <w:p w14:paraId="1E480879" w14:textId="70B698A7" w:rsidR="00002661" w:rsidRPr="00882B8C" w:rsidRDefault="00474959" w:rsidP="00002661">
      <w:pPr>
        <w:pStyle w:val="Novelizanbod"/>
        <w:keepNext w:val="0"/>
        <w:keepLines w:val="0"/>
        <w:widowControl w:val="0"/>
        <w:numPr>
          <w:ilvl w:val="0"/>
          <w:numId w:val="0"/>
        </w:numPr>
        <w:spacing w:before="0" w:line="276" w:lineRule="auto"/>
        <w:rPr>
          <w:rFonts w:ascii="Arial" w:hAnsi="Arial" w:cs="Arial"/>
          <w:color w:val="1F497D" w:themeColor="text2"/>
          <w:sz w:val="18"/>
          <w:szCs w:val="18"/>
        </w:rPr>
      </w:pPr>
      <w:r w:rsidRPr="00882B8C">
        <w:rPr>
          <w:rFonts w:ascii="Arial" w:hAnsi="Arial" w:cs="Arial"/>
          <w:color w:val="1F497D" w:themeColor="text2"/>
          <w:sz w:val="18"/>
          <w:szCs w:val="18"/>
        </w:rPr>
        <w:t>4</w:t>
      </w:r>
      <w:r w:rsidR="00B60493" w:rsidRPr="00882B8C">
        <w:rPr>
          <w:rFonts w:ascii="Arial" w:hAnsi="Arial" w:cs="Arial"/>
          <w:color w:val="1F497D" w:themeColor="text2"/>
          <w:sz w:val="18"/>
          <w:szCs w:val="18"/>
        </w:rPr>
        <w:t xml:space="preserve">. </w:t>
      </w:r>
      <w:r w:rsidR="00002661" w:rsidRPr="00882B8C">
        <w:rPr>
          <w:rFonts w:ascii="Arial" w:hAnsi="Arial" w:cs="Arial"/>
          <w:color w:val="1F497D" w:themeColor="text2"/>
          <w:sz w:val="18"/>
          <w:szCs w:val="18"/>
        </w:rPr>
        <w:t>Proti rozhodnutí rektora o vyslovení neplatnosti jmenování docentem se nelze odvolat. Rozhodnutí nabývá účinnosti prvním dnem následujícím po uplynutí 2 měsíců ode dne oznámení uvedeného rozhodnutí; včasné podání žaloby ve správním</w:t>
      </w:r>
      <w:r w:rsidR="00E32825" w:rsidRPr="00882B8C">
        <w:rPr>
          <w:rFonts w:ascii="Arial" w:hAnsi="Arial" w:cs="Arial"/>
          <w:color w:val="1F497D" w:themeColor="text2"/>
          <w:sz w:val="18"/>
          <w:szCs w:val="18"/>
        </w:rPr>
        <w:t xml:space="preserve"> soudnictví</w:t>
      </w:r>
      <w:r w:rsidR="00002661" w:rsidRPr="00882B8C">
        <w:rPr>
          <w:rFonts w:ascii="Arial" w:hAnsi="Arial" w:cs="Arial"/>
          <w:color w:val="1F497D" w:themeColor="text2"/>
          <w:sz w:val="18"/>
          <w:szCs w:val="18"/>
        </w:rPr>
        <w:t xml:space="preserve"> má odkladný účinek.</w:t>
      </w:r>
    </w:p>
    <w:p w14:paraId="4C79D137" w14:textId="4EEB6BA0" w:rsidR="00002661" w:rsidRPr="00882B8C" w:rsidRDefault="00474959" w:rsidP="00002661">
      <w:pPr>
        <w:pStyle w:val="Novelizanbod"/>
        <w:keepNext w:val="0"/>
        <w:keepLines w:val="0"/>
        <w:widowControl w:val="0"/>
        <w:numPr>
          <w:ilvl w:val="0"/>
          <w:numId w:val="0"/>
        </w:numPr>
        <w:spacing w:before="0" w:line="276" w:lineRule="auto"/>
        <w:rPr>
          <w:rFonts w:ascii="Arial" w:hAnsi="Arial" w:cs="Arial"/>
          <w:color w:val="1F497D" w:themeColor="text2"/>
          <w:sz w:val="18"/>
          <w:szCs w:val="18"/>
        </w:rPr>
      </w:pPr>
      <w:r w:rsidRPr="00882B8C">
        <w:rPr>
          <w:rFonts w:ascii="Arial" w:hAnsi="Arial" w:cs="Arial"/>
          <w:color w:val="1F497D" w:themeColor="text2"/>
          <w:sz w:val="18"/>
          <w:szCs w:val="18"/>
        </w:rPr>
        <w:t>5</w:t>
      </w:r>
      <w:r w:rsidR="00B60493" w:rsidRPr="00882B8C">
        <w:rPr>
          <w:rFonts w:ascii="Arial" w:hAnsi="Arial" w:cs="Arial"/>
          <w:color w:val="1F497D" w:themeColor="text2"/>
          <w:sz w:val="18"/>
          <w:szCs w:val="18"/>
        </w:rPr>
        <w:t xml:space="preserve">. </w:t>
      </w:r>
      <w:r w:rsidR="00002661" w:rsidRPr="00882B8C">
        <w:rPr>
          <w:rFonts w:ascii="Arial" w:hAnsi="Arial" w:cs="Arial"/>
          <w:color w:val="1F497D" w:themeColor="text2"/>
          <w:sz w:val="18"/>
          <w:szCs w:val="18"/>
        </w:rPr>
        <w:t>Účastníkem řízení o vyslovení neplatnosti je pouze osoba, o jejíž jmenování docentem jde.</w:t>
      </w:r>
    </w:p>
    <w:p w14:paraId="785BFADA" w14:textId="77777777" w:rsidR="00002661" w:rsidRPr="00882B8C" w:rsidRDefault="00002661" w:rsidP="00002661">
      <w:pPr>
        <w:widowControl w:val="0"/>
        <w:spacing w:after="120"/>
        <w:rPr>
          <w:rFonts w:ascii="Arial" w:hAnsi="Arial" w:cs="Arial"/>
          <w:color w:val="1F497D" w:themeColor="text2"/>
          <w:sz w:val="18"/>
          <w:szCs w:val="18"/>
        </w:rPr>
      </w:pPr>
    </w:p>
    <w:p w14:paraId="7BB36F28" w14:textId="478559F7" w:rsidR="00002661" w:rsidRPr="00882B8C" w:rsidRDefault="00002661" w:rsidP="00002661">
      <w:pPr>
        <w:pStyle w:val="Novelizanbod"/>
        <w:keepNext w:val="0"/>
        <w:keepLines w:val="0"/>
        <w:widowControl w:val="0"/>
        <w:numPr>
          <w:ilvl w:val="0"/>
          <w:numId w:val="0"/>
        </w:numPr>
        <w:spacing w:before="0" w:line="276" w:lineRule="auto"/>
        <w:jc w:val="center"/>
        <w:rPr>
          <w:rFonts w:ascii="Arial" w:hAnsi="Arial" w:cs="Arial"/>
          <w:b/>
          <w:color w:val="1F497D" w:themeColor="text2"/>
          <w:sz w:val="18"/>
          <w:szCs w:val="18"/>
        </w:rPr>
      </w:pPr>
      <w:r w:rsidRPr="00882B8C">
        <w:rPr>
          <w:rFonts w:ascii="Arial" w:hAnsi="Arial" w:cs="Arial"/>
          <w:b/>
          <w:color w:val="1F497D" w:themeColor="text2"/>
          <w:sz w:val="18"/>
          <w:szCs w:val="18"/>
        </w:rPr>
        <w:t>Čl</w:t>
      </w:r>
      <w:r w:rsidR="00BF0F29" w:rsidRPr="00882B8C">
        <w:rPr>
          <w:rFonts w:ascii="Arial" w:hAnsi="Arial" w:cs="Arial"/>
          <w:b/>
          <w:color w:val="1F497D" w:themeColor="text2"/>
          <w:sz w:val="18"/>
          <w:szCs w:val="18"/>
        </w:rPr>
        <w:t xml:space="preserve">. </w:t>
      </w:r>
      <w:r w:rsidR="00350333" w:rsidRPr="00882B8C">
        <w:rPr>
          <w:rFonts w:ascii="Arial" w:hAnsi="Arial" w:cs="Arial"/>
          <w:b/>
          <w:color w:val="1F497D" w:themeColor="text2"/>
          <w:sz w:val="18"/>
          <w:szCs w:val="18"/>
        </w:rPr>
        <w:t>11</w:t>
      </w:r>
    </w:p>
    <w:p w14:paraId="2DBC5C60" w14:textId="62B95FDB" w:rsidR="00002661" w:rsidRPr="00882B8C" w:rsidRDefault="00B60493" w:rsidP="00002661">
      <w:pPr>
        <w:pStyle w:val="Novelizanbod"/>
        <w:keepNext w:val="0"/>
        <w:keepLines w:val="0"/>
        <w:widowControl w:val="0"/>
        <w:numPr>
          <w:ilvl w:val="0"/>
          <w:numId w:val="0"/>
        </w:numPr>
        <w:spacing w:before="0" w:line="276" w:lineRule="auto"/>
        <w:rPr>
          <w:rFonts w:ascii="Arial" w:hAnsi="Arial" w:cs="Arial"/>
          <w:color w:val="1F497D" w:themeColor="text2"/>
          <w:sz w:val="18"/>
          <w:szCs w:val="18"/>
        </w:rPr>
      </w:pPr>
      <w:r w:rsidRPr="00882B8C">
        <w:rPr>
          <w:rFonts w:ascii="Arial" w:hAnsi="Arial" w:cs="Arial"/>
          <w:color w:val="1F497D" w:themeColor="text2"/>
          <w:sz w:val="18"/>
          <w:szCs w:val="18"/>
        </w:rPr>
        <w:t xml:space="preserve">1. </w:t>
      </w:r>
      <w:r w:rsidR="00002661" w:rsidRPr="00882B8C">
        <w:rPr>
          <w:rFonts w:ascii="Arial" w:hAnsi="Arial" w:cs="Arial"/>
          <w:color w:val="1F497D" w:themeColor="text2"/>
          <w:sz w:val="18"/>
          <w:szCs w:val="18"/>
        </w:rPr>
        <w:t xml:space="preserve"> Je-li rozhodnutím rektora vyslovována neplatnost jmenování docentem, uvedená osoba přestane být docentem ode dne, kdy se pravomocné rozhodnutí rektora o vyslovení neplatnosti jmenování docentem stalo účinným. K opětovnému jmenování dané osoby docentem může dojít pouze na základě nového habilitačního řízení.</w:t>
      </w:r>
    </w:p>
    <w:p w14:paraId="2E3098AE" w14:textId="01EEEECA" w:rsidR="00002661" w:rsidRPr="009247CD" w:rsidRDefault="00B60493" w:rsidP="00002661">
      <w:pPr>
        <w:pStyle w:val="Novelizanbod"/>
        <w:keepNext w:val="0"/>
        <w:keepLines w:val="0"/>
        <w:widowControl w:val="0"/>
        <w:numPr>
          <w:ilvl w:val="0"/>
          <w:numId w:val="0"/>
        </w:numPr>
        <w:spacing w:before="0" w:line="276" w:lineRule="auto"/>
        <w:rPr>
          <w:rFonts w:ascii="Arial" w:hAnsi="Arial" w:cs="Arial"/>
          <w:b/>
          <w:color w:val="1F497D" w:themeColor="text2"/>
          <w:sz w:val="18"/>
          <w:szCs w:val="18"/>
        </w:rPr>
      </w:pPr>
      <w:r w:rsidRPr="00882B8C">
        <w:rPr>
          <w:rFonts w:ascii="Arial" w:hAnsi="Arial" w:cs="Arial"/>
          <w:color w:val="1F497D" w:themeColor="text2"/>
          <w:sz w:val="18"/>
          <w:szCs w:val="18"/>
        </w:rPr>
        <w:t xml:space="preserve">2. </w:t>
      </w:r>
      <w:r w:rsidR="00002661" w:rsidRPr="00882B8C">
        <w:rPr>
          <w:rFonts w:ascii="Arial" w:hAnsi="Arial" w:cs="Arial"/>
          <w:color w:val="1F497D" w:themeColor="text2"/>
          <w:sz w:val="18"/>
          <w:szCs w:val="18"/>
        </w:rPr>
        <w:t>Přestane-li být osoba docentem podle odstavce 1, nejsou tím dotčeny účinky dřívějších jednání, postupů nebo rozhodnutí dané osoby, a to i pokud je daná osoba učinila při výkonu veřejné moci nebo v rámci výkonu regulované profese nebo činnosti, pro niž se vyžaduje kvalifikace docenta. Dotčeno není ani případné dřívější jmenování dané osoby profesorem.</w:t>
      </w:r>
    </w:p>
    <w:p w14:paraId="495DB5F9" w14:textId="5F9A4997" w:rsidR="00415062" w:rsidRPr="009247CD" w:rsidRDefault="00415062" w:rsidP="004A5915">
      <w:pPr>
        <w:widowControl w:val="0"/>
        <w:overflowPunct w:val="0"/>
        <w:autoSpaceDE w:val="0"/>
        <w:autoSpaceDN w:val="0"/>
        <w:adjustRightInd w:val="0"/>
        <w:spacing w:after="0" w:line="287" w:lineRule="auto"/>
        <w:ind w:left="3"/>
        <w:jc w:val="both"/>
        <w:rPr>
          <w:rFonts w:ascii="Arial" w:hAnsi="Arial" w:cs="Arial"/>
          <w:color w:val="1F497D" w:themeColor="text2"/>
          <w:sz w:val="18"/>
          <w:szCs w:val="18"/>
        </w:rPr>
      </w:pPr>
    </w:p>
    <w:p w14:paraId="2B1AF616" w14:textId="77777777" w:rsidR="00415062" w:rsidRPr="009247CD" w:rsidRDefault="00415062" w:rsidP="00415062">
      <w:pPr>
        <w:widowControl w:val="0"/>
        <w:autoSpaceDE w:val="0"/>
        <w:autoSpaceDN w:val="0"/>
        <w:adjustRightInd w:val="0"/>
        <w:spacing w:after="0" w:line="111" w:lineRule="exact"/>
        <w:rPr>
          <w:rFonts w:ascii="Arial" w:hAnsi="Arial" w:cs="Arial"/>
          <w:color w:val="1F497D" w:themeColor="text2"/>
          <w:sz w:val="18"/>
          <w:szCs w:val="18"/>
        </w:rPr>
      </w:pPr>
    </w:p>
    <w:p w14:paraId="445F81A9"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bCs/>
          <w:color w:val="1F497D" w:themeColor="text2"/>
          <w:sz w:val="32"/>
          <w:szCs w:val="32"/>
        </w:rPr>
      </w:pPr>
      <w:r w:rsidRPr="009247CD">
        <w:rPr>
          <w:rFonts w:ascii="Arial" w:hAnsi="Arial" w:cs="Arial"/>
          <w:b/>
          <w:bCs/>
          <w:color w:val="00006F"/>
          <w:sz w:val="32"/>
          <w:szCs w:val="32"/>
        </w:rPr>
        <w:t xml:space="preserve">Část II. </w:t>
      </w:r>
    </w:p>
    <w:p w14:paraId="1EFDF7CE"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b/>
          <w:bCs/>
          <w:color w:val="00006F"/>
          <w:sz w:val="32"/>
          <w:szCs w:val="32"/>
        </w:rPr>
      </w:pPr>
      <w:r w:rsidRPr="009247CD">
        <w:rPr>
          <w:rFonts w:ascii="Arial" w:hAnsi="Arial" w:cs="Arial"/>
          <w:b/>
          <w:bCs/>
          <w:color w:val="00006F"/>
          <w:sz w:val="32"/>
          <w:szCs w:val="32"/>
        </w:rPr>
        <w:t>Řízení ke jmenování profesorem</w:t>
      </w:r>
    </w:p>
    <w:p w14:paraId="0C37560B" w14:textId="77777777" w:rsidR="009E7B96" w:rsidRPr="009247CD" w:rsidRDefault="009E7B96" w:rsidP="00415062">
      <w:pPr>
        <w:widowControl w:val="0"/>
        <w:autoSpaceDE w:val="0"/>
        <w:autoSpaceDN w:val="0"/>
        <w:adjustRightInd w:val="0"/>
        <w:spacing w:after="0" w:line="240" w:lineRule="auto"/>
        <w:ind w:left="3"/>
        <w:jc w:val="center"/>
        <w:rPr>
          <w:rFonts w:ascii="Arial" w:hAnsi="Arial" w:cs="Arial"/>
          <w:sz w:val="32"/>
          <w:szCs w:val="32"/>
        </w:rPr>
      </w:pPr>
    </w:p>
    <w:p w14:paraId="10185149" w14:textId="77777777" w:rsidR="00415062" w:rsidRPr="009247CD" w:rsidRDefault="00415062" w:rsidP="00415062">
      <w:pPr>
        <w:widowControl w:val="0"/>
        <w:autoSpaceDE w:val="0"/>
        <w:autoSpaceDN w:val="0"/>
        <w:adjustRightInd w:val="0"/>
        <w:spacing w:after="0" w:line="22" w:lineRule="exact"/>
        <w:rPr>
          <w:rFonts w:ascii="Arial" w:hAnsi="Arial" w:cs="Arial"/>
          <w:sz w:val="18"/>
          <w:szCs w:val="18"/>
        </w:rPr>
      </w:pPr>
    </w:p>
    <w:p w14:paraId="0FF320E2" w14:textId="64256055" w:rsidR="00415062" w:rsidRPr="009247CD" w:rsidRDefault="00415062"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
        <w:t xml:space="preserve">Čl. </w:t>
      </w:r>
      <w:r w:rsidR="00350333" w:rsidRPr="009247CD">
        <w:rPr>
          <w:rFonts w:ascii="Arial" w:hAnsi="Arial" w:cs="Arial"/>
          <w:b/>
          <w:bCs/>
          <w:color w:val="00006F"/>
          <w:sz w:val="18"/>
          <w:szCs w:val="18"/>
        </w:rPr>
        <w:t>12</w:t>
      </w:r>
      <w:r w:rsidR="009E7B96" w:rsidRPr="009247CD">
        <w:rPr>
          <w:rFonts w:ascii="Arial" w:hAnsi="Arial" w:cs="Arial"/>
          <w:b/>
          <w:bCs/>
          <w:color w:val="00006F"/>
          <w:sz w:val="18"/>
          <w:szCs w:val="18"/>
        </w:rPr>
        <w:t xml:space="preserve"> </w:t>
      </w:r>
    </w:p>
    <w:p w14:paraId="7D413CE3"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4AC9D8E9" w14:textId="77777777" w:rsidR="00415062" w:rsidRPr="009247CD" w:rsidRDefault="00415062" w:rsidP="00415062">
      <w:pPr>
        <w:widowControl w:val="0"/>
        <w:numPr>
          <w:ilvl w:val="0"/>
          <w:numId w:val="6"/>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Řízení ke jmenování profesorem je zahájeno podáním návrhu uchazeče, na návrh děkana, rektora, nebo z vlastního podnětu vědecké rady fakulty, které byla udělena akreditace pro daný obor jmenování. </w:t>
      </w:r>
    </w:p>
    <w:p w14:paraId="23B6FAA6" w14:textId="77777777" w:rsidR="00474959" w:rsidRPr="00882B8C" w:rsidRDefault="00415062" w:rsidP="00474959">
      <w:pPr>
        <w:widowControl w:val="0"/>
        <w:numPr>
          <w:ilvl w:val="0"/>
          <w:numId w:val="6"/>
        </w:numPr>
        <w:tabs>
          <w:tab w:val="clear" w:pos="720"/>
          <w:tab w:val="num" w:pos="263"/>
        </w:tabs>
        <w:overflowPunct w:val="0"/>
        <w:autoSpaceDE w:val="0"/>
        <w:autoSpaceDN w:val="0"/>
        <w:adjustRightInd w:val="0"/>
        <w:spacing w:after="0" w:line="265"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Návrh </w:t>
      </w:r>
      <w:r w:rsidR="00C71A0F" w:rsidRPr="00882B8C">
        <w:rPr>
          <w:rFonts w:ascii="Arial" w:hAnsi="Arial" w:cs="Arial"/>
          <w:color w:val="00006F"/>
          <w:sz w:val="18"/>
          <w:szCs w:val="18"/>
        </w:rPr>
        <w:t>podle § 74 odst. 2 zákona o vysokých školách</w:t>
      </w:r>
      <w:r w:rsidR="00C71A0F" w:rsidRPr="009247CD">
        <w:rPr>
          <w:rFonts w:ascii="Arial" w:hAnsi="Arial" w:cs="Arial"/>
          <w:color w:val="00006F"/>
          <w:sz w:val="18"/>
          <w:szCs w:val="18"/>
        </w:rPr>
        <w:t xml:space="preserve"> </w:t>
      </w:r>
      <w:r w:rsidRPr="009247CD">
        <w:rPr>
          <w:rFonts w:ascii="Arial" w:hAnsi="Arial" w:cs="Arial"/>
          <w:color w:val="00006F"/>
          <w:sz w:val="18"/>
          <w:szCs w:val="18"/>
        </w:rPr>
        <w:t xml:space="preserve">s přílohami podle § 72 odst. 2 věty druhé zákona, s uvedením oboru, ve kterém se řízení ke jmenování profesorem zahajuje, a s uvedením tématu své přednášky se podává děkanovi fakulty, které byla udělena akreditace pro uchazečem uvedený obor jmenování. Je-li řízení zahajováno na návrh uchazeče, musí být k návrhu přiloženo písemné doporučení alespoň dvou profesorů téhož nebo příbuzného oboru. Není-li řízení zahajováno na návrh uchazeče a vysloví-li uchazeč se zahájením řízení písemný nesouhlas, řízení se zastavuje. </w:t>
      </w:r>
    </w:p>
    <w:p w14:paraId="6E9C28E9" w14:textId="3DBA7F8F" w:rsidR="00C51EC1" w:rsidRPr="00882B8C" w:rsidRDefault="00C51EC1" w:rsidP="00474959">
      <w:pPr>
        <w:widowControl w:val="0"/>
        <w:numPr>
          <w:ilvl w:val="0"/>
          <w:numId w:val="6"/>
        </w:numPr>
        <w:tabs>
          <w:tab w:val="clear" w:pos="720"/>
          <w:tab w:val="num" w:pos="263"/>
        </w:tabs>
        <w:overflowPunct w:val="0"/>
        <w:autoSpaceDE w:val="0"/>
        <w:autoSpaceDN w:val="0"/>
        <w:adjustRightInd w:val="0"/>
        <w:spacing w:after="0" w:line="265" w:lineRule="auto"/>
        <w:ind w:left="263" w:hanging="263"/>
        <w:jc w:val="both"/>
        <w:rPr>
          <w:rFonts w:ascii="Arial" w:hAnsi="Arial" w:cs="Arial"/>
          <w:color w:val="00006F"/>
          <w:sz w:val="18"/>
          <w:szCs w:val="18"/>
        </w:rPr>
      </w:pPr>
      <w:r w:rsidRPr="00882B8C">
        <w:rPr>
          <w:rFonts w:ascii="Arial" w:hAnsi="Arial" w:cs="Arial"/>
          <w:color w:val="00006F"/>
          <w:sz w:val="18"/>
          <w:szCs w:val="18"/>
        </w:rPr>
        <w:t xml:space="preserve">Fakulta, na níž </w:t>
      </w:r>
      <w:r w:rsidR="00837B14" w:rsidRPr="00882B8C">
        <w:rPr>
          <w:rFonts w:ascii="Arial" w:hAnsi="Arial" w:cs="Arial"/>
          <w:color w:val="00006F"/>
          <w:sz w:val="18"/>
          <w:szCs w:val="18"/>
        </w:rPr>
        <w:t xml:space="preserve">bylo </w:t>
      </w:r>
      <w:r w:rsidRPr="00882B8C">
        <w:rPr>
          <w:rFonts w:ascii="Arial" w:hAnsi="Arial" w:cs="Arial"/>
          <w:color w:val="00006F"/>
          <w:sz w:val="18"/>
          <w:szCs w:val="18"/>
        </w:rPr>
        <w:t>řízení ke jmenování profesorem zahájeno, zveřejní ve veřejné části svých</w:t>
      </w:r>
      <w:r w:rsidR="00837B14" w:rsidRPr="00882B8C">
        <w:rPr>
          <w:rFonts w:ascii="Arial" w:hAnsi="Arial" w:cs="Arial"/>
          <w:color w:val="00006F"/>
          <w:sz w:val="18"/>
          <w:szCs w:val="18"/>
        </w:rPr>
        <w:t xml:space="preserve"> internetových stránek údaje o </w:t>
      </w:r>
      <w:r w:rsidRPr="00882B8C">
        <w:rPr>
          <w:rFonts w:ascii="Arial" w:hAnsi="Arial" w:cs="Arial"/>
          <w:color w:val="00006F"/>
          <w:sz w:val="18"/>
          <w:szCs w:val="18"/>
        </w:rPr>
        <w:t xml:space="preserve"> </w:t>
      </w:r>
      <w:r w:rsidR="00837B14" w:rsidRPr="00882B8C">
        <w:rPr>
          <w:rFonts w:ascii="Arial" w:hAnsi="Arial" w:cs="Arial"/>
          <w:color w:val="00006F"/>
          <w:sz w:val="18"/>
          <w:szCs w:val="18"/>
        </w:rPr>
        <w:t>řízení ke jmenování profesorem</w:t>
      </w:r>
      <w:r w:rsidRPr="00882B8C">
        <w:rPr>
          <w:rFonts w:ascii="Arial" w:hAnsi="Arial" w:cs="Arial"/>
          <w:color w:val="00006F"/>
          <w:sz w:val="18"/>
          <w:szCs w:val="18"/>
        </w:rPr>
        <w:t xml:space="preserve"> dle § 75 </w:t>
      </w:r>
      <w:r w:rsidR="00837B14" w:rsidRPr="00882B8C">
        <w:rPr>
          <w:rFonts w:ascii="Arial" w:hAnsi="Arial" w:cs="Arial"/>
          <w:color w:val="00006F"/>
          <w:sz w:val="18"/>
          <w:szCs w:val="18"/>
        </w:rPr>
        <w:t xml:space="preserve">odst. 1 </w:t>
      </w:r>
      <w:r w:rsidRPr="00882B8C">
        <w:rPr>
          <w:rFonts w:ascii="Arial" w:hAnsi="Arial" w:cs="Arial"/>
          <w:color w:val="00006F"/>
          <w:sz w:val="18"/>
          <w:szCs w:val="18"/>
        </w:rPr>
        <w:t>zákona o vysokých školách</w:t>
      </w:r>
      <w:r w:rsidR="008931DB" w:rsidRPr="00882B8C">
        <w:rPr>
          <w:rFonts w:ascii="Arial" w:hAnsi="Arial" w:cs="Arial"/>
          <w:color w:val="00006F"/>
          <w:sz w:val="18"/>
          <w:szCs w:val="18"/>
        </w:rPr>
        <w:t xml:space="preserve"> a zároveň postoupí příslušné údaje na rektorát univerzity</w:t>
      </w:r>
    </w:p>
    <w:p w14:paraId="763101FA" w14:textId="244B1B06" w:rsidR="00415062" w:rsidRPr="009247CD" w:rsidRDefault="00415062" w:rsidP="00415062">
      <w:pPr>
        <w:widowControl w:val="0"/>
        <w:numPr>
          <w:ilvl w:val="0"/>
          <w:numId w:val="6"/>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Nepůsobí-li uchazeč jako </w:t>
      </w:r>
      <w:r w:rsidRPr="00882B8C">
        <w:rPr>
          <w:rFonts w:ascii="Arial" w:hAnsi="Arial" w:cs="Arial"/>
          <w:strike/>
          <w:color w:val="00006F"/>
          <w:sz w:val="18"/>
          <w:szCs w:val="18"/>
        </w:rPr>
        <w:t>učitel</w:t>
      </w:r>
      <w:r w:rsidRPr="00882B8C">
        <w:rPr>
          <w:rFonts w:ascii="Arial" w:hAnsi="Arial" w:cs="Arial"/>
          <w:color w:val="00006F"/>
          <w:sz w:val="18"/>
          <w:szCs w:val="18"/>
        </w:rPr>
        <w:t xml:space="preserve"> </w:t>
      </w:r>
      <w:r w:rsidR="00C71A0F" w:rsidRPr="00882B8C">
        <w:rPr>
          <w:rFonts w:ascii="Arial" w:hAnsi="Arial" w:cs="Arial"/>
          <w:color w:val="00006F"/>
          <w:sz w:val="18"/>
          <w:szCs w:val="18"/>
        </w:rPr>
        <w:t>akademický nebo vědecký pracovník</w:t>
      </w:r>
      <w:r w:rsidR="00C71A0F" w:rsidRPr="009247CD">
        <w:rPr>
          <w:rFonts w:ascii="Arial" w:hAnsi="Arial" w:cs="Arial"/>
          <w:color w:val="00006F"/>
          <w:sz w:val="18"/>
          <w:szCs w:val="18"/>
        </w:rPr>
        <w:t xml:space="preserve"> </w:t>
      </w:r>
      <w:r w:rsidRPr="009247CD">
        <w:rPr>
          <w:rFonts w:ascii="Arial" w:hAnsi="Arial" w:cs="Arial"/>
          <w:color w:val="00006F"/>
          <w:sz w:val="18"/>
          <w:szCs w:val="18"/>
        </w:rPr>
        <w:t xml:space="preserve">na univerzitě, může si děkan </w:t>
      </w:r>
      <w:r w:rsidR="00C71A0F" w:rsidRPr="009247CD">
        <w:rPr>
          <w:rFonts w:ascii="Arial" w:hAnsi="Arial" w:cs="Arial"/>
          <w:color w:val="00006F"/>
          <w:sz w:val="18"/>
          <w:szCs w:val="18"/>
        </w:rPr>
        <w:t>si</w:t>
      </w:r>
      <w:r w:rsidR="008C0964" w:rsidRPr="009247CD">
        <w:rPr>
          <w:rFonts w:ascii="Arial" w:hAnsi="Arial" w:cs="Arial"/>
          <w:color w:val="00006F"/>
          <w:sz w:val="18"/>
          <w:szCs w:val="18"/>
        </w:rPr>
        <w:t xml:space="preserve"> v</w:t>
      </w:r>
      <w:r w:rsidRPr="009247CD">
        <w:rPr>
          <w:rFonts w:ascii="Arial" w:hAnsi="Arial" w:cs="Arial"/>
          <w:color w:val="00006F"/>
          <w:sz w:val="18"/>
          <w:szCs w:val="18"/>
        </w:rPr>
        <w:t xml:space="preserve">yžádat stanovisko děkana fakulty nebo rektora vysoké školy, který může zhodnotit pedagogickou kvalifikaci uchazeče. </w:t>
      </w:r>
    </w:p>
    <w:p w14:paraId="5125C722" w14:textId="77777777" w:rsidR="00415062" w:rsidRPr="009247CD" w:rsidRDefault="00415062" w:rsidP="00415062">
      <w:pPr>
        <w:widowControl w:val="0"/>
        <w:numPr>
          <w:ilvl w:val="0"/>
          <w:numId w:val="6"/>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Jestliže návrh nemá zákonem stanovené náležitosti, vyzve děkan písemně uchazeče k odstranění nedostatků. Pokud uchazeč ve lhůtě tří měsíců ode dne, kdy mu výzva děkana byla doručena, nedostatky neodstraní, řízení se zastavuje a děkan předložené materiály uchazeči vrátí. </w:t>
      </w:r>
    </w:p>
    <w:p w14:paraId="3155522C"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
      </w:pPr>
    </w:p>
    <w:p w14:paraId="313E2E43" w14:textId="1E8067D1" w:rsidR="00415062" w:rsidRPr="009247CD" w:rsidRDefault="00415062" w:rsidP="00415062">
      <w:pPr>
        <w:widowControl w:val="0"/>
        <w:numPr>
          <w:ilvl w:val="0"/>
          <w:numId w:val="6"/>
        </w:numPr>
        <w:tabs>
          <w:tab w:val="clear" w:pos="720"/>
          <w:tab w:val="num" w:pos="263"/>
        </w:tabs>
        <w:overflowPunct w:val="0"/>
        <w:autoSpaceDE w:val="0"/>
        <w:autoSpaceDN w:val="0"/>
        <w:adjustRightInd w:val="0"/>
        <w:spacing w:after="0" w:line="287" w:lineRule="auto"/>
        <w:ind w:left="263" w:hanging="263"/>
        <w:jc w:val="both"/>
        <w:rPr>
          <w:rFonts w:ascii="Arial" w:hAnsi="Arial" w:cs="Arial"/>
          <w:color w:val="00006F"/>
          <w:sz w:val="18"/>
          <w:szCs w:val="18"/>
        </w:rPr>
      </w:pPr>
      <w:r w:rsidRPr="009247CD">
        <w:rPr>
          <w:rFonts w:ascii="Arial" w:hAnsi="Arial" w:cs="Arial"/>
          <w:color w:val="00006F"/>
          <w:sz w:val="18"/>
          <w:szCs w:val="18"/>
        </w:rPr>
        <w:t>Řízení má být vedeno tak, aby mohlo být ukončeno</w:t>
      </w:r>
      <w:r w:rsidR="00612C0C" w:rsidRPr="009247CD">
        <w:rPr>
          <w:rFonts w:ascii="Arial" w:hAnsi="Arial" w:cs="Arial"/>
          <w:color w:val="00006F"/>
          <w:sz w:val="18"/>
          <w:szCs w:val="18"/>
        </w:rPr>
        <w:t xml:space="preserve"> na univerzitě</w:t>
      </w:r>
      <w:r w:rsidRPr="009247CD">
        <w:rPr>
          <w:rFonts w:ascii="Arial" w:hAnsi="Arial" w:cs="Arial"/>
          <w:color w:val="00006F"/>
          <w:sz w:val="18"/>
          <w:szCs w:val="18"/>
        </w:rPr>
        <w:t xml:space="preserve"> ve lhůtě dvanácti měsíců ode dne podání návrhu uchazeče, </w:t>
      </w:r>
      <w:r w:rsidR="00474959" w:rsidRPr="009247CD">
        <w:rPr>
          <w:rFonts w:ascii="Arial" w:hAnsi="Arial" w:cs="Arial"/>
          <w:strike/>
          <w:color w:val="00006F"/>
          <w:sz w:val="18"/>
          <w:szCs w:val="18"/>
        </w:rPr>
        <w:t>popř</w:t>
      </w:r>
      <w:r w:rsidR="00474959" w:rsidRPr="009247CD">
        <w:rPr>
          <w:rFonts w:ascii="Arial" w:hAnsi="Arial" w:cs="Arial"/>
          <w:color w:val="00006F"/>
          <w:sz w:val="18"/>
          <w:szCs w:val="18"/>
        </w:rPr>
        <w:t xml:space="preserve">. </w:t>
      </w:r>
      <w:r w:rsidR="00474959" w:rsidRPr="00882B8C">
        <w:rPr>
          <w:rFonts w:ascii="Arial" w:hAnsi="Arial" w:cs="Arial"/>
          <w:color w:val="00006F"/>
          <w:sz w:val="18"/>
          <w:szCs w:val="18"/>
        </w:rPr>
        <w:t>resp.</w:t>
      </w:r>
      <w:r w:rsidR="00474959" w:rsidRPr="009247CD">
        <w:rPr>
          <w:rFonts w:ascii="Arial" w:hAnsi="Arial" w:cs="Arial"/>
          <w:color w:val="00006F"/>
          <w:sz w:val="18"/>
          <w:szCs w:val="18"/>
        </w:rPr>
        <w:t xml:space="preserve"> </w:t>
      </w:r>
      <w:r w:rsidRPr="009247CD">
        <w:rPr>
          <w:rFonts w:ascii="Arial" w:hAnsi="Arial" w:cs="Arial"/>
          <w:color w:val="00006F"/>
          <w:sz w:val="18"/>
          <w:szCs w:val="18"/>
        </w:rPr>
        <w:t xml:space="preserve">ode dne, kdy uchazeč na výzvu děkana svoji žádost doplnil. </w:t>
      </w:r>
    </w:p>
    <w:p w14:paraId="398196BC" w14:textId="77777777" w:rsidR="00415062" w:rsidRPr="009247CD" w:rsidRDefault="00415062" w:rsidP="00415062">
      <w:pPr>
        <w:widowControl w:val="0"/>
        <w:autoSpaceDE w:val="0"/>
        <w:autoSpaceDN w:val="0"/>
        <w:adjustRightInd w:val="0"/>
        <w:spacing w:after="0" w:line="117" w:lineRule="exact"/>
        <w:rPr>
          <w:rFonts w:ascii="Arial" w:hAnsi="Arial" w:cs="Arial"/>
          <w:sz w:val="18"/>
          <w:szCs w:val="18"/>
        </w:rPr>
      </w:pPr>
    </w:p>
    <w:p w14:paraId="37BA1364" w14:textId="18EA82C7" w:rsidR="009E7B96" w:rsidRPr="009247CD" w:rsidRDefault="00ED7987" w:rsidP="009E7B96">
      <w:pPr>
        <w:widowControl w:val="0"/>
        <w:autoSpaceDE w:val="0"/>
        <w:autoSpaceDN w:val="0"/>
        <w:adjustRightInd w:val="0"/>
        <w:spacing w:after="0" w:line="240" w:lineRule="auto"/>
        <w:ind w:left="3"/>
        <w:jc w:val="center"/>
        <w:rPr>
          <w:rFonts w:ascii="Arial" w:hAnsi="Arial" w:cs="Arial"/>
          <w:strike/>
          <w:sz w:val="18"/>
          <w:szCs w:val="18"/>
        </w:rPr>
      </w:pPr>
      <w:r w:rsidRPr="009247CD">
        <w:rPr>
          <w:rFonts w:ascii="Arial" w:hAnsi="Arial" w:cs="Arial"/>
          <w:b/>
          <w:bCs/>
          <w:color w:val="00006F"/>
          <w:sz w:val="18"/>
          <w:szCs w:val="18"/>
        </w:rPr>
        <w:t xml:space="preserve">Čl. </w:t>
      </w:r>
      <w:r w:rsidR="00350333" w:rsidRPr="009247CD">
        <w:rPr>
          <w:rFonts w:ascii="Arial" w:hAnsi="Arial" w:cs="Arial"/>
          <w:b/>
          <w:bCs/>
          <w:color w:val="00006F"/>
          <w:sz w:val="18"/>
          <w:szCs w:val="18"/>
        </w:rPr>
        <w:t>13</w:t>
      </w:r>
    </w:p>
    <w:p w14:paraId="49158A05"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5A5CC52C" w14:textId="2A1F0693" w:rsidR="00415062" w:rsidRPr="009247CD" w:rsidRDefault="00415062" w:rsidP="00415062">
      <w:pPr>
        <w:widowControl w:val="0"/>
        <w:numPr>
          <w:ilvl w:val="0"/>
          <w:numId w:val="7"/>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Děkan připraví do jednoho měsíce ode dne podání návrhu, </w:t>
      </w:r>
      <w:r w:rsidRPr="00882B8C">
        <w:rPr>
          <w:rFonts w:ascii="Arial" w:hAnsi="Arial" w:cs="Arial"/>
          <w:strike/>
          <w:color w:val="00006F"/>
          <w:sz w:val="18"/>
          <w:szCs w:val="18"/>
        </w:rPr>
        <w:t>popř</w:t>
      </w:r>
      <w:r w:rsidRPr="00882B8C">
        <w:rPr>
          <w:rFonts w:ascii="Arial" w:hAnsi="Arial" w:cs="Arial"/>
          <w:color w:val="00006F"/>
          <w:sz w:val="18"/>
          <w:szCs w:val="18"/>
        </w:rPr>
        <w:t xml:space="preserve">. </w:t>
      </w:r>
      <w:r w:rsidR="007B3A80" w:rsidRPr="00882B8C">
        <w:rPr>
          <w:rFonts w:ascii="Arial" w:hAnsi="Arial" w:cs="Arial"/>
          <w:color w:val="00006F"/>
          <w:sz w:val="18"/>
          <w:szCs w:val="18"/>
        </w:rPr>
        <w:t>resp.</w:t>
      </w:r>
      <w:r w:rsidR="007B3A80" w:rsidRPr="009247CD">
        <w:rPr>
          <w:rFonts w:ascii="Arial" w:hAnsi="Arial" w:cs="Arial"/>
          <w:color w:val="00006F"/>
          <w:sz w:val="18"/>
          <w:szCs w:val="18"/>
        </w:rPr>
        <w:t xml:space="preserve"> </w:t>
      </w:r>
      <w:r w:rsidRPr="009247CD">
        <w:rPr>
          <w:rFonts w:ascii="Arial" w:hAnsi="Arial" w:cs="Arial"/>
          <w:color w:val="00006F"/>
          <w:sz w:val="18"/>
          <w:szCs w:val="18"/>
        </w:rPr>
        <w:t xml:space="preserve">ode dne, kdy uchazeč na výzvu děkana svoji žádost doplnil, návrh na ustavení </w:t>
      </w:r>
      <w:r w:rsidRPr="00882B8C">
        <w:rPr>
          <w:rFonts w:ascii="Arial" w:hAnsi="Arial" w:cs="Arial"/>
          <w:strike/>
          <w:color w:val="00006F"/>
          <w:sz w:val="18"/>
          <w:szCs w:val="18"/>
        </w:rPr>
        <w:t>hodnotící</w:t>
      </w:r>
      <w:r w:rsidRPr="009247CD">
        <w:rPr>
          <w:rFonts w:ascii="Arial" w:hAnsi="Arial" w:cs="Arial"/>
          <w:color w:val="00006F"/>
          <w:sz w:val="18"/>
          <w:szCs w:val="18"/>
        </w:rPr>
        <w:t xml:space="preserve"> komise a jmenování jejího předsedy a dalších členů. Tento návrh předloží ke schválení nejbližšímu zasedání vědecké rady fakulty. </w:t>
      </w:r>
    </w:p>
    <w:p w14:paraId="3404FD48"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
      </w:pPr>
    </w:p>
    <w:p w14:paraId="3E7573E5" w14:textId="22C47087" w:rsidR="00415062" w:rsidRPr="009247CD" w:rsidRDefault="00415062" w:rsidP="00415062">
      <w:pPr>
        <w:widowControl w:val="0"/>
        <w:numPr>
          <w:ilvl w:val="0"/>
          <w:numId w:val="7"/>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882B8C">
        <w:rPr>
          <w:rFonts w:ascii="Arial" w:hAnsi="Arial" w:cs="Arial"/>
          <w:strike/>
          <w:color w:val="00006F"/>
          <w:sz w:val="18"/>
          <w:szCs w:val="18"/>
        </w:rPr>
        <w:t>Hodnotící</w:t>
      </w:r>
      <w:r w:rsidRPr="009247CD">
        <w:rPr>
          <w:rFonts w:ascii="Arial" w:hAnsi="Arial" w:cs="Arial"/>
          <w:color w:val="00006F"/>
          <w:sz w:val="18"/>
          <w:szCs w:val="18"/>
        </w:rPr>
        <w:t xml:space="preserve"> </w:t>
      </w:r>
      <w:r w:rsidR="00BF0F29" w:rsidRPr="00882B8C">
        <w:rPr>
          <w:rFonts w:ascii="Arial" w:hAnsi="Arial" w:cs="Arial"/>
          <w:color w:val="00006F"/>
          <w:sz w:val="18"/>
          <w:szCs w:val="18"/>
        </w:rPr>
        <w:t>K</w:t>
      </w:r>
      <w:r w:rsidRPr="009247CD">
        <w:rPr>
          <w:rFonts w:ascii="Arial" w:hAnsi="Arial" w:cs="Arial"/>
          <w:color w:val="00006F"/>
          <w:sz w:val="18"/>
          <w:szCs w:val="18"/>
        </w:rPr>
        <w:t xml:space="preserve">omise je pětičlenná, skládá se z profesorů, docentů a dalších významných představitelů uchazečem uvedeného oboru nebo oboru příbuzného. Předsedou komise musí být profesor. Tři členové komise nesmí být zaměstnanci univerzity ani právnické osoby, jejímž zaměstnancem je uchazeč. </w:t>
      </w:r>
    </w:p>
    <w:p w14:paraId="3AEBEFA2"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
      </w:pPr>
    </w:p>
    <w:p w14:paraId="0854F2B8" w14:textId="6CFF710A" w:rsidR="00415062" w:rsidRPr="009247CD" w:rsidRDefault="00415062" w:rsidP="00415062">
      <w:pPr>
        <w:widowControl w:val="0"/>
        <w:numPr>
          <w:ilvl w:val="0"/>
          <w:numId w:val="7"/>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Děkan členům </w:t>
      </w:r>
      <w:r w:rsidRPr="00882B8C">
        <w:rPr>
          <w:rFonts w:ascii="Arial" w:hAnsi="Arial" w:cs="Arial"/>
          <w:strike/>
          <w:color w:val="00006F"/>
          <w:sz w:val="18"/>
          <w:szCs w:val="18"/>
        </w:rPr>
        <w:t>hodnotící</w:t>
      </w:r>
      <w:r w:rsidRPr="009247CD">
        <w:rPr>
          <w:rFonts w:ascii="Arial" w:hAnsi="Arial" w:cs="Arial"/>
          <w:color w:val="00006F"/>
          <w:sz w:val="18"/>
          <w:szCs w:val="18"/>
        </w:rPr>
        <w:t xml:space="preserve"> komise oznámí, že jejich jmenování bylo schváleno a zašle jim podklady nutné pro posouzení pedagogické a </w:t>
      </w:r>
      <w:r w:rsidR="00474959" w:rsidRPr="009247CD">
        <w:rPr>
          <w:rFonts w:ascii="Arial" w:hAnsi="Arial" w:cs="Arial"/>
          <w:color w:val="00006F"/>
          <w:sz w:val="18"/>
          <w:szCs w:val="18"/>
        </w:rPr>
        <w:t xml:space="preserve">vědecké </w:t>
      </w:r>
      <w:r w:rsidR="00474959" w:rsidRPr="00882B8C">
        <w:rPr>
          <w:rFonts w:ascii="Arial" w:hAnsi="Arial" w:cs="Arial"/>
          <w:strike/>
          <w:color w:val="00006F"/>
          <w:sz w:val="18"/>
          <w:szCs w:val="18"/>
        </w:rPr>
        <w:t>a odborné</w:t>
      </w:r>
      <w:r w:rsidR="00474959" w:rsidRPr="009247CD">
        <w:rPr>
          <w:rFonts w:ascii="Arial" w:hAnsi="Arial" w:cs="Arial"/>
          <w:color w:val="00006F"/>
          <w:sz w:val="18"/>
          <w:szCs w:val="18"/>
        </w:rPr>
        <w:t xml:space="preserve"> </w:t>
      </w:r>
      <w:r w:rsidR="00474959" w:rsidRPr="00882B8C">
        <w:rPr>
          <w:rFonts w:ascii="Arial" w:hAnsi="Arial" w:cs="Arial"/>
          <w:color w:val="00006F"/>
          <w:sz w:val="18"/>
          <w:szCs w:val="18"/>
        </w:rPr>
        <w:t>, resp. umělecké</w:t>
      </w:r>
      <w:r w:rsidR="00474959" w:rsidRPr="009247CD">
        <w:rPr>
          <w:rFonts w:ascii="Arial" w:hAnsi="Arial" w:cs="Arial"/>
          <w:color w:val="00006F"/>
          <w:sz w:val="18"/>
          <w:szCs w:val="18"/>
        </w:rPr>
        <w:t xml:space="preserve"> </w:t>
      </w:r>
      <w:r w:rsidRPr="009247CD">
        <w:rPr>
          <w:rFonts w:ascii="Arial" w:hAnsi="Arial" w:cs="Arial"/>
          <w:color w:val="00006F"/>
          <w:sz w:val="18"/>
          <w:szCs w:val="18"/>
        </w:rPr>
        <w:t xml:space="preserve">kvalifikace uchazeče ve smyslu § 74 odst. 1 zákona o vysokých školách. </w:t>
      </w:r>
    </w:p>
    <w:p w14:paraId="3DF040A8" w14:textId="77777777" w:rsidR="00415062" w:rsidRPr="009247CD" w:rsidRDefault="00415062" w:rsidP="00415062">
      <w:pPr>
        <w:widowControl w:val="0"/>
        <w:autoSpaceDE w:val="0"/>
        <w:autoSpaceDN w:val="0"/>
        <w:adjustRightInd w:val="0"/>
        <w:spacing w:after="0" w:line="134" w:lineRule="exact"/>
        <w:rPr>
          <w:rFonts w:ascii="Arial" w:hAnsi="Arial" w:cs="Arial"/>
          <w:sz w:val="18"/>
          <w:szCs w:val="18"/>
        </w:rPr>
      </w:pPr>
    </w:p>
    <w:p w14:paraId="7886C375" w14:textId="7A9FACC9" w:rsidR="009E7B96" w:rsidRPr="009247CD" w:rsidRDefault="009E7B96" w:rsidP="00ED7987">
      <w:pPr>
        <w:widowControl w:val="0"/>
        <w:autoSpaceDE w:val="0"/>
        <w:autoSpaceDN w:val="0"/>
        <w:adjustRightInd w:val="0"/>
        <w:spacing w:after="0" w:line="240" w:lineRule="auto"/>
        <w:ind w:left="3"/>
        <w:jc w:val="center"/>
        <w:rPr>
          <w:rFonts w:ascii="Arial" w:hAnsi="Arial" w:cs="Arial"/>
          <w:strike/>
          <w:sz w:val="18"/>
          <w:szCs w:val="18"/>
        </w:rPr>
      </w:pPr>
      <w:r w:rsidRPr="009247CD">
        <w:rPr>
          <w:rFonts w:ascii="Arial" w:hAnsi="Arial" w:cs="Arial"/>
          <w:b/>
          <w:bCs/>
          <w:color w:val="00006F"/>
          <w:sz w:val="18"/>
          <w:szCs w:val="18"/>
        </w:rPr>
        <w:t xml:space="preserve">Čl. </w:t>
      </w:r>
      <w:r w:rsidR="00350333" w:rsidRPr="009247CD">
        <w:rPr>
          <w:rFonts w:ascii="Arial" w:hAnsi="Arial" w:cs="Arial"/>
          <w:b/>
          <w:bCs/>
          <w:color w:val="00006F"/>
          <w:sz w:val="18"/>
          <w:szCs w:val="18"/>
        </w:rPr>
        <w:t>14</w:t>
      </w:r>
    </w:p>
    <w:p w14:paraId="5A3B336C"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2C308968" w14:textId="77777777" w:rsidR="00415062" w:rsidRPr="009247CD" w:rsidRDefault="00415062" w:rsidP="00415062">
      <w:pPr>
        <w:widowControl w:val="0"/>
        <w:numPr>
          <w:ilvl w:val="0"/>
          <w:numId w:val="8"/>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Zasedání </w:t>
      </w:r>
      <w:r w:rsidRPr="00882B8C">
        <w:rPr>
          <w:rFonts w:ascii="Arial" w:hAnsi="Arial" w:cs="Arial"/>
          <w:strike/>
          <w:color w:val="00006F"/>
          <w:sz w:val="18"/>
          <w:szCs w:val="18"/>
        </w:rPr>
        <w:t>hodnotící</w:t>
      </w:r>
      <w:r w:rsidRPr="009247CD">
        <w:rPr>
          <w:rFonts w:ascii="Arial" w:hAnsi="Arial" w:cs="Arial"/>
          <w:strike/>
          <w:color w:val="00006F"/>
          <w:sz w:val="18"/>
          <w:szCs w:val="18"/>
        </w:rPr>
        <w:t xml:space="preserve"> </w:t>
      </w:r>
      <w:r w:rsidRPr="009247CD">
        <w:rPr>
          <w:rFonts w:ascii="Arial" w:hAnsi="Arial" w:cs="Arial"/>
          <w:color w:val="00006F"/>
          <w:sz w:val="18"/>
          <w:szCs w:val="18"/>
        </w:rPr>
        <w:t xml:space="preserve">komise řídí její předseda nebo pověřený člen. </w:t>
      </w:r>
    </w:p>
    <w:p w14:paraId="5D142615" w14:textId="77777777" w:rsidR="00415062" w:rsidRPr="009247CD" w:rsidRDefault="00415062" w:rsidP="00415062">
      <w:pPr>
        <w:widowControl w:val="0"/>
        <w:autoSpaceDE w:val="0"/>
        <w:autoSpaceDN w:val="0"/>
        <w:adjustRightInd w:val="0"/>
        <w:spacing w:after="0" w:line="9" w:lineRule="exact"/>
        <w:rPr>
          <w:rFonts w:ascii="Arial" w:hAnsi="Arial" w:cs="Arial"/>
          <w:color w:val="00006F"/>
          <w:sz w:val="18"/>
          <w:szCs w:val="18"/>
        </w:rPr>
      </w:pPr>
    </w:p>
    <w:p w14:paraId="6905E285" w14:textId="3CC46113" w:rsidR="00415062" w:rsidRPr="009247CD" w:rsidRDefault="00415062" w:rsidP="00415062">
      <w:pPr>
        <w:widowControl w:val="0"/>
        <w:numPr>
          <w:ilvl w:val="0"/>
          <w:numId w:val="8"/>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882B8C">
        <w:rPr>
          <w:rFonts w:ascii="Arial" w:hAnsi="Arial" w:cs="Arial"/>
          <w:strike/>
          <w:color w:val="00006F"/>
          <w:sz w:val="18"/>
          <w:szCs w:val="18"/>
        </w:rPr>
        <w:t>Hodnotící</w:t>
      </w:r>
      <w:r w:rsidRPr="009247CD">
        <w:rPr>
          <w:rFonts w:ascii="Arial" w:hAnsi="Arial" w:cs="Arial"/>
          <w:strike/>
          <w:color w:val="00006F"/>
          <w:sz w:val="18"/>
          <w:szCs w:val="18"/>
        </w:rPr>
        <w:t xml:space="preserve"> </w:t>
      </w:r>
      <w:r w:rsidR="00BF0F29" w:rsidRPr="00882B8C">
        <w:rPr>
          <w:rFonts w:ascii="Arial" w:hAnsi="Arial" w:cs="Arial"/>
          <w:color w:val="00006F"/>
          <w:sz w:val="18"/>
          <w:szCs w:val="18"/>
        </w:rPr>
        <w:t>K</w:t>
      </w:r>
      <w:r w:rsidRPr="009247CD">
        <w:rPr>
          <w:rFonts w:ascii="Arial" w:hAnsi="Arial" w:cs="Arial"/>
          <w:color w:val="00006F"/>
          <w:sz w:val="18"/>
          <w:szCs w:val="18"/>
        </w:rPr>
        <w:t xml:space="preserve">omise je způsobilá se usnášet, jsou-li přítomni alespoň čtyři její členové. Usnesení komise je přijato, pokud se pro něj vyslovili alespoň tři členové komise. </w:t>
      </w:r>
    </w:p>
    <w:p w14:paraId="21D001ED" w14:textId="1F4A344E" w:rsidR="00415062" w:rsidRPr="009247CD" w:rsidRDefault="00BF0F29" w:rsidP="00415062">
      <w:pPr>
        <w:widowControl w:val="0"/>
        <w:numPr>
          <w:ilvl w:val="0"/>
          <w:numId w:val="8"/>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sectPr w:rsidR="00415062" w:rsidRPr="009247CD" w:rsidSect="00415062">
          <w:type w:val="continuous"/>
          <w:pgSz w:w="12240" w:h="16560"/>
          <w:pgMar w:top="1391" w:right="1420" w:bottom="495" w:left="1417" w:header="708" w:footer="708" w:gutter="0"/>
          <w:cols w:space="708" w:equalWidth="0">
            <w:col w:w="9403"/>
          </w:cols>
          <w:noEndnote/>
        </w:sectPr>
      </w:pPr>
      <w:r w:rsidRPr="00882B8C">
        <w:rPr>
          <w:rFonts w:ascii="Arial" w:hAnsi="Arial" w:cs="Arial"/>
          <w:strike/>
          <w:color w:val="00006F"/>
          <w:sz w:val="18"/>
          <w:szCs w:val="18"/>
        </w:rPr>
        <w:t>Hodnotící</w:t>
      </w:r>
      <w:r w:rsidRPr="009247CD">
        <w:rPr>
          <w:rFonts w:ascii="Arial" w:hAnsi="Arial" w:cs="Arial"/>
          <w:color w:val="00006F"/>
          <w:sz w:val="18"/>
          <w:szCs w:val="18"/>
        </w:rPr>
        <w:t xml:space="preserve"> </w:t>
      </w:r>
      <w:r w:rsidRPr="00882B8C">
        <w:rPr>
          <w:rFonts w:ascii="Arial" w:hAnsi="Arial" w:cs="Arial"/>
          <w:color w:val="00006F"/>
          <w:sz w:val="18"/>
          <w:szCs w:val="18"/>
        </w:rPr>
        <w:t>K</w:t>
      </w:r>
      <w:r w:rsidRPr="009247CD">
        <w:rPr>
          <w:rFonts w:ascii="Arial" w:hAnsi="Arial" w:cs="Arial"/>
          <w:color w:val="00006F"/>
          <w:sz w:val="18"/>
          <w:szCs w:val="18"/>
        </w:rPr>
        <w:t xml:space="preserve">omise </w:t>
      </w:r>
      <w:r w:rsidR="00415062" w:rsidRPr="009247CD">
        <w:rPr>
          <w:rFonts w:ascii="Arial" w:hAnsi="Arial" w:cs="Arial"/>
          <w:color w:val="00006F"/>
          <w:sz w:val="18"/>
          <w:szCs w:val="18"/>
        </w:rPr>
        <w:t>posoudí kvalifikaci uchazeče a usnese se, že návrh na jmenování profesorem vědecké radě fakulty doporučuje, nebo nedoporučuje. Své usnesení a jeho odůvodnění spolu s výsledkem hlasování předloží děkanovi</w:t>
      </w:r>
    </w:p>
    <w:p w14:paraId="43E6B35E" w14:textId="77777777" w:rsidR="00C6589E" w:rsidRPr="009247CD" w:rsidRDefault="00C6589E">
      <w:pPr>
        <w:widowControl w:val="0"/>
        <w:tabs>
          <w:tab w:val="left" w:pos="10260"/>
        </w:tabs>
        <w:autoSpaceDE w:val="0"/>
        <w:autoSpaceDN w:val="0"/>
        <w:adjustRightInd w:val="0"/>
        <w:spacing w:after="0" w:line="240" w:lineRule="auto"/>
        <w:rPr>
          <w:rFonts w:ascii="Arial" w:hAnsi="Arial" w:cs="Arial"/>
          <w:sz w:val="18"/>
          <w:szCs w:val="18"/>
        </w:rPr>
      </w:pPr>
      <w:bookmarkStart w:id="0" w:name="page2"/>
      <w:bookmarkEnd w:id="0"/>
    </w:p>
    <w:p w14:paraId="047C07ED" w14:textId="77777777" w:rsidR="00415062" w:rsidRPr="009247CD" w:rsidRDefault="00415062" w:rsidP="00415062">
      <w:pPr>
        <w:widowControl w:val="0"/>
        <w:numPr>
          <w:ilvl w:val="0"/>
          <w:numId w:val="9"/>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Děkan věc bez průtahů zařadí na program zasedání vědecké rady fakulty. </w:t>
      </w:r>
    </w:p>
    <w:p w14:paraId="2548BC5B" w14:textId="77777777" w:rsidR="00415062" w:rsidRPr="009247CD" w:rsidRDefault="00415062" w:rsidP="00415062">
      <w:pPr>
        <w:widowControl w:val="0"/>
        <w:autoSpaceDE w:val="0"/>
        <w:autoSpaceDN w:val="0"/>
        <w:adjustRightInd w:val="0"/>
        <w:spacing w:after="0" w:line="9" w:lineRule="exact"/>
        <w:rPr>
          <w:rFonts w:ascii="Arial" w:hAnsi="Arial" w:cs="Arial"/>
          <w:color w:val="00006F"/>
          <w:sz w:val="18"/>
          <w:szCs w:val="18"/>
        </w:rPr>
      </w:pPr>
    </w:p>
    <w:p w14:paraId="726EBDCE" w14:textId="77777777" w:rsidR="00415062" w:rsidRPr="009247CD" w:rsidRDefault="00415062" w:rsidP="00415062">
      <w:pPr>
        <w:widowControl w:val="0"/>
        <w:numPr>
          <w:ilvl w:val="0"/>
          <w:numId w:val="9"/>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Stanovisko </w:t>
      </w:r>
      <w:r w:rsidRPr="00882B8C">
        <w:rPr>
          <w:rFonts w:ascii="Arial" w:hAnsi="Arial" w:cs="Arial"/>
          <w:strike/>
          <w:color w:val="00006F"/>
          <w:sz w:val="18"/>
          <w:szCs w:val="18"/>
        </w:rPr>
        <w:t>hodnotící</w:t>
      </w:r>
      <w:r w:rsidRPr="009247CD">
        <w:rPr>
          <w:rFonts w:ascii="Arial" w:hAnsi="Arial" w:cs="Arial"/>
          <w:color w:val="00006F"/>
          <w:sz w:val="18"/>
          <w:szCs w:val="18"/>
        </w:rPr>
        <w:t xml:space="preserve"> komise přednese na zasedání vědecké rady fakulty předseda </w:t>
      </w:r>
      <w:r w:rsidRPr="00882B8C">
        <w:rPr>
          <w:rFonts w:ascii="Arial" w:hAnsi="Arial" w:cs="Arial"/>
          <w:strike/>
          <w:color w:val="00006F"/>
          <w:sz w:val="18"/>
          <w:szCs w:val="18"/>
        </w:rPr>
        <w:t>hodnotící</w:t>
      </w:r>
      <w:r w:rsidRPr="009247CD">
        <w:rPr>
          <w:rFonts w:ascii="Arial" w:hAnsi="Arial" w:cs="Arial"/>
          <w:color w:val="00006F"/>
          <w:sz w:val="18"/>
          <w:szCs w:val="18"/>
        </w:rPr>
        <w:t xml:space="preserve"> komise nebo pověřený člen. Nestanoví-li jednací řád vědecké rady fakulty jinak, lze o návrhu na jmenování profesorem hlasovat, jsou-li přítomny alespoň dvě třetiny členů vědecké rady fakulty. </w:t>
      </w:r>
    </w:p>
    <w:p w14:paraId="1D74845F" w14:textId="77777777" w:rsidR="00415062" w:rsidRPr="009247CD" w:rsidRDefault="00415062" w:rsidP="00415062">
      <w:pPr>
        <w:widowControl w:val="0"/>
        <w:autoSpaceDE w:val="0"/>
        <w:autoSpaceDN w:val="0"/>
        <w:adjustRightInd w:val="0"/>
        <w:spacing w:after="0" w:line="1" w:lineRule="exact"/>
        <w:rPr>
          <w:rFonts w:ascii="Arial" w:hAnsi="Arial" w:cs="Arial"/>
          <w:color w:val="00006F"/>
          <w:sz w:val="18"/>
          <w:szCs w:val="18"/>
        </w:rPr>
      </w:pPr>
    </w:p>
    <w:p w14:paraId="172E0287" w14:textId="12B12DC0" w:rsidR="004A6CCC" w:rsidRPr="009247CD" w:rsidRDefault="00415062" w:rsidP="004A6CCC">
      <w:pPr>
        <w:widowControl w:val="0"/>
        <w:numPr>
          <w:ilvl w:val="0"/>
          <w:numId w:val="9"/>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V případě, že návrh na jmenování profesorem získal souhlas nadpoloviční většiny ze všech členů vědecké rady fakulty, předloží jej děkan bez průtahů se všemi materiály rektorovi. </w:t>
      </w:r>
      <w:r w:rsidR="004A6CCC" w:rsidRPr="00882B8C">
        <w:rPr>
          <w:rFonts w:ascii="Arial" w:hAnsi="Arial" w:cs="Arial"/>
          <w:color w:val="00006F"/>
          <w:sz w:val="18"/>
          <w:szCs w:val="18"/>
        </w:rPr>
        <w:t>Rektor</w:t>
      </w:r>
      <w:r w:rsidR="004A6CCC" w:rsidRPr="009247CD">
        <w:rPr>
          <w:rFonts w:ascii="Arial" w:hAnsi="Arial" w:cs="Arial"/>
          <w:color w:val="00006F"/>
          <w:sz w:val="18"/>
          <w:szCs w:val="18"/>
        </w:rPr>
        <w:t xml:space="preserve"> </w:t>
      </w:r>
      <w:r w:rsidR="004A6CCC" w:rsidRPr="00882B8C">
        <w:rPr>
          <w:rFonts w:ascii="Arial" w:hAnsi="Arial" w:cs="Arial"/>
          <w:color w:val="00006F"/>
          <w:sz w:val="18"/>
          <w:szCs w:val="18"/>
        </w:rPr>
        <w:t>může požádat děkana fakulty, na níž řízení probíhalo, o doplnění údajů potřebných k dalšímu posouzení návrhu.</w:t>
      </w:r>
    </w:p>
    <w:p w14:paraId="1A06DFCB" w14:textId="29F0D527" w:rsidR="00415062" w:rsidRPr="009247CD" w:rsidRDefault="00415062" w:rsidP="00415062">
      <w:pPr>
        <w:widowControl w:val="0"/>
        <w:numPr>
          <w:ilvl w:val="0"/>
          <w:numId w:val="9"/>
        </w:numPr>
        <w:tabs>
          <w:tab w:val="clear" w:pos="720"/>
          <w:tab w:val="num" w:pos="263"/>
        </w:tabs>
        <w:overflowPunct w:val="0"/>
        <w:autoSpaceDE w:val="0"/>
        <w:autoSpaceDN w:val="0"/>
        <w:adjustRightInd w:val="0"/>
        <w:spacing w:after="0" w:line="268"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Nezíská-li návrh na jmenování profesorem potřebnou většinu, řízení se zastavuje. </w:t>
      </w:r>
    </w:p>
    <w:p w14:paraId="14C439D4" w14:textId="77777777" w:rsidR="00415062" w:rsidRPr="009247CD" w:rsidRDefault="00415062" w:rsidP="00415062">
      <w:pPr>
        <w:widowControl w:val="0"/>
        <w:autoSpaceDE w:val="0"/>
        <w:autoSpaceDN w:val="0"/>
        <w:adjustRightInd w:val="0"/>
        <w:spacing w:after="0" w:line="139" w:lineRule="exact"/>
        <w:rPr>
          <w:rFonts w:ascii="Arial" w:hAnsi="Arial" w:cs="Arial"/>
          <w:sz w:val="18"/>
          <w:szCs w:val="18"/>
        </w:rPr>
      </w:pPr>
    </w:p>
    <w:p w14:paraId="7775B4B1" w14:textId="2FCDDC6A" w:rsidR="003B3D05" w:rsidRPr="009247CD" w:rsidRDefault="009E7B96" w:rsidP="004A6CCC">
      <w:pPr>
        <w:widowControl w:val="0"/>
        <w:autoSpaceDE w:val="0"/>
        <w:autoSpaceDN w:val="0"/>
        <w:adjustRightInd w:val="0"/>
        <w:spacing w:after="0" w:line="240" w:lineRule="auto"/>
        <w:ind w:left="3"/>
        <w:jc w:val="center"/>
        <w:rPr>
          <w:rFonts w:ascii="Arial" w:hAnsi="Arial" w:cs="Arial"/>
          <w:strike/>
          <w:sz w:val="18"/>
          <w:szCs w:val="18"/>
        </w:rPr>
      </w:pPr>
      <w:r w:rsidRPr="009247CD">
        <w:rPr>
          <w:rFonts w:ascii="Arial" w:hAnsi="Arial" w:cs="Arial"/>
          <w:b/>
          <w:bCs/>
          <w:color w:val="00006F"/>
          <w:sz w:val="18"/>
          <w:szCs w:val="18"/>
        </w:rPr>
        <w:t>Čl. 1</w:t>
      </w:r>
      <w:r w:rsidR="004A6CCC" w:rsidRPr="009247CD">
        <w:rPr>
          <w:rFonts w:ascii="Arial" w:hAnsi="Arial" w:cs="Arial"/>
          <w:b/>
          <w:bCs/>
          <w:color w:val="00006F"/>
          <w:sz w:val="18"/>
          <w:szCs w:val="18"/>
        </w:rPr>
        <w:t>5</w:t>
      </w:r>
    </w:p>
    <w:p w14:paraId="268C8276" w14:textId="79A1E39B" w:rsidR="003B3D05" w:rsidRPr="009247CD" w:rsidRDefault="003B3D05" w:rsidP="003B3D05">
      <w:pPr>
        <w:widowControl w:val="0"/>
        <w:numPr>
          <w:ilvl w:val="0"/>
          <w:numId w:val="10"/>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Rektor návrh na jmenování profesorem předloží bez průtahů vědecké radě univerzity. </w:t>
      </w:r>
    </w:p>
    <w:p w14:paraId="61C22F77" w14:textId="77777777" w:rsidR="00415062" w:rsidRPr="009247CD" w:rsidRDefault="00415062" w:rsidP="00415062">
      <w:pPr>
        <w:widowControl w:val="0"/>
        <w:autoSpaceDE w:val="0"/>
        <w:autoSpaceDN w:val="0"/>
        <w:adjustRightInd w:val="0"/>
        <w:spacing w:after="0" w:line="9" w:lineRule="exact"/>
        <w:rPr>
          <w:rFonts w:ascii="Arial" w:hAnsi="Arial" w:cs="Arial"/>
          <w:color w:val="00006F"/>
          <w:sz w:val="18"/>
          <w:szCs w:val="18"/>
        </w:rPr>
      </w:pPr>
    </w:p>
    <w:p w14:paraId="71A3D34D" w14:textId="77777777" w:rsidR="00415062" w:rsidRPr="009247CD" w:rsidRDefault="00415062" w:rsidP="00415062">
      <w:pPr>
        <w:widowControl w:val="0"/>
        <w:numPr>
          <w:ilvl w:val="0"/>
          <w:numId w:val="10"/>
        </w:numPr>
        <w:tabs>
          <w:tab w:val="clear" w:pos="720"/>
          <w:tab w:val="num" w:pos="263"/>
        </w:tabs>
        <w:overflowPunct w:val="0"/>
        <w:autoSpaceDE w:val="0"/>
        <w:autoSpaceDN w:val="0"/>
        <w:adjustRightInd w:val="0"/>
        <w:spacing w:after="0" w:line="25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Uchazeč má právo vystoupit před vědeckou radou univerzity s krátkým sdělením o výhledech svého oboru; o tomto právu rektor uchazeče předem uvědomí. </w:t>
      </w:r>
    </w:p>
    <w:p w14:paraId="2E6059DC" w14:textId="0E09EDAD" w:rsidR="00415062" w:rsidRPr="00882B8C" w:rsidRDefault="00415062" w:rsidP="005A1D17">
      <w:pPr>
        <w:widowControl w:val="0"/>
        <w:numPr>
          <w:ilvl w:val="0"/>
          <w:numId w:val="10"/>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Vědecká rada univerzity se o návrhu na jmenování profesorem usnáší tajným hlasováním. V případě, že návrh na jmenování profesorem získal souhlas nadpoloviční většiny ze všech členů vědecké rady univerzity, předloží jej rektor bez průtahů se všemi materiály k rozhodnutí </w:t>
      </w:r>
      <w:r w:rsidR="00ED7987" w:rsidRPr="00882B8C">
        <w:rPr>
          <w:rFonts w:ascii="Arial" w:hAnsi="Arial" w:cs="Arial"/>
          <w:color w:val="00006F"/>
          <w:sz w:val="18"/>
          <w:szCs w:val="18"/>
        </w:rPr>
        <w:t xml:space="preserve">prezidentu republiky prostřednictvím </w:t>
      </w:r>
      <w:proofErr w:type="spellStart"/>
      <w:r w:rsidR="00ED7987" w:rsidRPr="00882B8C">
        <w:rPr>
          <w:rFonts w:ascii="Arial" w:hAnsi="Arial" w:cs="Arial"/>
          <w:color w:val="00006F"/>
          <w:sz w:val="18"/>
          <w:szCs w:val="18"/>
        </w:rPr>
        <w:t>ministra</w:t>
      </w:r>
      <w:r w:rsidRPr="00882B8C">
        <w:rPr>
          <w:rFonts w:ascii="Arial" w:hAnsi="Arial" w:cs="Arial"/>
          <w:strike/>
          <w:color w:val="00006F"/>
          <w:sz w:val="18"/>
          <w:szCs w:val="18"/>
        </w:rPr>
        <w:t>ministrovi</w:t>
      </w:r>
      <w:proofErr w:type="spellEnd"/>
      <w:r w:rsidRPr="00882B8C">
        <w:rPr>
          <w:rFonts w:ascii="Arial" w:hAnsi="Arial" w:cs="Arial"/>
          <w:strike/>
          <w:color w:val="00006F"/>
          <w:sz w:val="18"/>
          <w:szCs w:val="18"/>
        </w:rPr>
        <w:t xml:space="preserve"> školství mládeže a tělovýchovy</w:t>
      </w:r>
      <w:r w:rsidRPr="00882B8C">
        <w:rPr>
          <w:rFonts w:ascii="Arial" w:hAnsi="Arial" w:cs="Arial"/>
          <w:color w:val="00006F"/>
          <w:sz w:val="18"/>
          <w:szCs w:val="18"/>
        </w:rPr>
        <w:t xml:space="preserve">. </w:t>
      </w:r>
    </w:p>
    <w:p w14:paraId="710E14DC" w14:textId="3BC81AC4" w:rsidR="00BF0F29" w:rsidRPr="009247CD" w:rsidRDefault="00415062" w:rsidP="005A1D17">
      <w:pPr>
        <w:widowControl w:val="0"/>
        <w:numPr>
          <w:ilvl w:val="0"/>
          <w:numId w:val="10"/>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1F497D" w:themeColor="text2"/>
          <w:sz w:val="18"/>
          <w:szCs w:val="18"/>
        </w:rPr>
      </w:pPr>
      <w:r w:rsidRPr="009247CD">
        <w:rPr>
          <w:rFonts w:ascii="Arial" w:hAnsi="Arial" w:cs="Arial"/>
          <w:color w:val="00006F"/>
          <w:sz w:val="18"/>
          <w:szCs w:val="18"/>
        </w:rPr>
        <w:t xml:space="preserve">Nezíská-li návrh na jmenování profesorem potřebnou většinu, řízení se zastavuje. </w:t>
      </w:r>
    </w:p>
    <w:p w14:paraId="32CD4613" w14:textId="77777777" w:rsidR="004A6CCC" w:rsidRPr="009247CD" w:rsidRDefault="004A6CCC" w:rsidP="004A6CCC">
      <w:pPr>
        <w:widowControl w:val="0"/>
        <w:overflowPunct w:val="0"/>
        <w:autoSpaceDE w:val="0"/>
        <w:autoSpaceDN w:val="0"/>
        <w:adjustRightInd w:val="0"/>
        <w:spacing w:after="0" w:line="240" w:lineRule="auto"/>
        <w:ind w:left="263"/>
        <w:jc w:val="both"/>
        <w:rPr>
          <w:rFonts w:ascii="Arial" w:hAnsi="Arial" w:cs="Arial"/>
          <w:color w:val="00006F"/>
          <w:sz w:val="18"/>
          <w:szCs w:val="18"/>
        </w:rPr>
      </w:pPr>
    </w:p>
    <w:p w14:paraId="08061BBA" w14:textId="078D96F8" w:rsidR="004A6CCC" w:rsidRPr="009247CD" w:rsidRDefault="004A6CCC" w:rsidP="004A6CCC">
      <w:pPr>
        <w:widowControl w:val="0"/>
        <w:autoSpaceDE w:val="0"/>
        <w:autoSpaceDN w:val="0"/>
        <w:adjustRightInd w:val="0"/>
        <w:spacing w:after="0" w:line="240" w:lineRule="auto"/>
        <w:ind w:left="3"/>
        <w:jc w:val="center"/>
        <w:rPr>
          <w:rFonts w:ascii="Arial" w:hAnsi="Arial" w:cs="Arial"/>
          <w:strike/>
          <w:sz w:val="18"/>
          <w:szCs w:val="18"/>
        </w:rPr>
      </w:pPr>
      <w:r w:rsidRPr="009247CD">
        <w:rPr>
          <w:rFonts w:ascii="Arial" w:hAnsi="Arial" w:cs="Arial"/>
          <w:b/>
          <w:bCs/>
          <w:color w:val="00006F"/>
          <w:sz w:val="18"/>
          <w:szCs w:val="18"/>
        </w:rPr>
        <w:t>Čl. 16</w:t>
      </w:r>
    </w:p>
    <w:p w14:paraId="4FFAD968" w14:textId="4460F16A" w:rsidR="006B1819" w:rsidRPr="00882B8C" w:rsidRDefault="004A6CCC" w:rsidP="005A1D17">
      <w:pPr>
        <w:widowControl w:val="0"/>
        <w:spacing w:after="120" w:line="240" w:lineRule="auto"/>
        <w:jc w:val="both"/>
        <w:rPr>
          <w:rFonts w:ascii="Arial" w:hAnsi="Arial" w:cs="Arial"/>
          <w:bCs/>
          <w:color w:val="1F497D" w:themeColor="text2"/>
          <w:sz w:val="18"/>
          <w:szCs w:val="18"/>
        </w:rPr>
      </w:pPr>
      <w:r w:rsidRPr="00882B8C">
        <w:rPr>
          <w:rFonts w:ascii="Arial" w:hAnsi="Arial" w:cs="Arial"/>
          <w:bCs/>
          <w:color w:val="1F497D" w:themeColor="text2"/>
          <w:sz w:val="18"/>
          <w:szCs w:val="18"/>
        </w:rPr>
        <w:t>1</w:t>
      </w:r>
      <w:r w:rsidR="005A1D17" w:rsidRPr="00882B8C">
        <w:rPr>
          <w:rFonts w:ascii="Arial" w:hAnsi="Arial" w:cs="Arial"/>
          <w:bCs/>
          <w:color w:val="1F497D" w:themeColor="text2"/>
          <w:sz w:val="18"/>
          <w:szCs w:val="18"/>
        </w:rPr>
        <w:t xml:space="preserve">.  </w:t>
      </w:r>
      <w:r w:rsidR="00BF0F29" w:rsidRPr="00882B8C">
        <w:rPr>
          <w:rFonts w:ascii="Arial" w:hAnsi="Arial" w:cs="Arial"/>
          <w:bCs/>
          <w:color w:val="1F497D" w:themeColor="text2"/>
          <w:sz w:val="18"/>
          <w:szCs w:val="18"/>
        </w:rPr>
        <w:t xml:space="preserve">Ministr vrátí návrh na jmenování </w:t>
      </w:r>
      <w:r w:rsidR="006B1819" w:rsidRPr="00882B8C">
        <w:rPr>
          <w:rFonts w:ascii="Arial" w:hAnsi="Arial" w:cs="Arial"/>
          <w:bCs/>
          <w:color w:val="1F497D" w:themeColor="text2"/>
          <w:sz w:val="18"/>
          <w:szCs w:val="18"/>
        </w:rPr>
        <w:t>profesorem vědecké</w:t>
      </w:r>
      <w:r w:rsidR="00BF0F29" w:rsidRPr="00882B8C">
        <w:rPr>
          <w:rFonts w:ascii="Arial" w:hAnsi="Arial" w:cs="Arial"/>
          <w:bCs/>
          <w:color w:val="1F497D" w:themeColor="text2"/>
          <w:sz w:val="18"/>
          <w:szCs w:val="18"/>
        </w:rPr>
        <w:t xml:space="preserve"> radě </w:t>
      </w:r>
      <w:r w:rsidR="006B1819" w:rsidRPr="00882B8C">
        <w:rPr>
          <w:rFonts w:ascii="Arial" w:hAnsi="Arial" w:cs="Arial"/>
          <w:bCs/>
          <w:color w:val="1F497D" w:themeColor="text2"/>
          <w:sz w:val="18"/>
          <w:szCs w:val="18"/>
        </w:rPr>
        <w:t xml:space="preserve">univerzity, pokud nebyl dodržen </w:t>
      </w:r>
      <w:r w:rsidR="00BF0F29" w:rsidRPr="00882B8C">
        <w:rPr>
          <w:rFonts w:ascii="Arial" w:hAnsi="Arial" w:cs="Arial"/>
          <w:bCs/>
          <w:color w:val="1F497D" w:themeColor="text2"/>
          <w:sz w:val="18"/>
          <w:szCs w:val="18"/>
        </w:rPr>
        <w:t xml:space="preserve">postup při řízení ke </w:t>
      </w:r>
    </w:p>
    <w:p w14:paraId="27CFD5B6" w14:textId="25112EFB" w:rsidR="005A1D17" w:rsidRPr="00882B8C" w:rsidRDefault="006B1819" w:rsidP="005A1D17">
      <w:pPr>
        <w:widowControl w:val="0"/>
        <w:spacing w:after="120" w:line="240" w:lineRule="auto"/>
        <w:jc w:val="both"/>
        <w:rPr>
          <w:rFonts w:ascii="Arial" w:hAnsi="Arial" w:cs="Arial"/>
          <w:bCs/>
          <w:color w:val="1F497D" w:themeColor="text2"/>
          <w:sz w:val="18"/>
          <w:szCs w:val="18"/>
        </w:rPr>
      </w:pPr>
      <w:r w:rsidRPr="009247CD">
        <w:rPr>
          <w:rFonts w:ascii="Arial" w:hAnsi="Arial" w:cs="Arial"/>
          <w:bCs/>
          <w:color w:val="1F497D" w:themeColor="text2"/>
          <w:sz w:val="18"/>
          <w:szCs w:val="18"/>
        </w:rPr>
        <w:t xml:space="preserve">     </w:t>
      </w:r>
      <w:r w:rsidR="00BF0F29" w:rsidRPr="00882B8C">
        <w:rPr>
          <w:rFonts w:ascii="Arial" w:hAnsi="Arial" w:cs="Arial"/>
          <w:bCs/>
          <w:color w:val="1F497D" w:themeColor="text2"/>
          <w:sz w:val="18"/>
          <w:szCs w:val="18"/>
        </w:rPr>
        <w:t>jmenování profesorem stanovený v § 74</w:t>
      </w:r>
      <w:r w:rsidR="00BF0F29" w:rsidRPr="00882B8C">
        <w:rPr>
          <w:rFonts w:ascii="Arial" w:hAnsi="Arial" w:cs="Arial"/>
          <w:color w:val="00006F"/>
          <w:sz w:val="18"/>
          <w:szCs w:val="18"/>
        </w:rPr>
        <w:t xml:space="preserve"> zákona o vysokých školách</w:t>
      </w:r>
      <w:r w:rsidR="00BF0F29" w:rsidRPr="00882B8C">
        <w:rPr>
          <w:rFonts w:ascii="Arial" w:hAnsi="Arial" w:cs="Arial"/>
          <w:bCs/>
          <w:color w:val="1F497D" w:themeColor="text2"/>
          <w:sz w:val="18"/>
          <w:szCs w:val="18"/>
        </w:rPr>
        <w:t xml:space="preserve"> ; vrá</w:t>
      </w:r>
      <w:r w:rsidR="005A1D17" w:rsidRPr="00882B8C">
        <w:rPr>
          <w:rFonts w:ascii="Arial" w:hAnsi="Arial" w:cs="Arial"/>
          <w:bCs/>
          <w:color w:val="1F497D" w:themeColor="text2"/>
          <w:sz w:val="18"/>
          <w:szCs w:val="18"/>
        </w:rPr>
        <w:t>cení návrhu musí být odůvodněno.</w:t>
      </w:r>
    </w:p>
    <w:p w14:paraId="7AA53D5A" w14:textId="4C178F00" w:rsidR="00ED7987" w:rsidRPr="00882B8C" w:rsidRDefault="004A6CCC" w:rsidP="005A1D17">
      <w:pPr>
        <w:widowControl w:val="0"/>
        <w:spacing w:after="120" w:line="240" w:lineRule="auto"/>
        <w:jc w:val="both"/>
        <w:rPr>
          <w:rFonts w:ascii="Arial" w:hAnsi="Arial" w:cs="Arial"/>
          <w:bCs/>
          <w:color w:val="1F497D" w:themeColor="text2"/>
          <w:sz w:val="18"/>
          <w:szCs w:val="18"/>
        </w:rPr>
      </w:pPr>
      <w:r w:rsidRPr="00882B8C">
        <w:rPr>
          <w:rFonts w:ascii="Arial" w:hAnsi="Arial" w:cs="Arial"/>
          <w:bCs/>
          <w:color w:val="1F497D" w:themeColor="text2"/>
          <w:sz w:val="18"/>
          <w:szCs w:val="18"/>
        </w:rPr>
        <w:t>2</w:t>
      </w:r>
      <w:r w:rsidR="005A1D17" w:rsidRPr="00882B8C">
        <w:rPr>
          <w:rFonts w:ascii="Arial" w:hAnsi="Arial" w:cs="Arial"/>
          <w:bCs/>
          <w:color w:val="1F497D" w:themeColor="text2"/>
          <w:sz w:val="18"/>
          <w:szCs w:val="18"/>
        </w:rPr>
        <w:t>. Vrátí-li ministr odůvodněný návrh univerzitě zpět, bude o t</w:t>
      </w:r>
      <w:r w:rsidR="008C0964" w:rsidRPr="00882B8C">
        <w:rPr>
          <w:rFonts w:ascii="Arial" w:hAnsi="Arial" w:cs="Arial"/>
          <w:bCs/>
          <w:color w:val="1F497D" w:themeColor="text2"/>
          <w:sz w:val="18"/>
          <w:szCs w:val="18"/>
        </w:rPr>
        <w:t xml:space="preserve">omto kroku jednat </w:t>
      </w:r>
      <w:r w:rsidR="005F0AE1" w:rsidRPr="00882B8C">
        <w:rPr>
          <w:rFonts w:ascii="Arial" w:hAnsi="Arial" w:cs="Arial"/>
          <w:bCs/>
          <w:color w:val="1F497D" w:themeColor="text2"/>
          <w:sz w:val="18"/>
          <w:szCs w:val="18"/>
        </w:rPr>
        <w:t>v</w:t>
      </w:r>
      <w:r w:rsidR="008C0964" w:rsidRPr="00882B8C">
        <w:rPr>
          <w:rFonts w:ascii="Arial" w:hAnsi="Arial" w:cs="Arial"/>
          <w:bCs/>
          <w:color w:val="1F497D" w:themeColor="text2"/>
          <w:sz w:val="18"/>
          <w:szCs w:val="18"/>
        </w:rPr>
        <w:t>ědecká rada u</w:t>
      </w:r>
      <w:r w:rsidR="005A1D17" w:rsidRPr="00882B8C">
        <w:rPr>
          <w:rFonts w:ascii="Arial" w:hAnsi="Arial" w:cs="Arial"/>
          <w:bCs/>
          <w:color w:val="1F497D" w:themeColor="text2"/>
          <w:sz w:val="18"/>
          <w:szCs w:val="18"/>
        </w:rPr>
        <w:t>niverzity.</w:t>
      </w:r>
    </w:p>
    <w:p w14:paraId="62B1C1E8" w14:textId="2B81E162" w:rsidR="00350333" w:rsidRPr="00882B8C" w:rsidRDefault="004A6CCC" w:rsidP="005A1D17">
      <w:pPr>
        <w:widowControl w:val="0"/>
        <w:spacing w:after="120" w:line="240" w:lineRule="auto"/>
        <w:jc w:val="both"/>
        <w:rPr>
          <w:rFonts w:ascii="Arial" w:hAnsi="Arial" w:cs="Arial"/>
          <w:bCs/>
          <w:color w:val="1F497D" w:themeColor="text2"/>
          <w:sz w:val="18"/>
          <w:szCs w:val="18"/>
        </w:rPr>
      </w:pPr>
      <w:r w:rsidRPr="00882B8C">
        <w:rPr>
          <w:rFonts w:ascii="Arial" w:hAnsi="Arial" w:cs="Arial"/>
          <w:bCs/>
          <w:color w:val="1F497D" w:themeColor="text2"/>
          <w:sz w:val="18"/>
          <w:szCs w:val="18"/>
        </w:rPr>
        <w:t>3</w:t>
      </w:r>
      <w:r w:rsidR="005A1D17" w:rsidRPr="00882B8C">
        <w:rPr>
          <w:rFonts w:ascii="Arial" w:hAnsi="Arial" w:cs="Arial"/>
          <w:bCs/>
          <w:color w:val="1F497D" w:themeColor="text2"/>
          <w:sz w:val="18"/>
          <w:szCs w:val="18"/>
        </w:rPr>
        <w:t xml:space="preserve">. </w:t>
      </w:r>
      <w:r w:rsidR="00350333" w:rsidRPr="00882B8C">
        <w:rPr>
          <w:rFonts w:ascii="Arial" w:hAnsi="Arial" w:cs="Arial"/>
          <w:bCs/>
          <w:color w:val="1F497D" w:themeColor="text2"/>
          <w:sz w:val="18"/>
          <w:szCs w:val="18"/>
        </w:rPr>
        <w:t xml:space="preserve">Pokud v tajném hlasování vědecká rada vysloví souhlas s tím, že nebyl dodržen postup při řízení ke jmenování </w:t>
      </w:r>
    </w:p>
    <w:p w14:paraId="274C8307" w14:textId="4A0C8A50" w:rsidR="005A1D17" w:rsidRPr="009247CD" w:rsidRDefault="00350333" w:rsidP="005A1D17">
      <w:pPr>
        <w:widowControl w:val="0"/>
        <w:spacing w:after="120" w:line="240" w:lineRule="auto"/>
        <w:jc w:val="both"/>
        <w:rPr>
          <w:rFonts w:ascii="Arial" w:hAnsi="Arial" w:cs="Arial"/>
          <w:bCs/>
          <w:color w:val="1F497D" w:themeColor="text2"/>
          <w:sz w:val="18"/>
          <w:szCs w:val="18"/>
        </w:rPr>
      </w:pPr>
      <w:r w:rsidRPr="009247CD">
        <w:rPr>
          <w:rFonts w:ascii="Arial" w:hAnsi="Arial" w:cs="Arial"/>
          <w:bCs/>
          <w:color w:val="1F497D" w:themeColor="text2"/>
          <w:sz w:val="18"/>
          <w:szCs w:val="18"/>
        </w:rPr>
        <w:t xml:space="preserve">    </w:t>
      </w:r>
      <w:r w:rsidRPr="00882B8C">
        <w:rPr>
          <w:rFonts w:ascii="Arial" w:hAnsi="Arial" w:cs="Arial"/>
          <w:bCs/>
          <w:color w:val="1F497D" w:themeColor="text2"/>
          <w:sz w:val="18"/>
          <w:szCs w:val="18"/>
        </w:rPr>
        <w:t>profesorem</w:t>
      </w:r>
      <w:r w:rsidR="005A1D17" w:rsidRPr="00882B8C">
        <w:rPr>
          <w:rFonts w:ascii="Arial" w:hAnsi="Arial" w:cs="Arial"/>
          <w:bCs/>
          <w:color w:val="1F497D" w:themeColor="text2"/>
          <w:sz w:val="18"/>
          <w:szCs w:val="18"/>
        </w:rPr>
        <w:t xml:space="preserve">, bude návrh </w:t>
      </w:r>
      <w:r w:rsidRPr="00882B8C">
        <w:rPr>
          <w:rFonts w:ascii="Arial" w:hAnsi="Arial" w:cs="Arial"/>
          <w:bCs/>
          <w:color w:val="1F497D" w:themeColor="text2"/>
          <w:sz w:val="18"/>
          <w:szCs w:val="18"/>
        </w:rPr>
        <w:t>postoupen do fáze řízení,</w:t>
      </w:r>
      <w:r w:rsidR="00ED7987" w:rsidRPr="00882B8C">
        <w:rPr>
          <w:rFonts w:ascii="Arial" w:hAnsi="Arial" w:cs="Arial"/>
          <w:bCs/>
          <w:color w:val="1F497D" w:themeColor="text2"/>
          <w:sz w:val="18"/>
          <w:szCs w:val="18"/>
        </w:rPr>
        <w:t xml:space="preserve"> v níž došlo k nedodržení postupu</w:t>
      </w:r>
      <w:r w:rsidRPr="00882B8C">
        <w:rPr>
          <w:rFonts w:ascii="Arial" w:hAnsi="Arial" w:cs="Arial"/>
          <w:bCs/>
          <w:color w:val="1F497D" w:themeColor="text2"/>
          <w:sz w:val="18"/>
          <w:szCs w:val="18"/>
        </w:rPr>
        <w:t>.</w:t>
      </w:r>
    </w:p>
    <w:p w14:paraId="65C6030C" w14:textId="71B9DAB1" w:rsidR="00350333" w:rsidRPr="009247CD" w:rsidRDefault="004A6CCC" w:rsidP="005A1D17">
      <w:pPr>
        <w:widowControl w:val="0"/>
        <w:spacing w:after="120" w:line="240" w:lineRule="auto"/>
        <w:jc w:val="both"/>
        <w:rPr>
          <w:rFonts w:ascii="Arial" w:hAnsi="Arial" w:cs="Arial"/>
          <w:bCs/>
          <w:color w:val="1F497D" w:themeColor="text2"/>
          <w:sz w:val="18"/>
          <w:szCs w:val="18"/>
        </w:rPr>
      </w:pPr>
      <w:r w:rsidRPr="00882B8C">
        <w:rPr>
          <w:rFonts w:ascii="Arial" w:hAnsi="Arial" w:cs="Arial"/>
          <w:bCs/>
          <w:color w:val="1F497D" w:themeColor="text2"/>
          <w:sz w:val="18"/>
          <w:szCs w:val="18"/>
        </w:rPr>
        <w:t>4</w:t>
      </w:r>
      <w:r w:rsidR="005A1D17" w:rsidRPr="00882B8C">
        <w:rPr>
          <w:rFonts w:ascii="Arial" w:hAnsi="Arial" w:cs="Arial"/>
          <w:bCs/>
          <w:color w:val="1F497D" w:themeColor="text2"/>
          <w:sz w:val="18"/>
          <w:szCs w:val="18"/>
        </w:rPr>
        <w:t xml:space="preserve">.  </w:t>
      </w:r>
      <w:r w:rsidR="00350333" w:rsidRPr="00882B8C">
        <w:rPr>
          <w:rFonts w:ascii="Arial" w:hAnsi="Arial" w:cs="Arial"/>
          <w:bCs/>
          <w:color w:val="1F497D" w:themeColor="text2"/>
          <w:sz w:val="18"/>
          <w:szCs w:val="18"/>
        </w:rPr>
        <w:t xml:space="preserve">Pokud v tajném hlasování vědecká rada nevysloví souhlas s tím, že nebyl dodržen postup při řízení ke jmenování  </w:t>
      </w:r>
    </w:p>
    <w:p w14:paraId="4D200268" w14:textId="77777777" w:rsidR="00350333" w:rsidRPr="00882B8C" w:rsidRDefault="00350333" w:rsidP="005A1D17">
      <w:pPr>
        <w:widowControl w:val="0"/>
        <w:spacing w:after="120" w:line="240" w:lineRule="auto"/>
        <w:jc w:val="both"/>
        <w:rPr>
          <w:rFonts w:ascii="Arial" w:hAnsi="Arial" w:cs="Arial"/>
          <w:bCs/>
          <w:color w:val="1F497D" w:themeColor="text2"/>
          <w:sz w:val="18"/>
          <w:szCs w:val="18"/>
        </w:rPr>
      </w:pPr>
      <w:r w:rsidRPr="009247CD">
        <w:rPr>
          <w:rFonts w:ascii="Arial" w:hAnsi="Arial" w:cs="Arial"/>
          <w:bCs/>
          <w:color w:val="1F497D" w:themeColor="text2"/>
          <w:sz w:val="18"/>
          <w:szCs w:val="18"/>
        </w:rPr>
        <w:t xml:space="preserve">    </w:t>
      </w:r>
      <w:r w:rsidRPr="00882B8C">
        <w:rPr>
          <w:rFonts w:ascii="Arial" w:hAnsi="Arial" w:cs="Arial"/>
          <w:bCs/>
          <w:color w:val="1F497D" w:themeColor="text2"/>
          <w:sz w:val="18"/>
          <w:szCs w:val="18"/>
        </w:rPr>
        <w:t xml:space="preserve">profesorem, </w:t>
      </w:r>
      <w:r w:rsidR="005A1D17" w:rsidRPr="00882B8C">
        <w:rPr>
          <w:rFonts w:ascii="Arial" w:hAnsi="Arial" w:cs="Arial"/>
          <w:bCs/>
          <w:color w:val="1F497D" w:themeColor="text2"/>
          <w:sz w:val="18"/>
          <w:szCs w:val="18"/>
        </w:rPr>
        <w:t>bude návrh znovu předložen ministru školství</w:t>
      </w:r>
      <w:r w:rsidR="006B1819" w:rsidRPr="00882B8C">
        <w:rPr>
          <w:rFonts w:ascii="Arial" w:hAnsi="Arial" w:cs="Arial"/>
          <w:bCs/>
          <w:color w:val="1F497D" w:themeColor="text2"/>
          <w:sz w:val="18"/>
          <w:szCs w:val="18"/>
        </w:rPr>
        <w:t>,</w:t>
      </w:r>
      <w:r w:rsidR="005A1D17" w:rsidRPr="00882B8C">
        <w:rPr>
          <w:rFonts w:ascii="Arial" w:hAnsi="Arial" w:cs="Arial"/>
          <w:bCs/>
          <w:color w:val="1F497D" w:themeColor="text2"/>
          <w:sz w:val="18"/>
          <w:szCs w:val="18"/>
        </w:rPr>
        <w:t xml:space="preserve"> </w:t>
      </w:r>
      <w:r w:rsidR="00ED7987" w:rsidRPr="00882B8C">
        <w:rPr>
          <w:rFonts w:ascii="Arial" w:hAnsi="Arial" w:cs="Arial"/>
          <w:bCs/>
          <w:color w:val="1F497D" w:themeColor="text2"/>
          <w:sz w:val="18"/>
          <w:szCs w:val="18"/>
        </w:rPr>
        <w:t xml:space="preserve">mládeže a tělovýchovy společně </w:t>
      </w:r>
      <w:r w:rsidR="005A1D17" w:rsidRPr="00882B8C">
        <w:rPr>
          <w:rFonts w:ascii="Arial" w:hAnsi="Arial" w:cs="Arial"/>
          <w:bCs/>
          <w:color w:val="1F497D" w:themeColor="text2"/>
          <w:sz w:val="18"/>
          <w:szCs w:val="18"/>
        </w:rPr>
        <w:t xml:space="preserve">s usnesením </w:t>
      </w:r>
      <w:r w:rsidR="005F0AE1" w:rsidRPr="00882B8C">
        <w:rPr>
          <w:rFonts w:ascii="Arial" w:hAnsi="Arial" w:cs="Arial"/>
          <w:bCs/>
          <w:color w:val="1F497D" w:themeColor="text2"/>
          <w:sz w:val="18"/>
          <w:szCs w:val="18"/>
        </w:rPr>
        <w:t>v</w:t>
      </w:r>
      <w:r w:rsidR="005A1D17" w:rsidRPr="00882B8C">
        <w:rPr>
          <w:rFonts w:ascii="Arial" w:hAnsi="Arial" w:cs="Arial"/>
          <w:bCs/>
          <w:color w:val="1F497D" w:themeColor="text2"/>
          <w:sz w:val="18"/>
          <w:szCs w:val="18"/>
        </w:rPr>
        <w:t xml:space="preserve">ědecké </w:t>
      </w:r>
      <w:r w:rsidRPr="00882B8C">
        <w:rPr>
          <w:rFonts w:ascii="Arial" w:hAnsi="Arial" w:cs="Arial"/>
          <w:bCs/>
          <w:color w:val="1F497D" w:themeColor="text2"/>
          <w:sz w:val="18"/>
          <w:szCs w:val="18"/>
        </w:rPr>
        <w:t xml:space="preserve"> </w:t>
      </w:r>
    </w:p>
    <w:p w14:paraId="1FD81748" w14:textId="45233E97" w:rsidR="005A1D17" w:rsidRPr="00882B8C" w:rsidRDefault="00350333" w:rsidP="005A1D17">
      <w:pPr>
        <w:widowControl w:val="0"/>
        <w:spacing w:after="120" w:line="240" w:lineRule="auto"/>
        <w:jc w:val="both"/>
        <w:rPr>
          <w:rFonts w:ascii="Arial" w:hAnsi="Arial" w:cs="Arial"/>
          <w:bCs/>
          <w:color w:val="1F497D" w:themeColor="text2"/>
          <w:sz w:val="18"/>
          <w:szCs w:val="18"/>
        </w:rPr>
      </w:pPr>
      <w:r w:rsidRPr="009247CD">
        <w:rPr>
          <w:rFonts w:ascii="Arial" w:hAnsi="Arial" w:cs="Arial"/>
          <w:bCs/>
          <w:color w:val="1F497D" w:themeColor="text2"/>
          <w:sz w:val="18"/>
          <w:szCs w:val="18"/>
        </w:rPr>
        <w:t xml:space="preserve">    </w:t>
      </w:r>
      <w:r w:rsidRPr="00882B8C">
        <w:rPr>
          <w:rFonts w:ascii="Arial" w:hAnsi="Arial" w:cs="Arial"/>
          <w:bCs/>
          <w:color w:val="1F497D" w:themeColor="text2"/>
          <w:sz w:val="18"/>
          <w:szCs w:val="18"/>
        </w:rPr>
        <w:t xml:space="preserve">rady </w:t>
      </w:r>
      <w:r w:rsidR="008C0964" w:rsidRPr="00882B8C">
        <w:rPr>
          <w:rFonts w:ascii="Arial" w:hAnsi="Arial" w:cs="Arial"/>
          <w:bCs/>
          <w:color w:val="1F497D" w:themeColor="text2"/>
          <w:sz w:val="18"/>
          <w:szCs w:val="18"/>
        </w:rPr>
        <w:t>univerzity</w:t>
      </w:r>
      <w:r w:rsidR="005A1D17" w:rsidRPr="00882B8C">
        <w:rPr>
          <w:rFonts w:ascii="Arial" w:hAnsi="Arial" w:cs="Arial"/>
          <w:bCs/>
          <w:color w:val="1F497D" w:themeColor="text2"/>
          <w:sz w:val="18"/>
          <w:szCs w:val="18"/>
        </w:rPr>
        <w:t>.</w:t>
      </w:r>
    </w:p>
    <w:p w14:paraId="789CC441" w14:textId="77777777" w:rsidR="00ED7987" w:rsidRPr="009247CD" w:rsidRDefault="00ED7987" w:rsidP="005A1D17">
      <w:pPr>
        <w:widowControl w:val="0"/>
        <w:spacing w:after="120" w:line="240" w:lineRule="auto"/>
        <w:jc w:val="both"/>
        <w:rPr>
          <w:rFonts w:ascii="Arial" w:hAnsi="Arial" w:cs="Arial"/>
          <w:bCs/>
          <w:color w:val="1F497D" w:themeColor="text2"/>
          <w:sz w:val="18"/>
          <w:szCs w:val="18"/>
        </w:rPr>
      </w:pPr>
    </w:p>
    <w:p w14:paraId="1A77919B" w14:textId="7A6F5EF0" w:rsidR="009E7B96" w:rsidRPr="009247CD" w:rsidRDefault="009E7B96" w:rsidP="00ED7987">
      <w:pPr>
        <w:widowControl w:val="0"/>
        <w:autoSpaceDE w:val="0"/>
        <w:autoSpaceDN w:val="0"/>
        <w:adjustRightInd w:val="0"/>
        <w:spacing w:after="0" w:line="240" w:lineRule="auto"/>
        <w:jc w:val="center"/>
        <w:rPr>
          <w:rFonts w:ascii="Arial" w:hAnsi="Arial" w:cs="Arial"/>
          <w:strike/>
          <w:sz w:val="18"/>
          <w:szCs w:val="18"/>
        </w:rPr>
      </w:pPr>
      <w:r w:rsidRPr="009247CD">
        <w:rPr>
          <w:rFonts w:ascii="Arial" w:hAnsi="Arial" w:cs="Arial"/>
          <w:b/>
          <w:bCs/>
          <w:color w:val="00006F"/>
          <w:sz w:val="18"/>
          <w:szCs w:val="18"/>
        </w:rPr>
        <w:t>Čl. 1</w:t>
      </w:r>
      <w:r w:rsidR="004A6CCC" w:rsidRPr="009247CD">
        <w:rPr>
          <w:rFonts w:ascii="Arial" w:hAnsi="Arial" w:cs="Arial"/>
          <w:b/>
          <w:bCs/>
          <w:color w:val="00006F"/>
          <w:sz w:val="18"/>
          <w:szCs w:val="18"/>
        </w:rPr>
        <w:t>7</w:t>
      </w:r>
    </w:p>
    <w:p w14:paraId="127E3F88"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10580333" w14:textId="63CF9CA0" w:rsidR="00415062" w:rsidRPr="009247CD" w:rsidRDefault="00415062" w:rsidP="00415062">
      <w:pPr>
        <w:widowControl w:val="0"/>
        <w:overflowPunct w:val="0"/>
        <w:autoSpaceDE w:val="0"/>
        <w:autoSpaceDN w:val="0"/>
        <w:adjustRightInd w:val="0"/>
        <w:spacing w:after="0" w:line="268" w:lineRule="auto"/>
        <w:ind w:left="3"/>
        <w:jc w:val="both"/>
        <w:rPr>
          <w:rFonts w:ascii="Arial" w:hAnsi="Arial" w:cs="Arial"/>
          <w:sz w:val="18"/>
          <w:szCs w:val="18"/>
        </w:rPr>
      </w:pPr>
      <w:r w:rsidRPr="009247CD">
        <w:rPr>
          <w:rFonts w:ascii="Arial" w:hAnsi="Arial" w:cs="Arial"/>
          <w:color w:val="00006F"/>
          <w:sz w:val="18"/>
          <w:szCs w:val="18"/>
        </w:rPr>
        <w:t xml:space="preserve">V řízení ke jmenování profesorem </w:t>
      </w:r>
      <w:r w:rsidRPr="00882B8C">
        <w:rPr>
          <w:rFonts w:ascii="Arial" w:hAnsi="Arial" w:cs="Arial"/>
          <w:strike/>
          <w:color w:val="00006F"/>
          <w:sz w:val="18"/>
          <w:szCs w:val="18"/>
        </w:rPr>
        <w:t>hodnotící</w:t>
      </w:r>
      <w:r w:rsidRPr="009247CD">
        <w:rPr>
          <w:rFonts w:ascii="Arial" w:hAnsi="Arial" w:cs="Arial"/>
          <w:color w:val="00006F"/>
          <w:sz w:val="18"/>
          <w:szCs w:val="18"/>
        </w:rPr>
        <w:t xml:space="preserve"> komise, vědecká rada fakulty a vědecká rada univerzity hodnotí pedagogickou a vědeckou </w:t>
      </w:r>
      <w:r w:rsidRPr="00882B8C">
        <w:rPr>
          <w:rFonts w:ascii="Arial" w:hAnsi="Arial" w:cs="Arial"/>
          <w:strike/>
          <w:color w:val="00006F"/>
          <w:sz w:val="18"/>
          <w:szCs w:val="18"/>
        </w:rPr>
        <w:t>nebo</w:t>
      </w:r>
      <w:r w:rsidR="00612C0C" w:rsidRPr="00882B8C">
        <w:rPr>
          <w:rFonts w:ascii="Arial" w:hAnsi="Arial" w:cs="Arial"/>
          <w:color w:val="00006F"/>
          <w:sz w:val="18"/>
          <w:szCs w:val="18"/>
        </w:rPr>
        <w:t>, resp.</w:t>
      </w:r>
      <w:r w:rsidRPr="009247CD">
        <w:rPr>
          <w:rFonts w:ascii="Arial" w:hAnsi="Arial" w:cs="Arial"/>
          <w:color w:val="00006F"/>
          <w:sz w:val="18"/>
          <w:szCs w:val="18"/>
        </w:rPr>
        <w:t xml:space="preserve"> uměleckou kvalifikaci uchazeče, který má být význačnou a uznávanou vědeckou nebo uměleckou osobností ve svém oboru, zejména s přihlédnutím k doporučeným hlediskům hodnocení (viz čl. 5).</w:t>
      </w:r>
    </w:p>
    <w:p w14:paraId="1B7F773F" w14:textId="77777777" w:rsidR="00415062" w:rsidRPr="009247CD" w:rsidRDefault="00415062" w:rsidP="00415062">
      <w:pPr>
        <w:widowControl w:val="0"/>
        <w:autoSpaceDE w:val="0"/>
        <w:autoSpaceDN w:val="0"/>
        <w:adjustRightInd w:val="0"/>
        <w:spacing w:after="0" w:line="139" w:lineRule="exact"/>
        <w:rPr>
          <w:rFonts w:ascii="Arial" w:hAnsi="Arial" w:cs="Arial"/>
          <w:sz w:val="18"/>
          <w:szCs w:val="18"/>
        </w:rPr>
      </w:pPr>
    </w:p>
    <w:p w14:paraId="78199636" w14:textId="3C8BCC66" w:rsidR="009E7B96" w:rsidRPr="009247CD" w:rsidRDefault="00350333" w:rsidP="009E7B96">
      <w:pPr>
        <w:widowControl w:val="0"/>
        <w:autoSpaceDE w:val="0"/>
        <w:autoSpaceDN w:val="0"/>
        <w:adjustRightInd w:val="0"/>
        <w:spacing w:after="0" w:line="240" w:lineRule="auto"/>
        <w:ind w:left="3"/>
        <w:jc w:val="center"/>
        <w:rPr>
          <w:rFonts w:ascii="Arial" w:hAnsi="Arial" w:cs="Arial"/>
          <w:b/>
          <w:bCs/>
          <w:color w:val="00006F"/>
          <w:sz w:val="18"/>
          <w:szCs w:val="18"/>
        </w:rPr>
      </w:pPr>
      <w:r w:rsidRPr="009247CD">
        <w:rPr>
          <w:rFonts w:ascii="Arial" w:hAnsi="Arial" w:cs="Arial"/>
          <w:b/>
          <w:bCs/>
          <w:color w:val="00006F"/>
          <w:sz w:val="18"/>
          <w:szCs w:val="18"/>
        </w:rPr>
        <w:t>Čl. 1</w:t>
      </w:r>
      <w:r w:rsidR="004A6CCC" w:rsidRPr="009247CD">
        <w:rPr>
          <w:rFonts w:ascii="Arial" w:hAnsi="Arial" w:cs="Arial"/>
          <w:b/>
          <w:bCs/>
          <w:color w:val="00006F"/>
          <w:sz w:val="18"/>
          <w:szCs w:val="18"/>
        </w:rPr>
        <w:t>8</w:t>
      </w:r>
    </w:p>
    <w:p w14:paraId="4C712CDC" w14:textId="58550C39" w:rsidR="00BF0F29" w:rsidRPr="009247CD" w:rsidRDefault="00BF0F29" w:rsidP="00BF0F29">
      <w:pPr>
        <w:widowControl w:val="0"/>
        <w:autoSpaceDE w:val="0"/>
        <w:autoSpaceDN w:val="0"/>
        <w:adjustRightInd w:val="0"/>
        <w:spacing w:after="0" w:line="240" w:lineRule="auto"/>
        <w:ind w:left="3"/>
        <w:rPr>
          <w:rFonts w:ascii="Arial" w:hAnsi="Arial" w:cs="Arial"/>
          <w:color w:val="00006F"/>
          <w:sz w:val="18"/>
          <w:szCs w:val="18"/>
        </w:rPr>
      </w:pPr>
      <w:r w:rsidRPr="00882B8C">
        <w:rPr>
          <w:rFonts w:ascii="Arial" w:hAnsi="Arial" w:cs="Arial"/>
          <w:color w:val="00006F"/>
          <w:sz w:val="18"/>
          <w:szCs w:val="18"/>
        </w:rPr>
        <w:t>Na řízení ke jmenování profesorem se správní řád nevztahuje.</w:t>
      </w:r>
    </w:p>
    <w:p w14:paraId="38B1191B" w14:textId="77777777" w:rsidR="00BF0F29" w:rsidRPr="009247CD" w:rsidRDefault="00BF0F29" w:rsidP="009E7B96">
      <w:pPr>
        <w:widowControl w:val="0"/>
        <w:autoSpaceDE w:val="0"/>
        <w:autoSpaceDN w:val="0"/>
        <w:adjustRightInd w:val="0"/>
        <w:spacing w:after="0" w:line="240" w:lineRule="auto"/>
        <w:ind w:left="3"/>
        <w:jc w:val="center"/>
        <w:rPr>
          <w:rFonts w:ascii="Arial" w:hAnsi="Arial" w:cs="Arial"/>
          <w:strike/>
          <w:sz w:val="18"/>
          <w:szCs w:val="18"/>
        </w:rPr>
      </w:pPr>
    </w:p>
    <w:p w14:paraId="51A3A9D6" w14:textId="77777777" w:rsidR="006B1819" w:rsidRPr="009247CD" w:rsidRDefault="006B1819" w:rsidP="009E7B96">
      <w:pPr>
        <w:widowControl w:val="0"/>
        <w:autoSpaceDE w:val="0"/>
        <w:autoSpaceDN w:val="0"/>
        <w:adjustRightInd w:val="0"/>
        <w:spacing w:after="0" w:line="240" w:lineRule="auto"/>
        <w:ind w:left="3"/>
        <w:jc w:val="center"/>
        <w:rPr>
          <w:rFonts w:ascii="Arial" w:hAnsi="Arial" w:cs="Arial"/>
          <w:strike/>
          <w:sz w:val="18"/>
          <w:szCs w:val="18"/>
        </w:rPr>
      </w:pPr>
    </w:p>
    <w:p w14:paraId="39A3528A" w14:textId="12296784" w:rsidR="00BF0F29" w:rsidRPr="009247CD" w:rsidRDefault="00BF0F29" w:rsidP="009E7B96">
      <w:pPr>
        <w:widowControl w:val="0"/>
        <w:autoSpaceDE w:val="0"/>
        <w:autoSpaceDN w:val="0"/>
        <w:adjustRightInd w:val="0"/>
        <w:spacing w:after="0" w:line="240" w:lineRule="auto"/>
        <w:ind w:left="3"/>
        <w:jc w:val="center"/>
        <w:rPr>
          <w:rFonts w:ascii="Arial" w:hAnsi="Arial" w:cs="Arial"/>
          <w:strike/>
          <w:sz w:val="18"/>
          <w:szCs w:val="18"/>
        </w:rPr>
      </w:pPr>
      <w:r w:rsidRPr="00882B8C">
        <w:rPr>
          <w:rFonts w:ascii="Arial" w:hAnsi="Arial" w:cs="Arial"/>
          <w:b/>
          <w:bCs/>
          <w:color w:val="00006F"/>
          <w:sz w:val="18"/>
          <w:szCs w:val="18"/>
        </w:rPr>
        <w:t xml:space="preserve">Čl. </w:t>
      </w:r>
      <w:r w:rsidR="00ED7987" w:rsidRPr="00882B8C">
        <w:rPr>
          <w:rFonts w:ascii="Arial" w:hAnsi="Arial" w:cs="Arial"/>
          <w:b/>
          <w:bCs/>
          <w:color w:val="00006F"/>
          <w:sz w:val="18"/>
          <w:szCs w:val="18"/>
        </w:rPr>
        <w:t>1</w:t>
      </w:r>
      <w:r w:rsidR="004A6CCC" w:rsidRPr="00882B8C">
        <w:rPr>
          <w:rFonts w:ascii="Arial" w:hAnsi="Arial" w:cs="Arial"/>
          <w:b/>
          <w:bCs/>
          <w:color w:val="00006F"/>
          <w:sz w:val="18"/>
          <w:szCs w:val="18"/>
        </w:rPr>
        <w:t>9</w:t>
      </w:r>
    </w:p>
    <w:p w14:paraId="3AD6F1A2"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4C8DB06F" w14:textId="6BD7A404" w:rsidR="005A1D17" w:rsidRPr="00882B8C" w:rsidRDefault="00415062" w:rsidP="00ED7987">
      <w:pPr>
        <w:pStyle w:val="Novelizanbod"/>
        <w:keepNext w:val="0"/>
        <w:keepLines w:val="0"/>
        <w:widowControl w:val="0"/>
        <w:numPr>
          <w:ilvl w:val="0"/>
          <w:numId w:val="0"/>
        </w:numPr>
        <w:spacing w:before="0" w:line="276" w:lineRule="auto"/>
        <w:rPr>
          <w:rFonts w:ascii="Arial" w:hAnsi="Arial" w:cs="Arial"/>
          <w:b/>
          <w:color w:val="1F497D" w:themeColor="text2"/>
          <w:sz w:val="18"/>
          <w:szCs w:val="18"/>
        </w:rPr>
      </w:pPr>
      <w:r w:rsidRPr="009247CD">
        <w:rPr>
          <w:rFonts w:ascii="Arial" w:hAnsi="Arial" w:cs="Arial"/>
          <w:color w:val="00006F"/>
          <w:sz w:val="18"/>
          <w:szCs w:val="18"/>
        </w:rPr>
        <w:t>Proti postupu při řízení ke jmenování profesorem může uchazeč podat námitky</w:t>
      </w:r>
      <w:r w:rsidR="00BF0F29" w:rsidRPr="009247CD">
        <w:rPr>
          <w:rFonts w:ascii="Arial" w:hAnsi="Arial" w:cs="Arial"/>
          <w:color w:val="00006F"/>
          <w:sz w:val="18"/>
          <w:szCs w:val="18"/>
        </w:rPr>
        <w:t xml:space="preserve"> do 30 dnů</w:t>
      </w:r>
      <w:r w:rsidRPr="009247CD">
        <w:rPr>
          <w:rFonts w:ascii="Arial" w:hAnsi="Arial" w:cs="Arial"/>
          <w:color w:val="00006F"/>
          <w:sz w:val="18"/>
          <w:szCs w:val="18"/>
        </w:rPr>
        <w:t>. Námitky se podávají rektorovi. Rozhodnutí rektora je konečné.</w:t>
      </w:r>
      <w:r w:rsidR="005A1D17" w:rsidRPr="009247CD">
        <w:rPr>
          <w:rFonts w:ascii="Arial" w:hAnsi="Arial" w:cs="Arial"/>
          <w:color w:val="00006F"/>
          <w:sz w:val="18"/>
          <w:szCs w:val="18"/>
        </w:rPr>
        <w:t xml:space="preserve"> </w:t>
      </w:r>
      <w:r w:rsidR="005A1D17" w:rsidRPr="00882B8C">
        <w:rPr>
          <w:rFonts w:ascii="Arial" w:hAnsi="Arial" w:cs="Arial"/>
          <w:color w:val="00006F"/>
          <w:sz w:val="18"/>
          <w:szCs w:val="18"/>
        </w:rPr>
        <w:t>Rozhodnutí rektora musí být odůvodněno.</w:t>
      </w:r>
      <w:r w:rsidR="005A1D17" w:rsidRPr="00882B8C">
        <w:rPr>
          <w:rFonts w:ascii="Arial" w:hAnsi="Arial" w:cs="Arial"/>
          <w:b/>
          <w:color w:val="1F497D" w:themeColor="text2"/>
          <w:sz w:val="18"/>
          <w:szCs w:val="18"/>
        </w:rPr>
        <w:t xml:space="preserve"> </w:t>
      </w:r>
    </w:p>
    <w:p w14:paraId="3BF999C1" w14:textId="77777777" w:rsidR="00ED7987" w:rsidRPr="00882B8C" w:rsidRDefault="00ED7987" w:rsidP="00ED7987"/>
    <w:p w14:paraId="50C3DFA5" w14:textId="774B1E04" w:rsidR="00BF0F29" w:rsidRPr="00882B8C" w:rsidRDefault="00BF0F29" w:rsidP="00E90639">
      <w:pPr>
        <w:pStyle w:val="Novelizanbod"/>
        <w:keepNext w:val="0"/>
        <w:keepLines w:val="0"/>
        <w:widowControl w:val="0"/>
        <w:numPr>
          <w:ilvl w:val="0"/>
          <w:numId w:val="0"/>
        </w:numPr>
        <w:spacing w:before="0"/>
        <w:jc w:val="center"/>
        <w:rPr>
          <w:rFonts w:ascii="Arial" w:hAnsi="Arial" w:cs="Arial"/>
          <w:b/>
          <w:color w:val="1F497D" w:themeColor="text2"/>
          <w:sz w:val="18"/>
          <w:szCs w:val="18"/>
        </w:rPr>
      </w:pPr>
      <w:r w:rsidRPr="00882B8C">
        <w:rPr>
          <w:rFonts w:ascii="Arial" w:hAnsi="Arial" w:cs="Arial"/>
          <w:b/>
          <w:color w:val="1F497D" w:themeColor="text2"/>
          <w:sz w:val="18"/>
          <w:szCs w:val="18"/>
        </w:rPr>
        <w:t xml:space="preserve">Čl. </w:t>
      </w:r>
      <w:r w:rsidR="004A6CCC" w:rsidRPr="00882B8C">
        <w:rPr>
          <w:rFonts w:ascii="Arial" w:hAnsi="Arial" w:cs="Arial"/>
          <w:b/>
          <w:color w:val="1F497D" w:themeColor="text2"/>
          <w:sz w:val="18"/>
          <w:szCs w:val="18"/>
        </w:rPr>
        <w:t>20</w:t>
      </w:r>
    </w:p>
    <w:p w14:paraId="0567A88B" w14:textId="50BE68CD" w:rsidR="00BF0F29" w:rsidRPr="00882B8C" w:rsidRDefault="00BF0F29" w:rsidP="00E90639">
      <w:pPr>
        <w:widowControl w:val="0"/>
        <w:tabs>
          <w:tab w:val="left" w:pos="-720"/>
        </w:tabs>
        <w:spacing w:after="120" w:line="240" w:lineRule="auto"/>
        <w:jc w:val="both"/>
        <w:rPr>
          <w:rFonts w:ascii="Arial" w:hAnsi="Arial" w:cs="Arial"/>
          <w:bCs/>
          <w:color w:val="1F497D" w:themeColor="text2"/>
          <w:sz w:val="18"/>
          <w:szCs w:val="18"/>
        </w:rPr>
      </w:pPr>
      <w:r w:rsidRPr="00882B8C">
        <w:rPr>
          <w:rFonts w:ascii="Arial" w:hAnsi="Arial" w:cs="Arial"/>
          <w:bCs/>
          <w:color w:val="1F497D" w:themeColor="text2"/>
          <w:sz w:val="18"/>
          <w:szCs w:val="18"/>
        </w:rPr>
        <w:t>1. Univerzita stanovuje poplatek pro uchazeče v řízení ke jmenování profesorem, kteří nemají pracovní poměr</w:t>
      </w:r>
      <w:r w:rsidR="00C51EC1" w:rsidRPr="00882B8C">
        <w:rPr>
          <w:rFonts w:ascii="Arial" w:hAnsi="Arial" w:cs="Arial"/>
          <w:bCs/>
          <w:color w:val="1F497D" w:themeColor="text2"/>
          <w:sz w:val="18"/>
          <w:szCs w:val="18"/>
        </w:rPr>
        <w:t xml:space="preserve"> akademického nebo vědeckého pracovníka</w:t>
      </w:r>
      <w:r w:rsidRPr="00882B8C">
        <w:rPr>
          <w:rFonts w:ascii="Arial" w:hAnsi="Arial" w:cs="Arial"/>
          <w:bCs/>
          <w:color w:val="1F497D" w:themeColor="text2"/>
          <w:sz w:val="18"/>
          <w:szCs w:val="18"/>
        </w:rPr>
        <w:t xml:space="preserve"> na </w:t>
      </w:r>
      <w:r w:rsidR="00612C0C" w:rsidRPr="00882B8C">
        <w:rPr>
          <w:rFonts w:ascii="Arial" w:hAnsi="Arial" w:cs="Arial"/>
          <w:bCs/>
          <w:color w:val="1F497D" w:themeColor="text2"/>
          <w:sz w:val="18"/>
          <w:szCs w:val="18"/>
        </w:rPr>
        <w:t>univerzitě</w:t>
      </w:r>
      <w:r w:rsidRPr="00882B8C">
        <w:rPr>
          <w:rFonts w:ascii="Arial" w:hAnsi="Arial" w:cs="Arial"/>
          <w:bCs/>
          <w:color w:val="1F497D" w:themeColor="text2"/>
          <w:sz w:val="18"/>
          <w:szCs w:val="18"/>
        </w:rPr>
        <w:t xml:space="preserve"> za úkony spojené s řízením ke jmenování profesorem, a to ve výši 15.000,-Kč. </w:t>
      </w:r>
      <w:r w:rsidR="00CC7C95" w:rsidRPr="00882B8C">
        <w:rPr>
          <w:rFonts w:ascii="Arial" w:hAnsi="Arial" w:cs="Arial"/>
          <w:bCs/>
          <w:color w:val="1F497D" w:themeColor="text2"/>
          <w:sz w:val="18"/>
          <w:szCs w:val="18"/>
        </w:rPr>
        <w:t xml:space="preserve">Poplatek je splatný </w:t>
      </w:r>
      <w:r w:rsidR="00CF2019" w:rsidRPr="00882B8C">
        <w:rPr>
          <w:rFonts w:ascii="Arial" w:hAnsi="Arial" w:cs="Arial"/>
          <w:bCs/>
          <w:color w:val="1F497D" w:themeColor="text2"/>
          <w:sz w:val="18"/>
          <w:szCs w:val="18"/>
        </w:rPr>
        <w:t>do 30 dnů od</w:t>
      </w:r>
      <w:r w:rsidR="00CC7C95" w:rsidRPr="00882B8C">
        <w:rPr>
          <w:rFonts w:ascii="Arial" w:hAnsi="Arial" w:cs="Arial"/>
          <w:bCs/>
          <w:color w:val="1F497D" w:themeColor="text2"/>
          <w:sz w:val="18"/>
          <w:szCs w:val="18"/>
        </w:rPr>
        <w:t xml:space="preserve"> </w:t>
      </w:r>
      <w:r w:rsidR="006B1819" w:rsidRPr="00882B8C">
        <w:rPr>
          <w:rFonts w:ascii="Arial" w:hAnsi="Arial" w:cs="Arial"/>
          <w:bCs/>
          <w:color w:val="1F497D" w:themeColor="text2"/>
          <w:sz w:val="18"/>
          <w:szCs w:val="18"/>
        </w:rPr>
        <w:t>schválení</w:t>
      </w:r>
      <w:r w:rsidR="00CC7C95" w:rsidRPr="00882B8C">
        <w:rPr>
          <w:rFonts w:ascii="Arial" w:hAnsi="Arial" w:cs="Arial"/>
          <w:bCs/>
          <w:color w:val="1F497D" w:themeColor="text2"/>
          <w:sz w:val="18"/>
          <w:szCs w:val="18"/>
        </w:rPr>
        <w:t xml:space="preserve"> komise </w:t>
      </w:r>
      <w:r w:rsidR="006B1819" w:rsidRPr="00882B8C">
        <w:rPr>
          <w:rFonts w:ascii="Arial" w:hAnsi="Arial" w:cs="Arial"/>
          <w:bCs/>
          <w:color w:val="1F497D" w:themeColor="text2"/>
          <w:sz w:val="18"/>
          <w:szCs w:val="18"/>
        </w:rPr>
        <w:t xml:space="preserve">vědeckou radou fakulty </w:t>
      </w:r>
      <w:r w:rsidR="00CC7C95" w:rsidRPr="00882B8C">
        <w:rPr>
          <w:rFonts w:ascii="Arial" w:hAnsi="Arial" w:cs="Arial"/>
          <w:bCs/>
          <w:color w:val="1F497D" w:themeColor="text2"/>
          <w:sz w:val="18"/>
          <w:szCs w:val="18"/>
        </w:rPr>
        <w:t xml:space="preserve">a je nevratný. </w:t>
      </w:r>
      <w:r w:rsidRPr="00882B8C">
        <w:rPr>
          <w:rFonts w:ascii="Arial" w:hAnsi="Arial" w:cs="Arial"/>
          <w:bCs/>
          <w:color w:val="1F497D" w:themeColor="text2"/>
          <w:sz w:val="18"/>
          <w:szCs w:val="18"/>
        </w:rPr>
        <w:t xml:space="preserve">Poplatek je příjmem vysoké školy a rozděluje se </w:t>
      </w:r>
      <w:r w:rsidR="00C51EC1" w:rsidRPr="00882B8C">
        <w:rPr>
          <w:rFonts w:ascii="Arial" w:hAnsi="Arial" w:cs="Arial"/>
          <w:bCs/>
          <w:color w:val="1F497D" w:themeColor="text2"/>
          <w:sz w:val="18"/>
          <w:szCs w:val="18"/>
        </w:rPr>
        <w:t>rovným dílem mezi fakultu, na níž bylo řízení zahájeno</w:t>
      </w:r>
      <w:r w:rsidR="003B3D05" w:rsidRPr="00882B8C">
        <w:rPr>
          <w:rFonts w:ascii="Arial" w:hAnsi="Arial" w:cs="Arial"/>
          <w:bCs/>
          <w:color w:val="1F497D" w:themeColor="text2"/>
          <w:sz w:val="18"/>
          <w:szCs w:val="18"/>
        </w:rPr>
        <w:t xml:space="preserve"> a </w:t>
      </w:r>
      <w:r w:rsidR="008C0964" w:rsidRPr="00882B8C">
        <w:rPr>
          <w:rFonts w:ascii="Arial" w:hAnsi="Arial" w:cs="Arial"/>
          <w:bCs/>
          <w:color w:val="1F497D" w:themeColor="text2"/>
          <w:sz w:val="18"/>
          <w:szCs w:val="18"/>
        </w:rPr>
        <w:t>uni</w:t>
      </w:r>
      <w:r w:rsidR="003B3D05" w:rsidRPr="00882B8C">
        <w:rPr>
          <w:rFonts w:ascii="Arial" w:hAnsi="Arial" w:cs="Arial"/>
          <w:bCs/>
          <w:color w:val="1F497D" w:themeColor="text2"/>
          <w:sz w:val="18"/>
          <w:szCs w:val="18"/>
        </w:rPr>
        <w:t>verzitu</w:t>
      </w:r>
      <w:r w:rsidRPr="00882B8C">
        <w:rPr>
          <w:rFonts w:ascii="Arial" w:hAnsi="Arial" w:cs="Arial"/>
          <w:bCs/>
          <w:color w:val="1F497D" w:themeColor="text2"/>
          <w:sz w:val="18"/>
          <w:szCs w:val="18"/>
        </w:rPr>
        <w:t xml:space="preserve">. </w:t>
      </w:r>
    </w:p>
    <w:p w14:paraId="74B989AD" w14:textId="26BDC3E6" w:rsidR="00BF0F29" w:rsidRPr="009247CD" w:rsidRDefault="00BF0F29" w:rsidP="00E90639">
      <w:pPr>
        <w:widowControl w:val="0"/>
        <w:tabs>
          <w:tab w:val="left" w:pos="-720"/>
        </w:tabs>
        <w:spacing w:after="120" w:line="240" w:lineRule="auto"/>
        <w:jc w:val="both"/>
        <w:rPr>
          <w:rFonts w:ascii="Arial" w:hAnsi="Arial" w:cs="Arial"/>
          <w:bCs/>
          <w:color w:val="1F497D" w:themeColor="text2"/>
          <w:sz w:val="18"/>
          <w:szCs w:val="18"/>
        </w:rPr>
      </w:pPr>
      <w:r w:rsidRPr="00882B8C">
        <w:rPr>
          <w:rFonts w:ascii="Arial" w:hAnsi="Arial" w:cs="Arial"/>
          <w:bCs/>
          <w:color w:val="1F497D" w:themeColor="text2"/>
          <w:sz w:val="18"/>
          <w:szCs w:val="18"/>
        </w:rPr>
        <w:t xml:space="preserve">2. Poplatek se nevztahuje na řízení ke jmenování profesorem </w:t>
      </w:r>
      <w:r w:rsidR="00C51EC1" w:rsidRPr="00882B8C">
        <w:rPr>
          <w:rFonts w:ascii="Arial" w:hAnsi="Arial" w:cs="Arial"/>
          <w:bCs/>
          <w:color w:val="1F497D" w:themeColor="text2"/>
          <w:sz w:val="18"/>
          <w:szCs w:val="18"/>
        </w:rPr>
        <w:t>zahájená</w:t>
      </w:r>
      <w:r w:rsidRPr="00882B8C">
        <w:rPr>
          <w:rFonts w:ascii="Arial" w:hAnsi="Arial" w:cs="Arial"/>
          <w:bCs/>
          <w:color w:val="1F497D" w:themeColor="text2"/>
          <w:sz w:val="18"/>
          <w:szCs w:val="18"/>
        </w:rPr>
        <w:t xml:space="preserve"> přede dnem</w:t>
      </w:r>
      <w:r w:rsidR="008C0964" w:rsidRPr="00882B8C">
        <w:rPr>
          <w:rFonts w:ascii="Arial" w:hAnsi="Arial" w:cs="Arial"/>
          <w:bCs/>
          <w:color w:val="1F497D" w:themeColor="text2"/>
          <w:sz w:val="18"/>
          <w:szCs w:val="18"/>
        </w:rPr>
        <w:t xml:space="preserve"> 1. září 2016</w:t>
      </w:r>
      <w:r w:rsidRPr="00882B8C">
        <w:rPr>
          <w:rFonts w:ascii="Arial" w:hAnsi="Arial" w:cs="Arial"/>
          <w:bCs/>
          <w:color w:val="1F497D" w:themeColor="text2"/>
          <w:sz w:val="18"/>
          <w:szCs w:val="18"/>
        </w:rPr>
        <w:t>.</w:t>
      </w:r>
    </w:p>
    <w:p w14:paraId="66E4E37B" w14:textId="171F5CC5" w:rsidR="00BF0F29" w:rsidRPr="00882B8C" w:rsidRDefault="00BF0F29" w:rsidP="00BF0F29">
      <w:pPr>
        <w:widowControl w:val="0"/>
        <w:tabs>
          <w:tab w:val="left" w:pos="-720"/>
        </w:tabs>
        <w:spacing w:after="120"/>
        <w:jc w:val="both"/>
        <w:rPr>
          <w:rFonts w:ascii="Arial" w:hAnsi="Arial" w:cs="Arial"/>
          <w:bCs/>
          <w:color w:val="1F497D" w:themeColor="text2"/>
          <w:sz w:val="18"/>
          <w:szCs w:val="18"/>
        </w:rPr>
      </w:pPr>
    </w:p>
    <w:p w14:paraId="2AC3E01B" w14:textId="77777777" w:rsidR="00415062" w:rsidRPr="009247CD" w:rsidRDefault="00415062" w:rsidP="00AF6F57">
      <w:pPr>
        <w:widowControl w:val="0"/>
        <w:autoSpaceDE w:val="0"/>
        <w:autoSpaceDN w:val="0"/>
        <w:adjustRightInd w:val="0"/>
        <w:spacing w:after="0" w:line="115" w:lineRule="exact"/>
        <w:rPr>
          <w:rFonts w:ascii="Arial" w:hAnsi="Arial" w:cs="Arial"/>
          <w:sz w:val="32"/>
          <w:szCs w:val="32"/>
        </w:rPr>
      </w:pPr>
    </w:p>
    <w:p w14:paraId="19FB3713"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557CA6C6"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2A16CFB9"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482BC539"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7D97B7EF" w14:textId="77777777" w:rsidR="0065120E" w:rsidRPr="009247CD" w:rsidRDefault="0065120E" w:rsidP="00AF6F57">
      <w:pPr>
        <w:widowControl w:val="0"/>
        <w:autoSpaceDE w:val="0"/>
        <w:autoSpaceDN w:val="0"/>
        <w:adjustRightInd w:val="0"/>
        <w:spacing w:after="0" w:line="115" w:lineRule="exact"/>
        <w:rPr>
          <w:rFonts w:ascii="Arial" w:hAnsi="Arial" w:cs="Arial"/>
          <w:sz w:val="32"/>
          <w:szCs w:val="32"/>
        </w:rPr>
      </w:pPr>
    </w:p>
    <w:p w14:paraId="40785073" w14:textId="77777777" w:rsidR="0065120E" w:rsidRPr="009247CD" w:rsidRDefault="0065120E" w:rsidP="00AF6F57">
      <w:pPr>
        <w:widowControl w:val="0"/>
        <w:autoSpaceDE w:val="0"/>
        <w:autoSpaceDN w:val="0"/>
        <w:adjustRightInd w:val="0"/>
        <w:spacing w:after="0" w:line="115" w:lineRule="exact"/>
        <w:rPr>
          <w:rFonts w:ascii="Arial" w:hAnsi="Arial" w:cs="Arial"/>
          <w:sz w:val="32"/>
          <w:szCs w:val="32"/>
        </w:rPr>
      </w:pPr>
    </w:p>
    <w:p w14:paraId="5239ED74"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13575B80"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195E079B"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47569170"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699D1BB5" w14:textId="77777777" w:rsidR="00E90639" w:rsidRPr="009247CD" w:rsidRDefault="00E90639" w:rsidP="00AF6F57">
      <w:pPr>
        <w:widowControl w:val="0"/>
        <w:autoSpaceDE w:val="0"/>
        <w:autoSpaceDN w:val="0"/>
        <w:adjustRightInd w:val="0"/>
        <w:spacing w:after="0" w:line="115" w:lineRule="exact"/>
        <w:rPr>
          <w:rFonts w:ascii="Arial" w:hAnsi="Arial" w:cs="Arial"/>
          <w:sz w:val="32"/>
          <w:szCs w:val="32"/>
        </w:rPr>
      </w:pPr>
    </w:p>
    <w:p w14:paraId="5F163E24"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735ADDB7"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7FF8B23C"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02DA9246"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162A3F41" w14:textId="77777777" w:rsidR="0024493C" w:rsidRPr="009247CD" w:rsidRDefault="0024493C" w:rsidP="00AF6F57">
      <w:pPr>
        <w:widowControl w:val="0"/>
        <w:autoSpaceDE w:val="0"/>
        <w:autoSpaceDN w:val="0"/>
        <w:adjustRightInd w:val="0"/>
        <w:spacing w:after="0" w:line="115" w:lineRule="exact"/>
        <w:rPr>
          <w:rFonts w:ascii="Arial" w:hAnsi="Arial" w:cs="Arial"/>
          <w:sz w:val="32"/>
          <w:szCs w:val="32"/>
        </w:rPr>
      </w:pPr>
    </w:p>
    <w:p w14:paraId="377934A4"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b/>
          <w:bCs/>
          <w:color w:val="00006F"/>
          <w:sz w:val="32"/>
          <w:szCs w:val="32"/>
        </w:rPr>
      </w:pPr>
      <w:r w:rsidRPr="009247CD">
        <w:rPr>
          <w:rFonts w:ascii="Arial" w:hAnsi="Arial" w:cs="Arial"/>
          <w:b/>
          <w:bCs/>
          <w:color w:val="00006F"/>
          <w:sz w:val="32"/>
          <w:szCs w:val="32"/>
        </w:rPr>
        <w:t xml:space="preserve">Část III. </w:t>
      </w:r>
    </w:p>
    <w:p w14:paraId="207B133F" w14:textId="7C8B7849" w:rsidR="0024493C" w:rsidRPr="009247CD" w:rsidRDefault="0024493C" w:rsidP="0024493C">
      <w:pPr>
        <w:widowControl w:val="0"/>
        <w:autoSpaceDE w:val="0"/>
        <w:autoSpaceDN w:val="0"/>
        <w:adjustRightInd w:val="0"/>
        <w:spacing w:after="0" w:line="240" w:lineRule="auto"/>
        <w:ind w:left="3"/>
        <w:jc w:val="center"/>
        <w:rPr>
          <w:rFonts w:ascii="Arial" w:hAnsi="Arial" w:cs="Arial"/>
          <w:b/>
          <w:bCs/>
          <w:color w:val="00006F"/>
          <w:sz w:val="32"/>
          <w:szCs w:val="32"/>
        </w:rPr>
      </w:pPr>
      <w:r w:rsidRPr="009247CD">
        <w:rPr>
          <w:rFonts w:ascii="Arial" w:hAnsi="Arial" w:cs="Arial"/>
          <w:b/>
          <w:bCs/>
          <w:color w:val="00006F"/>
          <w:sz w:val="32"/>
          <w:szCs w:val="32"/>
        </w:rPr>
        <w:t>Akreditace habilitačních a jmenovacích oborů</w:t>
      </w:r>
    </w:p>
    <w:p w14:paraId="49235E0E" w14:textId="77777777" w:rsidR="0024493C" w:rsidRPr="009247CD" w:rsidRDefault="0024493C" w:rsidP="00E90639">
      <w:pPr>
        <w:widowControl w:val="0"/>
        <w:autoSpaceDE w:val="0"/>
        <w:autoSpaceDN w:val="0"/>
        <w:adjustRightInd w:val="0"/>
        <w:spacing w:after="0" w:line="240" w:lineRule="auto"/>
        <w:ind w:left="3"/>
        <w:jc w:val="center"/>
        <w:rPr>
          <w:rFonts w:ascii="Arial" w:hAnsi="Arial" w:cs="Arial"/>
          <w:b/>
          <w:bCs/>
          <w:color w:val="00006F"/>
          <w:sz w:val="32"/>
          <w:szCs w:val="32"/>
        </w:rPr>
      </w:pPr>
    </w:p>
    <w:p w14:paraId="60CB1CFC" w14:textId="71696A54" w:rsidR="0024493C" w:rsidRPr="009247CD" w:rsidRDefault="0024493C" w:rsidP="00E90639">
      <w:pPr>
        <w:widowControl w:val="0"/>
        <w:autoSpaceDE w:val="0"/>
        <w:autoSpaceDN w:val="0"/>
        <w:adjustRightInd w:val="0"/>
        <w:spacing w:after="0" w:line="240" w:lineRule="auto"/>
        <w:ind w:left="3"/>
        <w:jc w:val="center"/>
        <w:rPr>
          <w:rFonts w:ascii="Arial" w:hAnsi="Arial" w:cs="Arial"/>
          <w:sz w:val="18"/>
          <w:szCs w:val="18"/>
        </w:rPr>
      </w:pPr>
      <w:r w:rsidRPr="00882B8C">
        <w:rPr>
          <w:rFonts w:ascii="Arial" w:hAnsi="Arial" w:cs="Arial"/>
          <w:b/>
          <w:bCs/>
          <w:color w:val="00006F"/>
          <w:sz w:val="18"/>
          <w:szCs w:val="18"/>
        </w:rPr>
        <w:t>Čl.2</w:t>
      </w:r>
      <w:r w:rsidR="004A6CCC" w:rsidRPr="009247CD">
        <w:rPr>
          <w:rFonts w:ascii="Arial" w:hAnsi="Arial" w:cs="Arial"/>
          <w:b/>
          <w:bCs/>
          <w:color w:val="00006F"/>
          <w:sz w:val="18"/>
          <w:szCs w:val="18"/>
        </w:rPr>
        <w:t>1</w:t>
      </w:r>
      <w:r w:rsidRPr="009247CD">
        <w:rPr>
          <w:rFonts w:ascii="Arial" w:hAnsi="Arial" w:cs="Arial"/>
          <w:b/>
          <w:bCs/>
          <w:color w:val="00006F"/>
          <w:sz w:val="18"/>
          <w:szCs w:val="18"/>
        </w:rPr>
        <w:t xml:space="preserve"> </w:t>
      </w:r>
    </w:p>
    <w:p w14:paraId="6B23D6DF" w14:textId="77777777" w:rsidR="0024493C" w:rsidRPr="009247CD" w:rsidRDefault="0024493C" w:rsidP="00E90639">
      <w:pPr>
        <w:widowControl w:val="0"/>
        <w:autoSpaceDE w:val="0"/>
        <w:autoSpaceDN w:val="0"/>
        <w:adjustRightInd w:val="0"/>
        <w:spacing w:after="0" w:line="240" w:lineRule="auto"/>
        <w:rPr>
          <w:rFonts w:ascii="Arial" w:hAnsi="Arial" w:cs="Arial"/>
          <w:sz w:val="18"/>
          <w:szCs w:val="18"/>
        </w:rPr>
      </w:pPr>
    </w:p>
    <w:p w14:paraId="72FA4656" w14:textId="77777777" w:rsidR="0024493C" w:rsidRPr="009247CD" w:rsidRDefault="0024493C" w:rsidP="00E90639">
      <w:pPr>
        <w:shd w:val="clear" w:color="auto" w:fill="FFFFFF"/>
        <w:spacing w:line="240" w:lineRule="auto"/>
        <w:jc w:val="both"/>
        <w:rPr>
          <w:rFonts w:ascii="Arial" w:hAnsi="Arial"/>
          <w:color w:val="333333"/>
          <w:sz w:val="18"/>
          <w:szCs w:val="18"/>
        </w:rPr>
      </w:pPr>
      <w:r w:rsidRPr="00882B8C">
        <w:rPr>
          <w:rFonts w:ascii="Arial" w:hAnsi="Arial"/>
          <w:color w:val="333333"/>
          <w:sz w:val="18"/>
          <w:szCs w:val="18"/>
        </w:rPr>
        <w:t>Návrh na podání žádosti o akreditaci oboru pro habilitační řízení nebo řízení ke jmenování profesorem (dále jen "řízení") předkládá rektorovi děkan příslušné fakulty po vyjádření vědecké rady fakulty.</w:t>
      </w:r>
    </w:p>
    <w:p w14:paraId="09DBB3D6" w14:textId="3498BE59" w:rsidR="0024493C" w:rsidRPr="009247CD" w:rsidRDefault="0024493C" w:rsidP="00E90639">
      <w:pPr>
        <w:widowControl w:val="0"/>
        <w:autoSpaceDE w:val="0"/>
        <w:autoSpaceDN w:val="0"/>
        <w:adjustRightInd w:val="0"/>
        <w:spacing w:after="0" w:line="240" w:lineRule="auto"/>
        <w:ind w:left="3"/>
        <w:jc w:val="center"/>
        <w:rPr>
          <w:rFonts w:ascii="Arial" w:hAnsi="Arial" w:cs="Arial"/>
          <w:sz w:val="18"/>
          <w:szCs w:val="18"/>
        </w:rPr>
      </w:pPr>
      <w:r w:rsidRPr="00882B8C">
        <w:rPr>
          <w:rFonts w:ascii="Arial" w:hAnsi="Arial" w:cs="Arial"/>
          <w:b/>
          <w:bCs/>
          <w:color w:val="00006F"/>
          <w:sz w:val="18"/>
          <w:szCs w:val="18"/>
        </w:rPr>
        <w:t>Čl.2</w:t>
      </w:r>
      <w:r w:rsidR="004A6CCC" w:rsidRPr="009247CD">
        <w:rPr>
          <w:rFonts w:ascii="Arial" w:hAnsi="Arial" w:cs="Arial"/>
          <w:b/>
          <w:bCs/>
          <w:color w:val="00006F"/>
          <w:sz w:val="18"/>
          <w:szCs w:val="18"/>
        </w:rPr>
        <w:t>2</w:t>
      </w:r>
    </w:p>
    <w:p w14:paraId="4C8ECD57" w14:textId="77777777" w:rsidR="0024493C" w:rsidRPr="009247CD" w:rsidRDefault="0024493C" w:rsidP="00E90639">
      <w:pPr>
        <w:widowControl w:val="0"/>
        <w:autoSpaceDE w:val="0"/>
        <w:autoSpaceDN w:val="0"/>
        <w:adjustRightInd w:val="0"/>
        <w:spacing w:after="0" w:line="240" w:lineRule="auto"/>
        <w:rPr>
          <w:rFonts w:ascii="Arial" w:hAnsi="Arial" w:cs="Arial"/>
          <w:sz w:val="18"/>
          <w:szCs w:val="18"/>
        </w:rPr>
      </w:pPr>
    </w:p>
    <w:p w14:paraId="3C9B0E4D" w14:textId="0C245F15" w:rsidR="0024493C" w:rsidRPr="00882B8C" w:rsidRDefault="0024493C" w:rsidP="00E90639">
      <w:pPr>
        <w:shd w:val="clear" w:color="auto" w:fill="FFFFFF"/>
        <w:spacing w:after="0" w:line="240" w:lineRule="auto"/>
        <w:jc w:val="both"/>
        <w:rPr>
          <w:rFonts w:ascii="Arial" w:hAnsi="Arial"/>
          <w:color w:val="333333"/>
          <w:sz w:val="18"/>
          <w:szCs w:val="18"/>
        </w:rPr>
      </w:pPr>
      <w:r w:rsidRPr="00882B8C">
        <w:rPr>
          <w:rFonts w:ascii="Arial" w:hAnsi="Arial"/>
          <w:color w:val="333333"/>
          <w:sz w:val="18"/>
          <w:szCs w:val="18"/>
        </w:rPr>
        <w:t>Návrh na podání žádosti o akreditaci oboru řízení obsahuje</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391"/>
        <w:gridCol w:w="4537"/>
      </w:tblGrid>
      <w:tr w:rsidR="0024493C" w:rsidRPr="009247CD" w14:paraId="026E52BA" w14:textId="77777777" w:rsidTr="0024493C">
        <w:tc>
          <w:tcPr>
            <w:tcW w:w="0" w:type="auto"/>
            <w:tcMar>
              <w:top w:w="45" w:type="dxa"/>
              <w:left w:w="45" w:type="dxa"/>
              <w:bottom w:w="45" w:type="dxa"/>
              <w:right w:w="45" w:type="dxa"/>
            </w:tcMar>
            <w:hideMark/>
          </w:tcPr>
          <w:p w14:paraId="23806176" w14:textId="77777777" w:rsidR="0024493C" w:rsidRPr="00882B8C" w:rsidRDefault="0024493C" w:rsidP="00E90639">
            <w:pPr>
              <w:spacing w:line="240" w:lineRule="auto"/>
              <w:rPr>
                <w:rFonts w:ascii="Arial" w:eastAsia="Times New Roman" w:hAnsi="Arial"/>
                <w:sz w:val="18"/>
                <w:szCs w:val="18"/>
              </w:rPr>
            </w:pPr>
            <w:r w:rsidRPr="00882B8C">
              <w:rPr>
                <w:rFonts w:ascii="Arial" w:eastAsia="Times New Roman" w:hAnsi="Arial"/>
                <w:sz w:val="18"/>
                <w:szCs w:val="18"/>
              </w:rPr>
              <w:t>  a. </w:t>
            </w:r>
          </w:p>
        </w:tc>
        <w:tc>
          <w:tcPr>
            <w:tcW w:w="0" w:type="auto"/>
            <w:tcMar>
              <w:top w:w="45" w:type="dxa"/>
              <w:left w:w="45" w:type="dxa"/>
              <w:bottom w:w="45" w:type="dxa"/>
              <w:right w:w="45" w:type="dxa"/>
            </w:tcMar>
            <w:vAlign w:val="center"/>
            <w:hideMark/>
          </w:tcPr>
          <w:p w14:paraId="0F27BC45" w14:textId="77777777" w:rsidR="0024493C" w:rsidRPr="00882B8C" w:rsidRDefault="0024493C" w:rsidP="00E90639">
            <w:pPr>
              <w:spacing w:line="240" w:lineRule="auto"/>
              <w:jc w:val="both"/>
              <w:rPr>
                <w:rFonts w:ascii="Arial" w:hAnsi="Arial"/>
                <w:sz w:val="18"/>
                <w:szCs w:val="18"/>
              </w:rPr>
            </w:pPr>
            <w:r w:rsidRPr="00882B8C">
              <w:rPr>
                <w:rFonts w:ascii="Arial" w:hAnsi="Arial"/>
                <w:sz w:val="18"/>
                <w:szCs w:val="18"/>
              </w:rPr>
              <w:t>náležitosti stanovené právním předpisem</w:t>
            </w:r>
            <w:r w:rsidRPr="00882B8C">
              <w:rPr>
                <w:rStyle w:val="Znakapoznpodarou"/>
                <w:rFonts w:ascii="Arial" w:hAnsi="Arial"/>
                <w:sz w:val="18"/>
                <w:szCs w:val="18"/>
              </w:rPr>
              <w:footnoteReference w:id="1"/>
            </w:r>
            <w:r w:rsidRPr="00882B8C">
              <w:rPr>
                <w:rFonts w:ascii="Arial" w:hAnsi="Arial"/>
                <w:sz w:val="18"/>
                <w:szCs w:val="18"/>
              </w:rPr>
              <w:t>,</w:t>
            </w:r>
          </w:p>
        </w:tc>
      </w:tr>
      <w:tr w:rsidR="0024493C" w:rsidRPr="009247CD" w14:paraId="518273A8" w14:textId="77777777" w:rsidTr="0024493C">
        <w:tc>
          <w:tcPr>
            <w:tcW w:w="0" w:type="auto"/>
            <w:tcMar>
              <w:top w:w="45" w:type="dxa"/>
              <w:left w:w="45" w:type="dxa"/>
              <w:bottom w:w="45" w:type="dxa"/>
              <w:right w:w="45" w:type="dxa"/>
            </w:tcMar>
            <w:hideMark/>
          </w:tcPr>
          <w:p w14:paraId="5D684AC3" w14:textId="77777777" w:rsidR="0024493C" w:rsidRPr="00882B8C" w:rsidRDefault="0024493C" w:rsidP="00E90639">
            <w:pPr>
              <w:spacing w:line="240" w:lineRule="auto"/>
              <w:rPr>
                <w:rFonts w:ascii="Arial" w:eastAsia="Times New Roman" w:hAnsi="Arial"/>
                <w:sz w:val="18"/>
                <w:szCs w:val="18"/>
              </w:rPr>
            </w:pPr>
            <w:r w:rsidRPr="00882B8C">
              <w:rPr>
                <w:rFonts w:ascii="Arial" w:eastAsia="Times New Roman" w:hAnsi="Arial"/>
                <w:sz w:val="18"/>
                <w:szCs w:val="18"/>
              </w:rPr>
              <w:t>  b. </w:t>
            </w:r>
          </w:p>
        </w:tc>
        <w:tc>
          <w:tcPr>
            <w:tcW w:w="0" w:type="auto"/>
            <w:tcMar>
              <w:top w:w="45" w:type="dxa"/>
              <w:left w:w="45" w:type="dxa"/>
              <w:bottom w:w="45" w:type="dxa"/>
              <w:right w:w="45" w:type="dxa"/>
            </w:tcMar>
            <w:vAlign w:val="center"/>
            <w:hideMark/>
          </w:tcPr>
          <w:p w14:paraId="05090698" w14:textId="6A6056EF" w:rsidR="0024493C" w:rsidRPr="009247CD" w:rsidRDefault="0024493C" w:rsidP="00E90639">
            <w:pPr>
              <w:spacing w:line="240" w:lineRule="auto"/>
              <w:jc w:val="both"/>
              <w:rPr>
                <w:rFonts w:ascii="Arial" w:hAnsi="Arial"/>
                <w:sz w:val="18"/>
                <w:szCs w:val="18"/>
              </w:rPr>
            </w:pPr>
            <w:r w:rsidRPr="00882B8C">
              <w:rPr>
                <w:rFonts w:ascii="Arial" w:hAnsi="Arial"/>
                <w:sz w:val="18"/>
                <w:szCs w:val="18"/>
              </w:rPr>
              <w:t>údaje o akademických pracovnících, kteří zajišťují obor</w:t>
            </w:r>
            <w:r w:rsidRPr="00882B8C">
              <w:rPr>
                <w:rStyle w:val="Znakapoznpodarou"/>
                <w:rFonts w:ascii="Arial" w:hAnsi="Arial"/>
                <w:sz w:val="18"/>
                <w:szCs w:val="18"/>
              </w:rPr>
              <w:footnoteReference w:id="2"/>
            </w:r>
          </w:p>
          <w:p w14:paraId="464EA0FA" w14:textId="77777777" w:rsidR="0024493C" w:rsidRPr="009247CD" w:rsidRDefault="0024493C" w:rsidP="00E90639">
            <w:pPr>
              <w:spacing w:line="240" w:lineRule="auto"/>
              <w:jc w:val="both"/>
              <w:rPr>
                <w:rFonts w:ascii="Arial" w:hAnsi="Arial"/>
                <w:sz w:val="18"/>
                <w:szCs w:val="18"/>
              </w:rPr>
            </w:pPr>
          </w:p>
        </w:tc>
      </w:tr>
    </w:tbl>
    <w:p w14:paraId="7CB38222" w14:textId="277A1836" w:rsidR="0024493C" w:rsidRPr="009247CD" w:rsidRDefault="0024493C" w:rsidP="00E90639">
      <w:pPr>
        <w:widowControl w:val="0"/>
        <w:autoSpaceDE w:val="0"/>
        <w:autoSpaceDN w:val="0"/>
        <w:adjustRightInd w:val="0"/>
        <w:spacing w:after="0" w:line="240" w:lineRule="auto"/>
        <w:ind w:left="3"/>
        <w:jc w:val="center"/>
        <w:rPr>
          <w:rFonts w:ascii="Arial" w:hAnsi="Arial" w:cs="Arial"/>
          <w:b/>
          <w:bCs/>
          <w:color w:val="00006F"/>
          <w:sz w:val="18"/>
          <w:szCs w:val="18"/>
        </w:rPr>
      </w:pPr>
      <w:r w:rsidRPr="00882B8C">
        <w:rPr>
          <w:rFonts w:ascii="Arial" w:hAnsi="Arial" w:cs="Arial"/>
          <w:b/>
          <w:bCs/>
          <w:color w:val="00006F"/>
          <w:sz w:val="18"/>
          <w:szCs w:val="18"/>
        </w:rPr>
        <w:t>Čl. 2</w:t>
      </w:r>
      <w:r w:rsidR="004A6CCC" w:rsidRPr="00882B8C">
        <w:rPr>
          <w:rFonts w:ascii="Arial" w:hAnsi="Arial" w:cs="Arial"/>
          <w:b/>
          <w:bCs/>
          <w:color w:val="00006F"/>
          <w:sz w:val="18"/>
          <w:szCs w:val="18"/>
        </w:rPr>
        <w:t>3</w:t>
      </w:r>
    </w:p>
    <w:p w14:paraId="7B4C9715" w14:textId="77777777" w:rsidR="0024493C" w:rsidRPr="009247CD" w:rsidRDefault="0024493C" w:rsidP="00E90639">
      <w:pPr>
        <w:shd w:val="clear" w:color="auto" w:fill="FFFFFF"/>
        <w:spacing w:line="240" w:lineRule="auto"/>
        <w:jc w:val="both"/>
        <w:rPr>
          <w:rFonts w:ascii="Arial" w:hAnsi="Arial"/>
          <w:color w:val="333333"/>
          <w:sz w:val="18"/>
          <w:szCs w:val="18"/>
        </w:rPr>
      </w:pPr>
      <w:r w:rsidRPr="00882B8C">
        <w:rPr>
          <w:rFonts w:ascii="Arial" w:hAnsi="Arial"/>
          <w:color w:val="333333"/>
          <w:sz w:val="18"/>
          <w:szCs w:val="18"/>
        </w:rPr>
        <w:t>Není-li návrh na podání žádosti o akreditaci oboru pro řízení úplný anebo vykazuje-li jiné nedostatky, které brání jeho projednávání nebo podání žádosti, vyzve rektor děkana k odstranění závad.</w:t>
      </w:r>
    </w:p>
    <w:p w14:paraId="53668F71" w14:textId="77777777" w:rsidR="0024493C" w:rsidRPr="009247CD" w:rsidRDefault="0024493C" w:rsidP="00E90639">
      <w:pPr>
        <w:shd w:val="clear" w:color="auto" w:fill="FFFFFF"/>
        <w:spacing w:line="240" w:lineRule="auto"/>
        <w:jc w:val="both"/>
        <w:rPr>
          <w:rFonts w:ascii="Arial" w:hAnsi="Arial"/>
          <w:color w:val="333333"/>
          <w:sz w:val="18"/>
          <w:szCs w:val="18"/>
        </w:rPr>
      </w:pPr>
    </w:p>
    <w:p w14:paraId="549AC7B2" w14:textId="16939082" w:rsidR="0024493C" w:rsidRPr="009247CD" w:rsidRDefault="0024493C" w:rsidP="00E90639">
      <w:pPr>
        <w:widowControl w:val="0"/>
        <w:autoSpaceDE w:val="0"/>
        <w:autoSpaceDN w:val="0"/>
        <w:adjustRightInd w:val="0"/>
        <w:spacing w:after="0" w:line="240" w:lineRule="auto"/>
        <w:ind w:left="3"/>
        <w:jc w:val="center"/>
        <w:rPr>
          <w:rFonts w:ascii="Arial" w:hAnsi="Arial" w:cs="Arial"/>
          <w:b/>
          <w:bCs/>
          <w:color w:val="00006F"/>
          <w:sz w:val="18"/>
          <w:szCs w:val="18"/>
        </w:rPr>
      </w:pPr>
      <w:r w:rsidRPr="00882B8C">
        <w:rPr>
          <w:rFonts w:ascii="Arial" w:hAnsi="Arial" w:cs="Arial"/>
          <w:b/>
          <w:bCs/>
          <w:color w:val="00006F"/>
          <w:sz w:val="18"/>
          <w:szCs w:val="18"/>
        </w:rPr>
        <w:t>Čl. 2</w:t>
      </w:r>
      <w:r w:rsidR="004A6CCC" w:rsidRPr="00882B8C">
        <w:rPr>
          <w:rFonts w:ascii="Arial" w:hAnsi="Arial" w:cs="Arial"/>
          <w:b/>
          <w:bCs/>
          <w:color w:val="00006F"/>
          <w:sz w:val="18"/>
          <w:szCs w:val="18"/>
        </w:rPr>
        <w:t>4</w:t>
      </w:r>
    </w:p>
    <w:p w14:paraId="45470551" w14:textId="77777777" w:rsidR="0024493C" w:rsidRPr="00882B8C" w:rsidRDefault="0024493C" w:rsidP="00E90639">
      <w:pPr>
        <w:numPr>
          <w:ilvl w:val="0"/>
          <w:numId w:val="18"/>
        </w:numPr>
        <w:shd w:val="clear" w:color="auto" w:fill="FFFFFF"/>
        <w:spacing w:after="0" w:line="240" w:lineRule="auto"/>
        <w:jc w:val="both"/>
        <w:rPr>
          <w:rFonts w:ascii="Arial" w:hAnsi="Arial"/>
          <w:color w:val="333333"/>
          <w:sz w:val="18"/>
          <w:szCs w:val="18"/>
        </w:rPr>
      </w:pPr>
      <w:r w:rsidRPr="00882B8C">
        <w:rPr>
          <w:rFonts w:ascii="Arial" w:hAnsi="Arial"/>
          <w:color w:val="333333"/>
          <w:sz w:val="18"/>
          <w:szCs w:val="18"/>
        </w:rPr>
        <w:t>K návrhům na podání žádosti o akreditaci oboru pro řízení se vyjadřuje vědecká rada univerzity.</w:t>
      </w:r>
    </w:p>
    <w:p w14:paraId="50A3C127" w14:textId="77777777" w:rsidR="0024493C" w:rsidRPr="00882B8C" w:rsidRDefault="0024493C" w:rsidP="00E90639">
      <w:pPr>
        <w:numPr>
          <w:ilvl w:val="0"/>
          <w:numId w:val="18"/>
        </w:numPr>
        <w:shd w:val="clear" w:color="auto" w:fill="FFFFFF"/>
        <w:spacing w:after="0" w:line="240" w:lineRule="auto"/>
        <w:jc w:val="both"/>
        <w:rPr>
          <w:rFonts w:ascii="Arial" w:hAnsi="Arial"/>
          <w:color w:val="333333"/>
          <w:sz w:val="18"/>
          <w:szCs w:val="18"/>
        </w:rPr>
      </w:pPr>
      <w:r w:rsidRPr="00882B8C">
        <w:rPr>
          <w:rFonts w:ascii="Arial" w:hAnsi="Arial"/>
          <w:color w:val="333333"/>
          <w:sz w:val="18"/>
          <w:szCs w:val="18"/>
        </w:rPr>
        <w:t>Vyplývají-li z vyjádření vědecké rady univerzity pochybnosti o vhodnosti konat řízení v navrženém oboru, předá toto vyjádření rektor děkanovi, který návrh předložil, k uvážení, popřípadě vyžádá doplňující podklady.</w:t>
      </w:r>
    </w:p>
    <w:p w14:paraId="3535CF02" w14:textId="77777777" w:rsidR="0024493C" w:rsidRPr="00882B8C" w:rsidRDefault="0024493C" w:rsidP="00E90639">
      <w:pPr>
        <w:numPr>
          <w:ilvl w:val="0"/>
          <w:numId w:val="18"/>
        </w:numPr>
        <w:shd w:val="clear" w:color="auto" w:fill="FFFFFF"/>
        <w:spacing w:after="0" w:line="240" w:lineRule="auto"/>
        <w:jc w:val="both"/>
        <w:rPr>
          <w:color w:val="333333"/>
        </w:rPr>
      </w:pPr>
      <w:r w:rsidRPr="00882B8C">
        <w:rPr>
          <w:rFonts w:ascii="Arial" w:hAnsi="Arial"/>
          <w:color w:val="333333"/>
          <w:sz w:val="18"/>
          <w:szCs w:val="18"/>
        </w:rPr>
        <w:t>V případě věcných námitek proti původnímu návrhu si děkan vyžádá nové vyjádření vědecké rady fakulty. Děkan podle okolností na svém návrhu setrvá, doplní jej nebo jinak změní, anebo jej vezme zpět. Setrvání na původním návrhu je třeba samostatně odůvodnit</w:t>
      </w:r>
      <w:r w:rsidRPr="00882B8C">
        <w:rPr>
          <w:color w:val="333333"/>
        </w:rPr>
        <w:t>.</w:t>
      </w:r>
    </w:p>
    <w:p w14:paraId="2FF858CF" w14:textId="77777777" w:rsidR="0024493C" w:rsidRPr="00882B8C" w:rsidRDefault="0024493C" w:rsidP="0024493C">
      <w:pPr>
        <w:shd w:val="clear" w:color="auto" w:fill="FFFFFF"/>
        <w:spacing w:after="0" w:line="300" w:lineRule="atLeast"/>
        <w:jc w:val="both"/>
        <w:rPr>
          <w:color w:val="333333"/>
        </w:rPr>
      </w:pPr>
    </w:p>
    <w:p w14:paraId="6C535165" w14:textId="5A0BF7B7" w:rsidR="0024493C" w:rsidRPr="009247CD" w:rsidRDefault="0024493C" w:rsidP="00E90639">
      <w:pPr>
        <w:shd w:val="clear" w:color="auto" w:fill="FFFFFF"/>
        <w:spacing w:line="240" w:lineRule="auto"/>
        <w:jc w:val="center"/>
        <w:rPr>
          <w:rFonts w:ascii="Arial" w:eastAsia="Times New Roman" w:hAnsi="Arial"/>
          <w:b/>
          <w:color w:val="333333"/>
          <w:sz w:val="18"/>
          <w:szCs w:val="18"/>
        </w:rPr>
      </w:pPr>
      <w:r w:rsidRPr="00882B8C">
        <w:rPr>
          <w:rFonts w:ascii="Arial" w:eastAsia="Times New Roman" w:hAnsi="Arial"/>
          <w:b/>
          <w:color w:val="333333"/>
          <w:sz w:val="18"/>
          <w:szCs w:val="18"/>
        </w:rPr>
        <w:t>Čl. 2</w:t>
      </w:r>
      <w:r w:rsidR="004A6CCC" w:rsidRPr="00882B8C">
        <w:rPr>
          <w:rFonts w:ascii="Arial" w:eastAsia="Times New Roman" w:hAnsi="Arial"/>
          <w:b/>
          <w:color w:val="333333"/>
          <w:sz w:val="18"/>
          <w:szCs w:val="18"/>
        </w:rPr>
        <w:t>5</w:t>
      </w:r>
    </w:p>
    <w:p w14:paraId="256FAA71" w14:textId="447CBCDC" w:rsidR="0024493C" w:rsidRPr="009247CD" w:rsidRDefault="00E90639" w:rsidP="00E90639">
      <w:pPr>
        <w:shd w:val="clear" w:color="auto" w:fill="FFFFFF"/>
        <w:spacing w:after="0" w:line="240" w:lineRule="auto"/>
        <w:jc w:val="both"/>
        <w:rPr>
          <w:rFonts w:ascii="Arial" w:hAnsi="Arial"/>
          <w:color w:val="333333"/>
          <w:sz w:val="18"/>
          <w:szCs w:val="18"/>
        </w:rPr>
      </w:pPr>
      <w:r w:rsidRPr="00882B8C">
        <w:rPr>
          <w:rFonts w:ascii="Arial" w:hAnsi="Arial"/>
          <w:color w:val="333333"/>
          <w:sz w:val="18"/>
          <w:szCs w:val="18"/>
        </w:rPr>
        <w:t xml:space="preserve">1. </w:t>
      </w:r>
      <w:r w:rsidR="0024493C" w:rsidRPr="00882B8C">
        <w:rPr>
          <w:rFonts w:ascii="Arial" w:hAnsi="Arial"/>
          <w:color w:val="333333"/>
          <w:sz w:val="18"/>
          <w:szCs w:val="18"/>
        </w:rPr>
        <w:t>V případě kladného stanoviska vědecké rady univerzity rektor podá žádost o akreditaci oboru pro řízení Národnímu akreditačnímu úřadu (dále jen „akreditačnímu úřadu“)</w:t>
      </w:r>
      <w:r w:rsidRPr="00882B8C">
        <w:rPr>
          <w:rFonts w:ascii="Arial" w:hAnsi="Arial"/>
          <w:color w:val="333333"/>
          <w:sz w:val="18"/>
          <w:szCs w:val="18"/>
        </w:rPr>
        <w:t xml:space="preserve">, </w:t>
      </w:r>
      <w:r w:rsidR="0024493C" w:rsidRPr="00882B8C">
        <w:rPr>
          <w:rFonts w:ascii="Arial" w:hAnsi="Arial"/>
          <w:color w:val="333333"/>
          <w:sz w:val="18"/>
          <w:szCs w:val="18"/>
        </w:rPr>
        <w:t xml:space="preserve">a to zpravidla do čtyř měsíců ode dne, kdy obdržel návrh děkana. Do této lhůty se nezapočítává doba, po kterou byly odstraňovány závady podle čl. </w:t>
      </w:r>
      <w:r w:rsidRPr="00882B8C">
        <w:rPr>
          <w:rFonts w:ascii="Arial" w:hAnsi="Arial"/>
          <w:color w:val="333333"/>
          <w:sz w:val="18"/>
          <w:szCs w:val="18"/>
        </w:rPr>
        <w:t>2</w:t>
      </w:r>
      <w:r w:rsidR="004A6CCC" w:rsidRPr="00882B8C">
        <w:rPr>
          <w:rFonts w:ascii="Arial" w:hAnsi="Arial"/>
          <w:color w:val="333333"/>
          <w:sz w:val="18"/>
          <w:szCs w:val="18"/>
        </w:rPr>
        <w:t>3</w:t>
      </w:r>
      <w:r w:rsidR="0024493C" w:rsidRPr="00882B8C">
        <w:rPr>
          <w:rFonts w:ascii="Arial" w:hAnsi="Arial"/>
          <w:color w:val="333333"/>
          <w:sz w:val="18"/>
          <w:szCs w:val="18"/>
        </w:rPr>
        <w:t>.</w:t>
      </w:r>
    </w:p>
    <w:p w14:paraId="45424AD2" w14:textId="4F9B702E" w:rsidR="00E90639" w:rsidRPr="009247CD" w:rsidRDefault="00E90639" w:rsidP="00E90639">
      <w:pPr>
        <w:shd w:val="clear" w:color="auto" w:fill="FFFFFF"/>
        <w:spacing w:after="0" w:line="300" w:lineRule="atLeast"/>
        <w:jc w:val="both"/>
        <w:rPr>
          <w:rFonts w:ascii="Arial" w:hAnsi="Arial"/>
          <w:color w:val="333333"/>
          <w:sz w:val="18"/>
          <w:szCs w:val="18"/>
        </w:rPr>
      </w:pPr>
      <w:r w:rsidRPr="00882B8C">
        <w:rPr>
          <w:rFonts w:ascii="Arial" w:hAnsi="Arial"/>
          <w:color w:val="333333"/>
          <w:sz w:val="18"/>
          <w:szCs w:val="18"/>
        </w:rPr>
        <w:t>2. K žádosti se přikládá vyjádření vědecké rady univerzity, rektor může připojit též své vlastní stanovisko.</w:t>
      </w:r>
    </w:p>
    <w:p w14:paraId="17310BB9" w14:textId="77777777" w:rsidR="00E90639" w:rsidRPr="009247CD" w:rsidRDefault="00E90639" w:rsidP="00E90639">
      <w:pPr>
        <w:shd w:val="clear" w:color="auto" w:fill="FFFFFF"/>
        <w:spacing w:after="0" w:line="300" w:lineRule="atLeast"/>
        <w:jc w:val="both"/>
        <w:rPr>
          <w:rFonts w:ascii="Arial" w:hAnsi="Arial"/>
          <w:color w:val="333333"/>
          <w:sz w:val="18"/>
          <w:szCs w:val="18"/>
        </w:rPr>
      </w:pPr>
    </w:p>
    <w:p w14:paraId="2BDC9DF1" w14:textId="77777777" w:rsidR="0024493C" w:rsidRPr="009247CD" w:rsidRDefault="0024493C" w:rsidP="0024493C">
      <w:pPr>
        <w:shd w:val="clear" w:color="auto" w:fill="FFFFFF"/>
        <w:spacing w:line="300" w:lineRule="atLeast"/>
        <w:rPr>
          <w:rFonts w:eastAsia="Times New Roman"/>
          <w:color w:val="333333"/>
        </w:rPr>
      </w:pPr>
    </w:p>
    <w:p w14:paraId="6CDC28CF" w14:textId="438A6F22" w:rsidR="0024493C" w:rsidRPr="009247CD" w:rsidRDefault="00E90639" w:rsidP="00E90639">
      <w:pPr>
        <w:widowControl w:val="0"/>
        <w:autoSpaceDE w:val="0"/>
        <w:autoSpaceDN w:val="0"/>
        <w:adjustRightInd w:val="0"/>
        <w:spacing w:after="0" w:line="240" w:lineRule="auto"/>
        <w:ind w:left="3"/>
        <w:jc w:val="center"/>
        <w:rPr>
          <w:rFonts w:ascii="Arial" w:hAnsi="Arial" w:cs="Arial"/>
          <w:b/>
          <w:bCs/>
          <w:color w:val="00006F"/>
          <w:sz w:val="32"/>
          <w:szCs w:val="32"/>
        </w:rPr>
      </w:pPr>
      <w:r w:rsidRPr="009247CD">
        <w:rPr>
          <w:rFonts w:ascii="Arial" w:hAnsi="Arial" w:cs="Arial"/>
          <w:b/>
          <w:bCs/>
          <w:color w:val="00006F"/>
          <w:sz w:val="32"/>
          <w:szCs w:val="32"/>
        </w:rPr>
        <w:t xml:space="preserve">Část IV. </w:t>
      </w:r>
    </w:p>
    <w:p w14:paraId="3FE54055" w14:textId="2C9E1F4B" w:rsidR="00415062" w:rsidRPr="009247CD" w:rsidRDefault="00415062" w:rsidP="00415062">
      <w:pPr>
        <w:widowControl w:val="0"/>
        <w:autoSpaceDE w:val="0"/>
        <w:autoSpaceDN w:val="0"/>
        <w:adjustRightInd w:val="0"/>
        <w:spacing w:after="0" w:line="240" w:lineRule="auto"/>
        <w:ind w:left="3"/>
        <w:jc w:val="center"/>
        <w:rPr>
          <w:rFonts w:ascii="Arial" w:hAnsi="Arial" w:cs="Arial"/>
          <w:b/>
          <w:bCs/>
          <w:color w:val="00006F"/>
          <w:sz w:val="32"/>
          <w:szCs w:val="32"/>
        </w:rPr>
      </w:pPr>
      <w:r w:rsidRPr="009247CD">
        <w:rPr>
          <w:rFonts w:ascii="Arial" w:hAnsi="Arial" w:cs="Arial"/>
          <w:b/>
          <w:bCs/>
          <w:color w:val="00006F"/>
          <w:sz w:val="32"/>
          <w:szCs w:val="32"/>
        </w:rPr>
        <w:t>Společná a závěrečná ustanovení</w:t>
      </w:r>
    </w:p>
    <w:p w14:paraId="58E1E507" w14:textId="77777777" w:rsidR="00415062" w:rsidRPr="009247CD" w:rsidRDefault="00415062" w:rsidP="00415062">
      <w:pPr>
        <w:widowControl w:val="0"/>
        <w:autoSpaceDE w:val="0"/>
        <w:autoSpaceDN w:val="0"/>
        <w:adjustRightInd w:val="0"/>
        <w:spacing w:after="0" w:line="240" w:lineRule="auto"/>
        <w:ind w:left="3"/>
        <w:jc w:val="center"/>
        <w:rPr>
          <w:rFonts w:ascii="Arial" w:hAnsi="Arial" w:cs="Arial"/>
          <w:sz w:val="32"/>
          <w:szCs w:val="32"/>
        </w:rPr>
      </w:pPr>
    </w:p>
    <w:p w14:paraId="6D1C29D0" w14:textId="77777777" w:rsidR="00415062" w:rsidRPr="009247CD" w:rsidRDefault="00415062" w:rsidP="00415062">
      <w:pPr>
        <w:widowControl w:val="0"/>
        <w:autoSpaceDE w:val="0"/>
        <w:autoSpaceDN w:val="0"/>
        <w:adjustRightInd w:val="0"/>
        <w:spacing w:after="0" w:line="22" w:lineRule="exact"/>
        <w:jc w:val="center"/>
        <w:rPr>
          <w:rFonts w:ascii="Arial" w:hAnsi="Arial" w:cs="Arial"/>
          <w:sz w:val="32"/>
          <w:szCs w:val="32"/>
        </w:rPr>
      </w:pPr>
    </w:p>
    <w:p w14:paraId="6C7CFC75" w14:textId="667FAB4E" w:rsidR="00415062" w:rsidRPr="009247CD" w:rsidRDefault="000567FD" w:rsidP="00415062">
      <w:pPr>
        <w:widowControl w:val="0"/>
        <w:autoSpaceDE w:val="0"/>
        <w:autoSpaceDN w:val="0"/>
        <w:adjustRightInd w:val="0"/>
        <w:spacing w:after="0" w:line="240" w:lineRule="auto"/>
        <w:ind w:left="3"/>
        <w:jc w:val="center"/>
        <w:rPr>
          <w:rFonts w:ascii="Arial" w:hAnsi="Arial" w:cs="Arial"/>
          <w:sz w:val="18"/>
          <w:szCs w:val="18"/>
        </w:rPr>
      </w:pPr>
      <w:r w:rsidRPr="009247CD">
        <w:rPr>
          <w:rFonts w:ascii="Arial" w:hAnsi="Arial" w:cs="Arial"/>
          <w:b/>
          <w:bCs/>
          <w:color w:val="00006F"/>
          <w:sz w:val="18"/>
          <w:szCs w:val="18"/>
        </w:rPr>
        <w:t>Čl.</w:t>
      </w:r>
      <w:r w:rsidR="00E90639" w:rsidRPr="009247CD">
        <w:rPr>
          <w:rFonts w:ascii="Arial" w:hAnsi="Arial" w:cs="Arial"/>
          <w:b/>
          <w:bCs/>
          <w:color w:val="00006F"/>
          <w:sz w:val="18"/>
          <w:szCs w:val="18"/>
        </w:rPr>
        <w:t>2</w:t>
      </w:r>
      <w:r w:rsidR="004A6CCC" w:rsidRPr="009247CD">
        <w:rPr>
          <w:rFonts w:ascii="Arial" w:hAnsi="Arial" w:cs="Arial"/>
          <w:b/>
          <w:bCs/>
          <w:color w:val="00006F"/>
          <w:sz w:val="18"/>
          <w:szCs w:val="18"/>
        </w:rPr>
        <w:t>6</w:t>
      </w:r>
      <w:r w:rsidRPr="009247CD">
        <w:rPr>
          <w:rFonts w:ascii="Arial" w:hAnsi="Arial" w:cs="Arial"/>
          <w:b/>
          <w:bCs/>
          <w:color w:val="00006F"/>
          <w:sz w:val="18"/>
          <w:szCs w:val="18"/>
        </w:rPr>
        <w:t xml:space="preserve"> </w:t>
      </w:r>
    </w:p>
    <w:p w14:paraId="11EE03ED" w14:textId="77777777" w:rsidR="00415062" w:rsidRPr="009247CD" w:rsidRDefault="00415062" w:rsidP="00415062">
      <w:pPr>
        <w:widowControl w:val="0"/>
        <w:autoSpaceDE w:val="0"/>
        <w:autoSpaceDN w:val="0"/>
        <w:adjustRightInd w:val="0"/>
        <w:spacing w:after="0" w:line="30" w:lineRule="exact"/>
        <w:rPr>
          <w:rFonts w:ascii="Arial" w:hAnsi="Arial" w:cs="Arial"/>
          <w:sz w:val="18"/>
          <w:szCs w:val="18"/>
        </w:rPr>
      </w:pPr>
    </w:p>
    <w:p w14:paraId="7B5EA1F0" w14:textId="77777777" w:rsidR="004A6CCC" w:rsidRPr="009247CD" w:rsidRDefault="004A6CCC" w:rsidP="0024493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sz w:val="18"/>
          <w:szCs w:val="18"/>
        </w:rPr>
      </w:pPr>
      <w:r w:rsidRPr="009247CD">
        <w:rPr>
          <w:rFonts w:ascii="Arial" w:hAnsi="Arial" w:cs="Arial"/>
          <w:color w:val="00006F"/>
          <w:sz w:val="18"/>
          <w:szCs w:val="18"/>
        </w:rPr>
        <w:t xml:space="preserve">Před předložením návrhu na jmenování členů habilitační komise nebo </w:t>
      </w:r>
      <w:r w:rsidRPr="00882B8C">
        <w:rPr>
          <w:rFonts w:ascii="Arial" w:hAnsi="Arial" w:cs="Arial"/>
          <w:strike/>
          <w:color w:val="00006F"/>
          <w:sz w:val="18"/>
          <w:szCs w:val="18"/>
        </w:rPr>
        <w:t>hodnotící</w:t>
      </w:r>
      <w:r w:rsidRPr="009247CD">
        <w:rPr>
          <w:rFonts w:ascii="Arial" w:hAnsi="Arial" w:cs="Arial"/>
          <w:color w:val="00006F"/>
          <w:sz w:val="18"/>
          <w:szCs w:val="18"/>
        </w:rPr>
        <w:t xml:space="preserve"> komise </w:t>
      </w:r>
      <w:r w:rsidRPr="00882B8C">
        <w:rPr>
          <w:rFonts w:ascii="Arial" w:hAnsi="Arial" w:cs="Arial"/>
          <w:color w:val="00006F"/>
          <w:sz w:val="18"/>
          <w:szCs w:val="18"/>
        </w:rPr>
        <w:t>v řízení ke jmenování profesorem</w:t>
      </w:r>
      <w:r w:rsidRPr="009247CD">
        <w:rPr>
          <w:rFonts w:ascii="Arial" w:hAnsi="Arial" w:cs="Arial"/>
          <w:color w:val="00006F"/>
          <w:sz w:val="18"/>
          <w:szCs w:val="18"/>
        </w:rPr>
        <w:t xml:space="preserve"> vědecké radě, resp. návrhu na jmenování oponentů habilitační komisi, si děkan, resp. předseda habilitační komise, vyžádá jejich souhlas. </w:t>
      </w:r>
    </w:p>
    <w:p w14:paraId="48B06966" w14:textId="57FF5D23" w:rsidR="0024493C" w:rsidRPr="009247CD" w:rsidRDefault="004A6CCC" w:rsidP="0024493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sz w:val="18"/>
          <w:szCs w:val="18"/>
        </w:rPr>
      </w:pPr>
      <w:r w:rsidRPr="009247CD">
        <w:rPr>
          <w:rFonts w:ascii="Arial" w:hAnsi="Arial" w:cs="Arial"/>
          <w:color w:val="00006F"/>
          <w:sz w:val="18"/>
          <w:szCs w:val="18"/>
        </w:rPr>
        <w:t>Rektor může svým opatřením, ke kterému se vyjadřuje vědecká rada univerzity, stanovit minimální požadavky na obsah odůvodnění habilitační komise podle čl. 3 odst. 4 a</w:t>
      </w:r>
      <w:r w:rsidRPr="009247CD">
        <w:rPr>
          <w:rFonts w:ascii="Arial" w:hAnsi="Arial" w:cs="Arial"/>
          <w:strike/>
          <w:color w:val="00006F"/>
          <w:sz w:val="18"/>
          <w:szCs w:val="18"/>
        </w:rPr>
        <w:t xml:space="preserve"> hodnotící</w:t>
      </w:r>
      <w:r w:rsidRPr="009247CD">
        <w:rPr>
          <w:rFonts w:ascii="Arial" w:hAnsi="Arial" w:cs="Arial"/>
          <w:color w:val="00006F"/>
          <w:sz w:val="18"/>
          <w:szCs w:val="18"/>
        </w:rPr>
        <w:t xml:space="preserve"> komise </w:t>
      </w:r>
      <w:r w:rsidRPr="00882B8C">
        <w:rPr>
          <w:rFonts w:ascii="Arial" w:hAnsi="Arial" w:cs="Arial"/>
          <w:color w:val="00006F"/>
          <w:sz w:val="18"/>
          <w:szCs w:val="18"/>
        </w:rPr>
        <w:t>v řízení ke jmenování profesorem</w:t>
      </w:r>
      <w:r w:rsidRPr="009247CD">
        <w:rPr>
          <w:rFonts w:ascii="Arial" w:hAnsi="Arial" w:cs="Arial"/>
          <w:color w:val="00006F"/>
          <w:sz w:val="18"/>
          <w:szCs w:val="18"/>
        </w:rPr>
        <w:t xml:space="preserve"> podle čl. </w:t>
      </w:r>
      <w:r w:rsidRPr="00882B8C">
        <w:rPr>
          <w:rFonts w:ascii="Arial" w:hAnsi="Arial" w:cs="Arial"/>
          <w:color w:val="00006F"/>
          <w:sz w:val="18"/>
          <w:szCs w:val="18"/>
        </w:rPr>
        <w:t>14</w:t>
      </w:r>
      <w:r w:rsidRPr="009247CD">
        <w:rPr>
          <w:rFonts w:ascii="Arial" w:hAnsi="Arial" w:cs="Arial"/>
          <w:color w:val="00006F"/>
          <w:sz w:val="18"/>
          <w:szCs w:val="18"/>
        </w:rPr>
        <w:t xml:space="preserve"> odst. 3. </w:t>
      </w:r>
    </w:p>
    <w:p w14:paraId="3E540AE7" w14:textId="77777777" w:rsidR="004A6CCC" w:rsidRPr="00882B8C" w:rsidRDefault="004A6CCC" w:rsidP="004A6CC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1F497D" w:themeColor="text2"/>
          <w:sz w:val="18"/>
          <w:szCs w:val="18"/>
        </w:rPr>
      </w:pPr>
      <w:r w:rsidRPr="00882B8C">
        <w:rPr>
          <w:rFonts w:ascii="Arial" w:hAnsi="Arial" w:cs="Arial"/>
          <w:color w:val="1F497D" w:themeColor="text2"/>
          <w:sz w:val="18"/>
          <w:szCs w:val="18"/>
        </w:rPr>
        <w:t>Rektor na úrovni univerzity a děkani na úrovni fakult zajistí, aby nedošlo ke střetu zájmů jednotlivých orgánů, zejména rektora, prorektorů, děkana, členů habilitačních komisí v případě habilitačních řízení, členů komisí v případě jmenovacím řízení a oponentů habilitačních prací.</w:t>
      </w:r>
    </w:p>
    <w:p w14:paraId="22179A24" w14:textId="6F727005" w:rsidR="004A6CCC" w:rsidRPr="00882B8C" w:rsidRDefault="00AF1E6A" w:rsidP="004A6CC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sz w:val="18"/>
          <w:szCs w:val="18"/>
        </w:rPr>
      </w:pPr>
      <w:r w:rsidRPr="00882B8C">
        <w:rPr>
          <w:rFonts w:ascii="Arial" w:hAnsi="Arial" w:cs="Arial"/>
          <w:color w:val="00006F"/>
          <w:sz w:val="18"/>
          <w:szCs w:val="18"/>
        </w:rPr>
        <w:t>Řád</w:t>
      </w:r>
      <w:r w:rsidR="004A6CCC" w:rsidRPr="00882B8C">
        <w:rPr>
          <w:rFonts w:ascii="Arial" w:hAnsi="Arial" w:cs="Arial"/>
          <w:color w:val="00006F"/>
          <w:sz w:val="18"/>
          <w:szCs w:val="18"/>
        </w:rPr>
        <w:t xml:space="preserve"> habilitačního řízení a řízení ke jmenování profesorem Univerzity Karlovy v Praze ze dne 11. června 1999 se zrušuje.</w:t>
      </w:r>
      <w:r w:rsidR="004A6CCC" w:rsidRPr="009247CD">
        <w:rPr>
          <w:rFonts w:ascii="Arial" w:hAnsi="Arial" w:cs="Arial"/>
          <w:sz w:val="18"/>
          <w:szCs w:val="18"/>
        </w:rPr>
        <w:t xml:space="preserve"> </w:t>
      </w:r>
    </w:p>
    <w:p w14:paraId="73195278" w14:textId="7E8112A5" w:rsidR="00415062" w:rsidRPr="00882B8C" w:rsidRDefault="00E90639" w:rsidP="004A6CCC">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sz w:val="18"/>
          <w:szCs w:val="18"/>
        </w:rPr>
      </w:pPr>
      <w:r w:rsidRPr="00882B8C">
        <w:rPr>
          <w:rFonts w:ascii="Arial" w:hAnsi="Arial" w:cs="Arial"/>
          <w:sz w:val="18"/>
          <w:szCs w:val="18"/>
        </w:rPr>
        <w:t>Akreditační řád pro habilitační a jmenovací obory Univerzity Karlovy v Praze ze dne 24. září 1999 se zrušuje.</w:t>
      </w:r>
    </w:p>
    <w:p w14:paraId="48B047C2" w14:textId="4DC0BECF" w:rsidR="00415062" w:rsidRPr="009247CD" w:rsidRDefault="00415062" w:rsidP="00415062">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1F497D" w:themeColor="text2"/>
          <w:sz w:val="18"/>
          <w:szCs w:val="18"/>
        </w:rPr>
      </w:pPr>
      <w:r w:rsidRPr="009247CD">
        <w:rPr>
          <w:rFonts w:ascii="Arial" w:hAnsi="Arial" w:cs="Arial"/>
          <w:color w:val="1F497D" w:themeColor="text2"/>
          <w:sz w:val="18"/>
          <w:szCs w:val="18"/>
        </w:rPr>
        <w:lastRenderedPageBreak/>
        <w:t>Tento řád byl schválen akademickým senátem univerzity dne</w:t>
      </w:r>
      <w:r w:rsidR="008C0964" w:rsidRPr="009247CD">
        <w:rPr>
          <w:rFonts w:ascii="Arial" w:hAnsi="Arial" w:cs="Arial"/>
          <w:color w:val="1F497D" w:themeColor="text2"/>
          <w:sz w:val="18"/>
          <w:szCs w:val="18"/>
        </w:rPr>
        <w:t xml:space="preserve"> </w:t>
      </w:r>
      <w:r w:rsidR="003B3D05" w:rsidRPr="00882B8C">
        <w:rPr>
          <w:rFonts w:ascii="Arial" w:hAnsi="Arial" w:cs="Arial"/>
          <w:color w:val="1F497D" w:themeColor="text2"/>
          <w:sz w:val="18"/>
          <w:szCs w:val="18"/>
        </w:rPr>
        <w:t>.......</w:t>
      </w:r>
      <w:bookmarkStart w:id="1" w:name="_GoBack"/>
      <w:bookmarkEnd w:id="1"/>
      <w:r w:rsidRPr="009247CD">
        <w:rPr>
          <w:rFonts w:ascii="Arial" w:hAnsi="Arial" w:cs="Arial"/>
          <w:color w:val="1F497D" w:themeColor="text2"/>
          <w:sz w:val="18"/>
          <w:szCs w:val="18"/>
        </w:rPr>
        <w:t xml:space="preserve">. </w:t>
      </w:r>
    </w:p>
    <w:p w14:paraId="2DBDA6C2" w14:textId="77777777" w:rsidR="00415062" w:rsidRPr="009247CD" w:rsidRDefault="00415062" w:rsidP="00415062">
      <w:pPr>
        <w:widowControl w:val="0"/>
        <w:autoSpaceDE w:val="0"/>
        <w:autoSpaceDN w:val="0"/>
        <w:adjustRightInd w:val="0"/>
        <w:spacing w:after="0" w:line="31" w:lineRule="exact"/>
        <w:rPr>
          <w:rFonts w:ascii="Arial" w:hAnsi="Arial" w:cs="Arial"/>
          <w:color w:val="1F497D" w:themeColor="text2"/>
          <w:sz w:val="18"/>
          <w:szCs w:val="18"/>
        </w:rPr>
      </w:pPr>
    </w:p>
    <w:p w14:paraId="5FB32CAD" w14:textId="0533070C" w:rsidR="00415062" w:rsidRPr="009247CD" w:rsidRDefault="00415062" w:rsidP="00415062">
      <w:pPr>
        <w:widowControl w:val="0"/>
        <w:numPr>
          <w:ilvl w:val="0"/>
          <w:numId w:val="11"/>
        </w:numPr>
        <w:tabs>
          <w:tab w:val="clear" w:pos="720"/>
          <w:tab w:val="num" w:pos="263"/>
        </w:tabs>
        <w:overflowPunct w:val="0"/>
        <w:autoSpaceDE w:val="0"/>
        <w:autoSpaceDN w:val="0"/>
        <w:adjustRightInd w:val="0"/>
        <w:spacing w:after="0" w:line="182" w:lineRule="auto"/>
        <w:ind w:left="263" w:hanging="263"/>
        <w:jc w:val="both"/>
        <w:rPr>
          <w:rFonts w:ascii="Arial" w:hAnsi="Arial" w:cs="Arial"/>
          <w:color w:val="00006F"/>
          <w:sz w:val="18"/>
          <w:szCs w:val="18"/>
          <w:vertAlign w:val="superscript"/>
        </w:rPr>
      </w:pPr>
      <w:r w:rsidRPr="009247CD">
        <w:rPr>
          <w:rFonts w:ascii="Arial" w:hAnsi="Arial" w:cs="Arial"/>
          <w:color w:val="1F497D" w:themeColor="text2"/>
          <w:sz w:val="18"/>
          <w:szCs w:val="18"/>
        </w:rPr>
        <w:t>Tento řád nabývá platnosti dnem registrace Ministerstvem</w:t>
      </w:r>
      <w:r w:rsidRPr="009247CD">
        <w:rPr>
          <w:rFonts w:ascii="Arial" w:hAnsi="Arial" w:cs="Arial"/>
          <w:color w:val="00006F"/>
          <w:sz w:val="18"/>
          <w:szCs w:val="18"/>
        </w:rPr>
        <w:t xml:space="preserve"> školství, mládeže a tělovýchovy</w:t>
      </w:r>
      <w:r w:rsidR="003B3D05" w:rsidRPr="009247CD">
        <w:rPr>
          <w:rStyle w:val="Znakapoznpodarou"/>
          <w:rFonts w:ascii="Arial" w:hAnsi="Arial" w:cs="Arial"/>
          <w:color w:val="00006F"/>
          <w:sz w:val="18"/>
          <w:szCs w:val="18"/>
        </w:rPr>
        <w:footnoteReference w:id="3"/>
      </w:r>
      <w:r w:rsidRPr="009247CD">
        <w:rPr>
          <w:rFonts w:ascii="Arial" w:hAnsi="Arial" w:cs="Arial"/>
          <w:color w:val="00006F"/>
          <w:sz w:val="18"/>
          <w:szCs w:val="18"/>
        </w:rPr>
        <w:t xml:space="preserve">. </w:t>
      </w:r>
    </w:p>
    <w:p w14:paraId="77C5DEA2" w14:textId="3437F06A" w:rsidR="00415062" w:rsidRPr="009247CD" w:rsidRDefault="00415062" w:rsidP="00415062">
      <w:pPr>
        <w:widowControl w:val="0"/>
        <w:numPr>
          <w:ilvl w:val="0"/>
          <w:numId w:val="11"/>
        </w:numPr>
        <w:tabs>
          <w:tab w:val="clear" w:pos="720"/>
          <w:tab w:val="num" w:pos="263"/>
        </w:tabs>
        <w:overflowPunct w:val="0"/>
        <w:autoSpaceDE w:val="0"/>
        <w:autoSpaceDN w:val="0"/>
        <w:adjustRightInd w:val="0"/>
        <w:spacing w:after="0" w:line="240" w:lineRule="auto"/>
        <w:ind w:left="263" w:hanging="263"/>
        <w:jc w:val="both"/>
        <w:rPr>
          <w:rFonts w:ascii="Arial" w:hAnsi="Arial" w:cs="Arial"/>
          <w:color w:val="00006F"/>
          <w:sz w:val="18"/>
          <w:szCs w:val="18"/>
        </w:rPr>
      </w:pPr>
      <w:r w:rsidRPr="009247CD">
        <w:rPr>
          <w:rFonts w:ascii="Arial" w:hAnsi="Arial" w:cs="Arial"/>
          <w:color w:val="00006F"/>
          <w:sz w:val="18"/>
          <w:szCs w:val="18"/>
        </w:rPr>
        <w:t xml:space="preserve">Tento řád nabývá účinnosti první den kalendářního měsíce následujícího po dni, kdy nabyl platnosti. </w:t>
      </w:r>
      <w:r w:rsidR="005E2D13" w:rsidRPr="009247CD">
        <w:rPr>
          <w:rFonts w:ascii="Arial" w:hAnsi="Arial" w:cs="Arial"/>
          <w:color w:val="00006F"/>
          <w:sz w:val="18"/>
          <w:szCs w:val="18"/>
        </w:rPr>
        <w:t xml:space="preserve"> </w:t>
      </w:r>
    </w:p>
    <w:p w14:paraId="05BE15E1"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
      </w:pPr>
    </w:p>
    <w:p w14:paraId="176FE977"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
      </w:pPr>
    </w:p>
    <w:p w14:paraId="3B5C313A"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
      </w:pPr>
    </w:p>
    <w:p w14:paraId="5AD96459" w14:textId="77777777" w:rsidR="003B3D05" w:rsidRPr="009247CD" w:rsidRDefault="003B3D05" w:rsidP="00415062">
      <w:pPr>
        <w:widowControl w:val="0"/>
        <w:autoSpaceDE w:val="0"/>
        <w:autoSpaceDN w:val="0"/>
        <w:adjustRightInd w:val="0"/>
        <w:spacing w:after="0" w:line="240" w:lineRule="auto"/>
        <w:rPr>
          <w:rFonts w:ascii="Arial" w:hAnsi="Arial" w:cs="Arial"/>
          <w:sz w:val="18"/>
          <w:szCs w:val="18"/>
        </w:rPr>
      </w:pPr>
    </w:p>
    <w:p w14:paraId="1D3E8605" w14:textId="77777777" w:rsidR="003B3D05" w:rsidRPr="00C51EC1" w:rsidRDefault="003B3D05" w:rsidP="003B3D05">
      <w:pPr>
        <w:widowControl w:val="0"/>
        <w:autoSpaceDE w:val="0"/>
        <w:autoSpaceDN w:val="0"/>
        <w:adjustRightInd w:val="0"/>
        <w:spacing w:after="0" w:line="200" w:lineRule="exact"/>
        <w:rPr>
          <w:rFonts w:ascii="Arial" w:hAnsi="Arial" w:cs="Arial"/>
          <w:strike/>
          <w:sz w:val="18"/>
          <w:szCs w:val="18"/>
        </w:rPr>
      </w:pPr>
    </w:p>
    <w:sectPr w:rsidR="003B3D05" w:rsidRPr="00C51EC1" w:rsidSect="003B3D05">
      <w:type w:val="continuous"/>
      <w:pgSz w:w="12240" w:h="16560"/>
      <w:pgMar w:top="1391" w:right="1420" w:bottom="495" w:left="1417" w:header="708" w:footer="708" w:gutter="0"/>
      <w:cols w:space="708" w:equalWidth="0">
        <w:col w:w="9403" w:space="31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58041" w14:textId="77777777" w:rsidR="008F25B9" w:rsidRDefault="008F25B9" w:rsidP="003B3D05">
      <w:pPr>
        <w:spacing w:after="0" w:line="240" w:lineRule="auto"/>
      </w:pPr>
      <w:r>
        <w:separator/>
      </w:r>
    </w:p>
  </w:endnote>
  <w:endnote w:type="continuationSeparator" w:id="0">
    <w:p w14:paraId="1155FFC2" w14:textId="77777777" w:rsidR="008F25B9" w:rsidRDefault="008F25B9" w:rsidP="003B3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Grande CE">
    <w:altName w:val="Times New Roman"/>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DC3BD" w14:textId="77777777" w:rsidR="008F25B9" w:rsidRDefault="008F25B9" w:rsidP="003B3D05">
      <w:pPr>
        <w:spacing w:after="0" w:line="240" w:lineRule="auto"/>
      </w:pPr>
      <w:r>
        <w:separator/>
      </w:r>
    </w:p>
  </w:footnote>
  <w:footnote w:type="continuationSeparator" w:id="0">
    <w:p w14:paraId="57EFB7EE" w14:textId="77777777" w:rsidR="008F25B9" w:rsidRDefault="008F25B9" w:rsidP="003B3D05">
      <w:pPr>
        <w:spacing w:after="0" w:line="240" w:lineRule="auto"/>
      </w:pPr>
      <w:r>
        <w:continuationSeparator/>
      </w:r>
    </w:p>
  </w:footnote>
  <w:footnote w:id="1">
    <w:p w14:paraId="38835231" w14:textId="3B0507F0" w:rsidR="0024493C" w:rsidRPr="009247CD" w:rsidRDefault="0024493C" w:rsidP="0024493C">
      <w:pPr>
        <w:pStyle w:val="Textpoznpodarou"/>
      </w:pPr>
      <w:r w:rsidRPr="009247CD">
        <w:rPr>
          <w:rStyle w:val="Znakapoznpodarou"/>
        </w:rPr>
        <w:footnoteRef/>
      </w:r>
      <w:r w:rsidRPr="009247CD">
        <w:rPr>
          <w:sz w:val="16"/>
          <w:szCs w:val="16"/>
        </w:rPr>
        <w:t xml:space="preserve"> </w:t>
      </w:r>
      <w:r w:rsidRPr="009247CD">
        <w:rPr>
          <w:color w:val="333333"/>
          <w:sz w:val="16"/>
          <w:szCs w:val="16"/>
        </w:rPr>
        <w:t xml:space="preserve">§ 82 odst. 2 zákona o vysokých školách </w:t>
      </w:r>
      <w:r w:rsidR="00AF1E6A" w:rsidRPr="00882B8C">
        <w:rPr>
          <w:color w:val="333333"/>
          <w:sz w:val="16"/>
          <w:szCs w:val="16"/>
        </w:rPr>
        <w:t>a nařízení vlády č. 274/2016 Sb.</w:t>
      </w:r>
    </w:p>
  </w:footnote>
  <w:footnote w:id="2">
    <w:p w14:paraId="20F4FF04" w14:textId="695C4E1E" w:rsidR="0024493C" w:rsidRDefault="0024493C" w:rsidP="0024493C">
      <w:pPr>
        <w:pStyle w:val="Textpoznpodarou"/>
      </w:pPr>
      <w:r w:rsidRPr="009247CD">
        <w:rPr>
          <w:rStyle w:val="Znakapoznpodarou"/>
        </w:rPr>
        <w:footnoteRef/>
      </w:r>
      <w:r w:rsidRPr="009247CD">
        <w:t xml:space="preserve"> </w:t>
      </w:r>
      <w:r w:rsidR="00AF1E6A" w:rsidRPr="00882B8C">
        <w:rPr>
          <w:color w:val="333333"/>
          <w:sz w:val="16"/>
          <w:szCs w:val="16"/>
        </w:rPr>
        <w:t>nařízení vlády č. 274/2016 Sb.</w:t>
      </w:r>
    </w:p>
    <w:p w14:paraId="71E7EE6D" w14:textId="77777777" w:rsidR="0024493C" w:rsidRDefault="0024493C" w:rsidP="0024493C">
      <w:pPr>
        <w:pStyle w:val="Textpoznpodarou"/>
      </w:pPr>
    </w:p>
  </w:footnote>
  <w:footnote w:id="3">
    <w:p w14:paraId="07F0775D" w14:textId="77870083" w:rsidR="0024493C" w:rsidRPr="008C0964" w:rsidRDefault="0024493C" w:rsidP="003B3D05">
      <w:pPr>
        <w:widowControl w:val="0"/>
        <w:autoSpaceDE w:val="0"/>
        <w:autoSpaceDN w:val="0"/>
        <w:adjustRightInd w:val="0"/>
        <w:spacing w:after="0" w:line="240" w:lineRule="auto"/>
        <w:ind w:left="3"/>
        <w:rPr>
          <w:rFonts w:ascii="Arial" w:hAnsi="Arial" w:cs="Arial"/>
          <w:sz w:val="18"/>
          <w:szCs w:val="18"/>
        </w:rPr>
      </w:pPr>
      <w:r w:rsidRPr="00882B8C">
        <w:rPr>
          <w:rStyle w:val="Znakapoznpodarou"/>
        </w:rPr>
        <w:footnoteRef/>
      </w:r>
      <w:r w:rsidRPr="00882B8C">
        <w:t xml:space="preserve"> </w:t>
      </w:r>
      <w:r w:rsidRPr="00882B8C">
        <w:rPr>
          <w:rFonts w:ascii="Arial" w:hAnsi="Arial" w:cs="Arial"/>
          <w:color w:val="00006F"/>
          <w:sz w:val="18"/>
          <w:szCs w:val="18"/>
        </w:rPr>
        <w:t>§ 36 zákona o vysokých školách. Registrace byla provedena ......</w:t>
      </w:r>
    </w:p>
    <w:p w14:paraId="4C1D0030" w14:textId="1A24CDAB" w:rsidR="0024493C" w:rsidRDefault="0024493C">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A31049C0"/>
    <w:lvl w:ilvl="0" w:tplc="A16C4368">
      <w:start w:val="1"/>
      <w:numFmt w:val="decimal"/>
      <w:lvlText w:val="%1."/>
      <w:lvlJc w:val="left"/>
      <w:pPr>
        <w:tabs>
          <w:tab w:val="num" w:pos="720"/>
        </w:tabs>
        <w:ind w:left="720" w:hanging="360"/>
      </w:pPr>
      <w:rPr>
        <w:rFonts w:ascii="Arial" w:hAnsi="Arial" w:hint="default"/>
        <w:sz w:val="18"/>
        <w:szCs w:val="18"/>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CD6"/>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F90"/>
    <w:multiLevelType w:val="hybridMultilevel"/>
    <w:tmpl w:val="00001649"/>
    <w:lvl w:ilvl="0" w:tplc="00006DF1">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9371BD0"/>
    <w:multiLevelType w:val="singleLevel"/>
    <w:tmpl w:val="F716B8EE"/>
    <w:lvl w:ilvl="0">
      <w:start w:val="1"/>
      <w:numFmt w:val="decimal"/>
      <w:pStyle w:val="Novelizanbod"/>
      <w:lvlText w:val="%1."/>
      <w:lvlJc w:val="left"/>
      <w:pPr>
        <w:tabs>
          <w:tab w:val="num" w:pos="567"/>
        </w:tabs>
        <w:ind w:left="567" w:hanging="567"/>
      </w:pPr>
      <w:rPr>
        <w:rFonts w:cs="Times New Roman" w:hint="default"/>
        <w:b w:val="0"/>
        <w:bCs w:val="0"/>
        <w:i w:val="0"/>
        <w:iCs w:val="0"/>
      </w:rPr>
    </w:lvl>
  </w:abstractNum>
  <w:abstractNum w:abstractNumId="12">
    <w:nsid w:val="19D3574E"/>
    <w:multiLevelType w:val="multilevel"/>
    <w:tmpl w:val="25662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A22746"/>
    <w:multiLevelType w:val="hybridMultilevel"/>
    <w:tmpl w:val="98D24B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12698D"/>
    <w:multiLevelType w:val="hybridMultilevel"/>
    <w:tmpl w:val="3816F4B0"/>
    <w:lvl w:ilvl="0" w:tplc="76E46522">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10D29"/>
    <w:multiLevelType w:val="hybridMultilevel"/>
    <w:tmpl w:val="6BD4276C"/>
    <w:lvl w:ilvl="0" w:tplc="B19A0D4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nsid w:val="45A64784"/>
    <w:multiLevelType w:val="multilevel"/>
    <w:tmpl w:val="BCC0B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83E4824"/>
    <w:multiLevelType w:val="multilevel"/>
    <w:tmpl w:val="A9C2E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38205C"/>
    <w:multiLevelType w:val="hybridMultilevel"/>
    <w:tmpl w:val="CD2CA802"/>
    <w:lvl w:ilvl="0" w:tplc="B28ACF4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5"/>
  </w:num>
  <w:num w:numId="4">
    <w:abstractNumId w:val="9"/>
  </w:num>
  <w:num w:numId="5">
    <w:abstractNumId w:val="8"/>
  </w:num>
  <w:num w:numId="6">
    <w:abstractNumId w:val="2"/>
  </w:num>
  <w:num w:numId="7">
    <w:abstractNumId w:val="3"/>
  </w:num>
  <w:num w:numId="8">
    <w:abstractNumId w:val="6"/>
  </w:num>
  <w:num w:numId="9">
    <w:abstractNumId w:val="1"/>
  </w:num>
  <w:num w:numId="10">
    <w:abstractNumId w:val="7"/>
  </w:num>
  <w:num w:numId="11">
    <w:abstractNumId w:val="4"/>
  </w:num>
  <w:num w:numId="12">
    <w:abstractNumId w:val="11"/>
  </w:num>
  <w:num w:numId="13">
    <w:abstractNumId w:val="18"/>
  </w:num>
  <w:num w:numId="14">
    <w:abstractNumId w:val="15"/>
  </w:num>
  <w:num w:numId="15">
    <w:abstractNumId w:val="14"/>
  </w:num>
  <w:num w:numId="16">
    <w:abstractNumId w:val="13"/>
  </w:num>
  <w:num w:numId="17">
    <w:abstractNumId w:val="12"/>
  </w:num>
  <w:num w:numId="18">
    <w:abstractNumId w:val="17"/>
  </w:num>
  <w:num w:numId="19">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za Svobodová">
    <w15:presenceInfo w15:providerId="Windows Live" w15:userId="7b1c89f7615ad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B1D"/>
    <w:rsid w:val="00002661"/>
    <w:rsid w:val="000567FD"/>
    <w:rsid w:val="00073A5F"/>
    <w:rsid w:val="0009100E"/>
    <w:rsid w:val="000F1D17"/>
    <w:rsid w:val="0024493C"/>
    <w:rsid w:val="00350333"/>
    <w:rsid w:val="003865BC"/>
    <w:rsid w:val="003B3D05"/>
    <w:rsid w:val="00415062"/>
    <w:rsid w:val="00474959"/>
    <w:rsid w:val="004A5915"/>
    <w:rsid w:val="004A6CCC"/>
    <w:rsid w:val="00530BFA"/>
    <w:rsid w:val="005A1D17"/>
    <w:rsid w:val="005E2D13"/>
    <w:rsid w:val="005F0AE1"/>
    <w:rsid w:val="005F2D72"/>
    <w:rsid w:val="00612C0C"/>
    <w:rsid w:val="00627A65"/>
    <w:rsid w:val="0065120E"/>
    <w:rsid w:val="006B1819"/>
    <w:rsid w:val="007B3A80"/>
    <w:rsid w:val="00837B14"/>
    <w:rsid w:val="00882B8C"/>
    <w:rsid w:val="008931DB"/>
    <w:rsid w:val="008C0964"/>
    <w:rsid w:val="008F25B9"/>
    <w:rsid w:val="009247CD"/>
    <w:rsid w:val="009B12B3"/>
    <w:rsid w:val="009E7B96"/>
    <w:rsid w:val="00A61801"/>
    <w:rsid w:val="00AF1E6A"/>
    <w:rsid w:val="00AF6F57"/>
    <w:rsid w:val="00B22449"/>
    <w:rsid w:val="00B46B1D"/>
    <w:rsid w:val="00B60493"/>
    <w:rsid w:val="00BF0F29"/>
    <w:rsid w:val="00C51EC1"/>
    <w:rsid w:val="00C6589E"/>
    <w:rsid w:val="00C65EEB"/>
    <w:rsid w:val="00C71A0F"/>
    <w:rsid w:val="00CC7C95"/>
    <w:rsid w:val="00CE7408"/>
    <w:rsid w:val="00CF2019"/>
    <w:rsid w:val="00D239B1"/>
    <w:rsid w:val="00DB1509"/>
    <w:rsid w:val="00DD6F28"/>
    <w:rsid w:val="00E32825"/>
    <w:rsid w:val="00E90639"/>
    <w:rsid w:val="00ED7987"/>
    <w:rsid w:val="00F4571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354A0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velizanbod">
    <w:name w:val="Novelizační bod"/>
    <w:basedOn w:val="Normln"/>
    <w:next w:val="Normln"/>
    <w:uiPriority w:val="99"/>
    <w:rsid w:val="00002661"/>
    <w:pPr>
      <w:keepNext/>
      <w:keepLines/>
      <w:numPr>
        <w:numId w:val="12"/>
      </w:numPr>
      <w:tabs>
        <w:tab w:val="left" w:pos="851"/>
      </w:tabs>
      <w:spacing w:before="480" w:after="120" w:line="240" w:lineRule="auto"/>
      <w:jc w:val="both"/>
    </w:pPr>
    <w:rPr>
      <w:rFonts w:ascii="Times New Roman" w:eastAsia="MS Mincho" w:hAnsi="Times New Roman" w:cs="Times New Roman"/>
      <w:sz w:val="24"/>
      <w:szCs w:val="24"/>
    </w:rPr>
  </w:style>
  <w:style w:type="character" w:styleId="Odkaznakoment">
    <w:name w:val="annotation reference"/>
    <w:basedOn w:val="Standardnpsmoodstavce"/>
    <w:uiPriority w:val="99"/>
    <w:semiHidden/>
    <w:unhideWhenUsed/>
    <w:rsid w:val="00002661"/>
    <w:rPr>
      <w:sz w:val="18"/>
      <w:szCs w:val="18"/>
    </w:rPr>
  </w:style>
  <w:style w:type="paragraph" w:styleId="Textkomente">
    <w:name w:val="annotation text"/>
    <w:basedOn w:val="Normln"/>
    <w:link w:val="TextkomenteChar"/>
    <w:uiPriority w:val="99"/>
    <w:semiHidden/>
    <w:unhideWhenUsed/>
    <w:rsid w:val="00002661"/>
    <w:pPr>
      <w:spacing w:line="240" w:lineRule="auto"/>
    </w:pPr>
    <w:rPr>
      <w:sz w:val="24"/>
      <w:szCs w:val="24"/>
    </w:rPr>
  </w:style>
  <w:style w:type="character" w:customStyle="1" w:styleId="TextkomenteChar">
    <w:name w:val="Text komentáře Char"/>
    <w:basedOn w:val="Standardnpsmoodstavce"/>
    <w:link w:val="Textkomente"/>
    <w:uiPriority w:val="99"/>
    <w:semiHidden/>
    <w:rsid w:val="00002661"/>
    <w:rPr>
      <w:sz w:val="24"/>
      <w:szCs w:val="24"/>
    </w:rPr>
  </w:style>
  <w:style w:type="paragraph" w:styleId="Pedmtkomente">
    <w:name w:val="annotation subject"/>
    <w:basedOn w:val="Textkomente"/>
    <w:next w:val="Textkomente"/>
    <w:link w:val="PedmtkomenteChar"/>
    <w:uiPriority w:val="99"/>
    <w:semiHidden/>
    <w:unhideWhenUsed/>
    <w:rsid w:val="00002661"/>
    <w:rPr>
      <w:b/>
      <w:bCs/>
      <w:sz w:val="20"/>
      <w:szCs w:val="20"/>
    </w:rPr>
  </w:style>
  <w:style w:type="character" w:customStyle="1" w:styleId="PedmtkomenteChar">
    <w:name w:val="Předmět komentáře Char"/>
    <w:basedOn w:val="TextkomenteChar"/>
    <w:link w:val="Pedmtkomente"/>
    <w:uiPriority w:val="99"/>
    <w:semiHidden/>
    <w:rsid w:val="00002661"/>
    <w:rPr>
      <w:b/>
      <w:bCs/>
      <w:sz w:val="20"/>
      <w:szCs w:val="20"/>
    </w:rPr>
  </w:style>
  <w:style w:type="paragraph" w:styleId="Textbubliny">
    <w:name w:val="Balloon Text"/>
    <w:basedOn w:val="Normln"/>
    <w:link w:val="TextbublinyChar"/>
    <w:uiPriority w:val="99"/>
    <w:semiHidden/>
    <w:unhideWhenUsed/>
    <w:rsid w:val="00002661"/>
    <w:pPr>
      <w:spacing w:after="0" w:line="240" w:lineRule="auto"/>
    </w:pPr>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002661"/>
    <w:rPr>
      <w:rFonts w:ascii="Lucida Grande CE" w:hAnsi="Lucida Grande CE" w:cs="Lucida Grande CE"/>
      <w:sz w:val="18"/>
      <w:szCs w:val="18"/>
    </w:rPr>
  </w:style>
  <w:style w:type="paragraph" w:styleId="Odstavecseseznamem">
    <w:name w:val="List Paragraph"/>
    <w:basedOn w:val="Normln"/>
    <w:uiPriority w:val="34"/>
    <w:qFormat/>
    <w:rsid w:val="009E7B96"/>
    <w:pPr>
      <w:ind w:left="720"/>
      <w:contextualSpacing/>
    </w:pPr>
  </w:style>
  <w:style w:type="paragraph" w:styleId="Textpoznpodarou">
    <w:name w:val="footnote text"/>
    <w:basedOn w:val="Normln"/>
    <w:link w:val="TextpoznpodarouChar"/>
    <w:uiPriority w:val="99"/>
    <w:unhideWhenUsed/>
    <w:rsid w:val="003B3D05"/>
    <w:pPr>
      <w:spacing w:after="0" w:line="240" w:lineRule="auto"/>
    </w:pPr>
    <w:rPr>
      <w:sz w:val="24"/>
      <w:szCs w:val="24"/>
    </w:rPr>
  </w:style>
  <w:style w:type="character" w:customStyle="1" w:styleId="TextpoznpodarouChar">
    <w:name w:val="Text pozn. pod čarou Char"/>
    <w:basedOn w:val="Standardnpsmoodstavce"/>
    <w:link w:val="Textpoznpodarou"/>
    <w:uiPriority w:val="99"/>
    <w:rsid w:val="003B3D05"/>
    <w:rPr>
      <w:sz w:val="24"/>
      <w:szCs w:val="24"/>
    </w:rPr>
  </w:style>
  <w:style w:type="character" w:styleId="Znakapoznpodarou">
    <w:name w:val="footnote reference"/>
    <w:basedOn w:val="Standardnpsmoodstavce"/>
    <w:uiPriority w:val="99"/>
    <w:unhideWhenUsed/>
    <w:rsid w:val="003B3D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velizanbod">
    <w:name w:val="Novelizační bod"/>
    <w:basedOn w:val="Normln"/>
    <w:next w:val="Normln"/>
    <w:uiPriority w:val="99"/>
    <w:rsid w:val="00002661"/>
    <w:pPr>
      <w:keepNext/>
      <w:keepLines/>
      <w:numPr>
        <w:numId w:val="12"/>
      </w:numPr>
      <w:tabs>
        <w:tab w:val="left" w:pos="851"/>
      </w:tabs>
      <w:spacing w:before="480" w:after="120" w:line="240" w:lineRule="auto"/>
      <w:jc w:val="both"/>
    </w:pPr>
    <w:rPr>
      <w:rFonts w:ascii="Times New Roman" w:eastAsia="MS Mincho" w:hAnsi="Times New Roman" w:cs="Times New Roman"/>
      <w:sz w:val="24"/>
      <w:szCs w:val="24"/>
    </w:rPr>
  </w:style>
  <w:style w:type="character" w:styleId="Odkaznakoment">
    <w:name w:val="annotation reference"/>
    <w:basedOn w:val="Standardnpsmoodstavce"/>
    <w:uiPriority w:val="99"/>
    <w:semiHidden/>
    <w:unhideWhenUsed/>
    <w:rsid w:val="00002661"/>
    <w:rPr>
      <w:sz w:val="18"/>
      <w:szCs w:val="18"/>
    </w:rPr>
  </w:style>
  <w:style w:type="paragraph" w:styleId="Textkomente">
    <w:name w:val="annotation text"/>
    <w:basedOn w:val="Normln"/>
    <w:link w:val="TextkomenteChar"/>
    <w:uiPriority w:val="99"/>
    <w:semiHidden/>
    <w:unhideWhenUsed/>
    <w:rsid w:val="00002661"/>
    <w:pPr>
      <w:spacing w:line="240" w:lineRule="auto"/>
    </w:pPr>
    <w:rPr>
      <w:sz w:val="24"/>
      <w:szCs w:val="24"/>
    </w:rPr>
  </w:style>
  <w:style w:type="character" w:customStyle="1" w:styleId="TextkomenteChar">
    <w:name w:val="Text komentáře Char"/>
    <w:basedOn w:val="Standardnpsmoodstavce"/>
    <w:link w:val="Textkomente"/>
    <w:uiPriority w:val="99"/>
    <w:semiHidden/>
    <w:rsid w:val="00002661"/>
    <w:rPr>
      <w:sz w:val="24"/>
      <w:szCs w:val="24"/>
    </w:rPr>
  </w:style>
  <w:style w:type="paragraph" w:styleId="Pedmtkomente">
    <w:name w:val="annotation subject"/>
    <w:basedOn w:val="Textkomente"/>
    <w:next w:val="Textkomente"/>
    <w:link w:val="PedmtkomenteChar"/>
    <w:uiPriority w:val="99"/>
    <w:semiHidden/>
    <w:unhideWhenUsed/>
    <w:rsid w:val="00002661"/>
    <w:rPr>
      <w:b/>
      <w:bCs/>
      <w:sz w:val="20"/>
      <w:szCs w:val="20"/>
    </w:rPr>
  </w:style>
  <w:style w:type="character" w:customStyle="1" w:styleId="PedmtkomenteChar">
    <w:name w:val="Předmět komentáře Char"/>
    <w:basedOn w:val="TextkomenteChar"/>
    <w:link w:val="Pedmtkomente"/>
    <w:uiPriority w:val="99"/>
    <w:semiHidden/>
    <w:rsid w:val="00002661"/>
    <w:rPr>
      <w:b/>
      <w:bCs/>
      <w:sz w:val="20"/>
      <w:szCs w:val="20"/>
    </w:rPr>
  </w:style>
  <w:style w:type="paragraph" w:styleId="Textbubliny">
    <w:name w:val="Balloon Text"/>
    <w:basedOn w:val="Normln"/>
    <w:link w:val="TextbublinyChar"/>
    <w:uiPriority w:val="99"/>
    <w:semiHidden/>
    <w:unhideWhenUsed/>
    <w:rsid w:val="00002661"/>
    <w:pPr>
      <w:spacing w:after="0" w:line="240" w:lineRule="auto"/>
    </w:pPr>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002661"/>
    <w:rPr>
      <w:rFonts w:ascii="Lucida Grande CE" w:hAnsi="Lucida Grande CE" w:cs="Lucida Grande CE"/>
      <w:sz w:val="18"/>
      <w:szCs w:val="18"/>
    </w:rPr>
  </w:style>
  <w:style w:type="paragraph" w:styleId="Odstavecseseznamem">
    <w:name w:val="List Paragraph"/>
    <w:basedOn w:val="Normln"/>
    <w:uiPriority w:val="34"/>
    <w:qFormat/>
    <w:rsid w:val="009E7B96"/>
    <w:pPr>
      <w:ind w:left="720"/>
      <w:contextualSpacing/>
    </w:pPr>
  </w:style>
  <w:style w:type="paragraph" w:styleId="Textpoznpodarou">
    <w:name w:val="footnote text"/>
    <w:basedOn w:val="Normln"/>
    <w:link w:val="TextpoznpodarouChar"/>
    <w:uiPriority w:val="99"/>
    <w:unhideWhenUsed/>
    <w:rsid w:val="003B3D05"/>
    <w:pPr>
      <w:spacing w:after="0" w:line="240" w:lineRule="auto"/>
    </w:pPr>
    <w:rPr>
      <w:sz w:val="24"/>
      <w:szCs w:val="24"/>
    </w:rPr>
  </w:style>
  <w:style w:type="character" w:customStyle="1" w:styleId="TextpoznpodarouChar">
    <w:name w:val="Text pozn. pod čarou Char"/>
    <w:basedOn w:val="Standardnpsmoodstavce"/>
    <w:link w:val="Textpoznpodarou"/>
    <w:uiPriority w:val="99"/>
    <w:rsid w:val="003B3D05"/>
    <w:rPr>
      <w:sz w:val="24"/>
      <w:szCs w:val="24"/>
    </w:rPr>
  </w:style>
  <w:style w:type="character" w:styleId="Znakapoznpodarou">
    <w:name w:val="footnote reference"/>
    <w:basedOn w:val="Standardnpsmoodstavce"/>
    <w:uiPriority w:val="99"/>
    <w:unhideWhenUsed/>
    <w:rsid w:val="003B3D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handyman\users\vavrik\Desktop\UK-4406.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2822</Words>
  <Characters>16652</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19436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Univerzita Karlova v Praze</dc:creator>
  <cp:lastModifiedBy>Milan Prášil</cp:lastModifiedBy>
  <cp:revision>6</cp:revision>
  <cp:lastPrinted>2016-08-31T15:58:00Z</cp:lastPrinted>
  <dcterms:created xsi:type="dcterms:W3CDTF">2016-09-13T11:38:00Z</dcterms:created>
  <dcterms:modified xsi:type="dcterms:W3CDTF">2016-09-13T12:15:00Z</dcterms:modified>
</cp:coreProperties>
</file>