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FE" w:rsidRPr="00834ED6" w:rsidRDefault="00B920FE" w:rsidP="000D3A4F">
      <w:pPr>
        <w:spacing w:after="0" w:line="276" w:lineRule="auto"/>
        <w:jc w:val="both"/>
        <w:rPr>
          <w:rFonts w:ascii="Cambria" w:hAnsi="Cambria"/>
          <w:b/>
          <w:sz w:val="28"/>
          <w:lang w:val="cs-CZ"/>
        </w:rPr>
      </w:pPr>
      <w:r w:rsidRPr="00834ED6">
        <w:rPr>
          <w:rFonts w:ascii="Cambria" w:hAnsi="Cambria"/>
          <w:b/>
          <w:sz w:val="28"/>
          <w:lang w:val="cs-CZ"/>
        </w:rPr>
        <w:t>Zápis ze zasedání ekonomické komise AS PF UK</w:t>
      </w:r>
    </w:p>
    <w:p w:rsidR="00B920FE" w:rsidRPr="00834ED6" w:rsidRDefault="00B920FE" w:rsidP="000D3A4F">
      <w:pPr>
        <w:spacing w:after="0" w:line="276" w:lineRule="auto"/>
        <w:jc w:val="both"/>
        <w:rPr>
          <w:rFonts w:ascii="Cambria" w:hAnsi="Cambria"/>
          <w:lang w:val="cs-CZ"/>
        </w:rPr>
      </w:pPr>
      <w:r w:rsidRPr="00834ED6">
        <w:rPr>
          <w:rFonts w:ascii="Cambria" w:hAnsi="Cambria"/>
          <w:lang w:val="cs-CZ"/>
        </w:rPr>
        <w:t>konané</w:t>
      </w:r>
      <w:r w:rsidR="00A87E51">
        <w:rPr>
          <w:rFonts w:ascii="Cambria" w:hAnsi="Cambria"/>
          <w:lang w:val="cs-CZ"/>
        </w:rPr>
        <w:t>ho</w:t>
      </w:r>
      <w:r w:rsidRPr="00834ED6">
        <w:rPr>
          <w:rFonts w:ascii="Cambria" w:hAnsi="Cambria"/>
          <w:lang w:val="cs-CZ"/>
        </w:rPr>
        <w:t xml:space="preserve"> dne </w:t>
      </w:r>
      <w:r w:rsidR="00E27895">
        <w:rPr>
          <w:rFonts w:ascii="Cambria" w:hAnsi="Cambria"/>
          <w:lang w:val="cs-CZ"/>
        </w:rPr>
        <w:t>9</w:t>
      </w:r>
      <w:r w:rsidRPr="00834ED6">
        <w:rPr>
          <w:rFonts w:ascii="Cambria" w:hAnsi="Cambria"/>
          <w:lang w:val="cs-CZ"/>
        </w:rPr>
        <w:t xml:space="preserve">. </w:t>
      </w:r>
      <w:r w:rsidR="00E27895">
        <w:rPr>
          <w:rFonts w:ascii="Cambria" w:hAnsi="Cambria"/>
          <w:lang w:val="cs-CZ"/>
        </w:rPr>
        <w:t xml:space="preserve">května </w:t>
      </w:r>
      <w:r w:rsidRPr="00834ED6">
        <w:rPr>
          <w:rFonts w:ascii="Cambria" w:hAnsi="Cambria"/>
          <w:lang w:val="cs-CZ"/>
        </w:rPr>
        <w:t>201</w:t>
      </w:r>
      <w:r w:rsidR="00CB59AB">
        <w:rPr>
          <w:rFonts w:ascii="Cambria" w:hAnsi="Cambria"/>
          <w:lang w:val="cs-CZ"/>
        </w:rPr>
        <w:t>6</w:t>
      </w:r>
      <w:r w:rsidRPr="00834ED6">
        <w:rPr>
          <w:rFonts w:ascii="Cambria" w:hAnsi="Cambria"/>
          <w:lang w:val="cs-CZ"/>
        </w:rPr>
        <w:t xml:space="preserve"> v </w:t>
      </w:r>
      <w:r w:rsidR="00E27895">
        <w:rPr>
          <w:rFonts w:ascii="Cambria" w:hAnsi="Cambria"/>
          <w:lang w:val="cs-CZ"/>
        </w:rPr>
        <w:t>10</w:t>
      </w:r>
      <w:r w:rsidRPr="00834ED6">
        <w:rPr>
          <w:rFonts w:ascii="Cambria" w:hAnsi="Cambria"/>
          <w:lang w:val="cs-CZ"/>
        </w:rPr>
        <w:t>:</w:t>
      </w:r>
      <w:r w:rsidR="00CB59AB">
        <w:rPr>
          <w:rFonts w:ascii="Cambria" w:hAnsi="Cambria"/>
          <w:lang w:val="cs-CZ"/>
        </w:rPr>
        <w:t>0</w:t>
      </w:r>
      <w:r w:rsidRPr="00834ED6">
        <w:rPr>
          <w:rFonts w:ascii="Cambria" w:hAnsi="Cambria"/>
          <w:lang w:val="cs-CZ"/>
        </w:rPr>
        <w:t>0</w:t>
      </w:r>
    </w:p>
    <w:p w:rsidR="00B920FE" w:rsidRPr="00834ED6" w:rsidRDefault="00B920FE" w:rsidP="000D3A4F">
      <w:pPr>
        <w:spacing w:after="0" w:line="276" w:lineRule="auto"/>
        <w:jc w:val="both"/>
        <w:rPr>
          <w:rFonts w:ascii="Cambria" w:hAnsi="Cambria"/>
          <w:lang w:val="cs-CZ"/>
        </w:rPr>
      </w:pPr>
    </w:p>
    <w:p w:rsidR="00B920FE" w:rsidRDefault="00B920FE" w:rsidP="000D3A4F">
      <w:pPr>
        <w:jc w:val="both"/>
        <w:rPr>
          <w:rFonts w:ascii="Cambria" w:hAnsi="Cambria"/>
          <w:sz w:val="24"/>
          <w:lang w:val="cs-CZ"/>
        </w:rPr>
      </w:pPr>
      <w:r w:rsidRPr="00834ED6">
        <w:rPr>
          <w:rFonts w:ascii="Cambria" w:hAnsi="Cambria"/>
          <w:b/>
          <w:sz w:val="24"/>
          <w:lang w:val="cs-CZ"/>
        </w:rPr>
        <w:t>Přítomní členové komise:</w:t>
      </w:r>
      <w:r w:rsidRPr="00834ED6">
        <w:rPr>
          <w:rFonts w:ascii="Cambria" w:hAnsi="Cambria"/>
          <w:sz w:val="24"/>
          <w:lang w:val="cs-CZ"/>
        </w:rPr>
        <w:t xml:space="preserve"> </w:t>
      </w:r>
      <w:r w:rsidR="000D3A4F">
        <w:rPr>
          <w:rFonts w:ascii="Cambria" w:hAnsi="Cambria"/>
          <w:sz w:val="24"/>
          <w:lang w:val="cs-CZ"/>
        </w:rPr>
        <w:t>d</w:t>
      </w:r>
      <w:r w:rsidRPr="00834ED6">
        <w:rPr>
          <w:rFonts w:ascii="Cambria" w:hAnsi="Cambria"/>
          <w:sz w:val="24"/>
          <w:lang w:val="cs-CZ"/>
        </w:rPr>
        <w:t xml:space="preserve">r. Antoš, </w:t>
      </w:r>
      <w:r w:rsidR="00742AD6">
        <w:rPr>
          <w:rFonts w:ascii="Cambria" w:hAnsi="Cambria"/>
          <w:sz w:val="24"/>
          <w:lang w:val="cs-CZ"/>
        </w:rPr>
        <w:t xml:space="preserve">Mgr. </w:t>
      </w:r>
      <w:proofErr w:type="spellStart"/>
      <w:r w:rsidR="00742AD6">
        <w:rPr>
          <w:rFonts w:ascii="Cambria" w:hAnsi="Cambria"/>
          <w:sz w:val="24"/>
          <w:lang w:val="cs-CZ"/>
        </w:rPr>
        <w:t>Anzenbacher</w:t>
      </w:r>
      <w:proofErr w:type="spellEnd"/>
      <w:r w:rsidR="00E27895">
        <w:rPr>
          <w:rFonts w:ascii="Cambria" w:hAnsi="Cambria"/>
          <w:sz w:val="24"/>
          <w:lang w:val="cs-CZ"/>
        </w:rPr>
        <w:t xml:space="preserve"> – část jednání</w:t>
      </w:r>
      <w:r w:rsidR="00742AD6">
        <w:rPr>
          <w:rFonts w:ascii="Cambria" w:hAnsi="Cambria"/>
          <w:sz w:val="24"/>
          <w:lang w:val="cs-CZ"/>
        </w:rPr>
        <w:t xml:space="preserve">, </w:t>
      </w:r>
      <w:r w:rsidR="00CB59AB">
        <w:rPr>
          <w:rFonts w:ascii="Cambria" w:hAnsi="Cambria"/>
          <w:sz w:val="24"/>
          <w:lang w:val="cs-CZ"/>
        </w:rPr>
        <w:t xml:space="preserve">doc. Boháč, </w:t>
      </w:r>
      <w:r w:rsidR="00E27895">
        <w:rPr>
          <w:rFonts w:ascii="Cambria" w:hAnsi="Cambria"/>
          <w:sz w:val="24"/>
          <w:lang w:val="cs-CZ"/>
        </w:rPr>
        <w:t>Dr. Borkovec</w:t>
      </w:r>
      <w:r w:rsidR="00E27895" w:rsidRPr="00834ED6">
        <w:rPr>
          <w:rFonts w:ascii="Cambria" w:hAnsi="Cambria"/>
          <w:sz w:val="24"/>
          <w:lang w:val="cs-CZ"/>
        </w:rPr>
        <w:t xml:space="preserve"> </w:t>
      </w:r>
      <w:r w:rsidR="00E27895">
        <w:rPr>
          <w:rFonts w:ascii="Cambria" w:hAnsi="Cambria"/>
          <w:sz w:val="24"/>
          <w:lang w:val="cs-CZ"/>
        </w:rPr>
        <w:t xml:space="preserve">– část jednání, </w:t>
      </w:r>
      <w:r w:rsidR="000D3A4F" w:rsidRPr="00834ED6">
        <w:rPr>
          <w:rFonts w:ascii="Cambria" w:hAnsi="Cambria"/>
          <w:sz w:val="24"/>
          <w:lang w:val="cs-CZ"/>
        </w:rPr>
        <w:t>kol. Horký</w:t>
      </w:r>
      <w:r w:rsidR="00E27895">
        <w:rPr>
          <w:rFonts w:ascii="Cambria" w:hAnsi="Cambria"/>
          <w:sz w:val="24"/>
          <w:lang w:val="cs-CZ"/>
        </w:rPr>
        <w:t xml:space="preserve"> – část jednání</w:t>
      </w:r>
      <w:r w:rsidR="000D3A4F" w:rsidRPr="00834ED6">
        <w:rPr>
          <w:rFonts w:ascii="Cambria" w:hAnsi="Cambria"/>
          <w:sz w:val="24"/>
          <w:lang w:val="cs-CZ"/>
        </w:rPr>
        <w:t xml:space="preserve">, </w:t>
      </w:r>
      <w:r w:rsidR="00742AD6">
        <w:rPr>
          <w:rFonts w:ascii="Cambria" w:hAnsi="Cambria"/>
          <w:sz w:val="24"/>
          <w:lang w:val="cs-CZ"/>
        </w:rPr>
        <w:t xml:space="preserve">kol. </w:t>
      </w:r>
      <w:proofErr w:type="spellStart"/>
      <w:r w:rsidR="00742AD6">
        <w:rPr>
          <w:rFonts w:ascii="Cambria" w:hAnsi="Cambria"/>
          <w:sz w:val="24"/>
          <w:lang w:val="cs-CZ"/>
        </w:rPr>
        <w:t>Kamaleeva</w:t>
      </w:r>
      <w:proofErr w:type="spellEnd"/>
      <w:r w:rsidR="00E27895">
        <w:rPr>
          <w:rFonts w:ascii="Cambria" w:hAnsi="Cambria"/>
          <w:sz w:val="24"/>
          <w:lang w:val="cs-CZ"/>
        </w:rPr>
        <w:t xml:space="preserve"> – část jednání</w:t>
      </w:r>
      <w:r w:rsidR="00742AD6">
        <w:rPr>
          <w:rFonts w:ascii="Cambria" w:hAnsi="Cambria"/>
          <w:sz w:val="24"/>
          <w:lang w:val="cs-CZ"/>
        </w:rPr>
        <w:t xml:space="preserve">, </w:t>
      </w:r>
      <w:r w:rsidR="00E27895">
        <w:rPr>
          <w:rFonts w:ascii="Cambria" w:hAnsi="Cambria"/>
          <w:sz w:val="24"/>
          <w:lang w:val="cs-CZ"/>
        </w:rPr>
        <w:t>Dr. Šustek</w:t>
      </w:r>
      <w:bookmarkStart w:id="0" w:name="_GoBack"/>
      <w:bookmarkEnd w:id="0"/>
      <w:r w:rsidR="00E27895">
        <w:rPr>
          <w:rFonts w:ascii="Cambria" w:hAnsi="Cambria"/>
          <w:sz w:val="24"/>
          <w:lang w:val="cs-CZ"/>
        </w:rPr>
        <w:t xml:space="preserve">, Mgr. Tuláček, </w:t>
      </w:r>
      <w:r w:rsidR="00CB59AB">
        <w:rPr>
          <w:rFonts w:ascii="Cambria" w:hAnsi="Cambria"/>
          <w:sz w:val="24"/>
          <w:lang w:val="cs-CZ"/>
        </w:rPr>
        <w:t xml:space="preserve">dr. Urban </w:t>
      </w:r>
    </w:p>
    <w:p w:rsidR="00EF092A" w:rsidRPr="00EF092A" w:rsidRDefault="00EF092A" w:rsidP="000D3A4F">
      <w:pPr>
        <w:jc w:val="both"/>
        <w:rPr>
          <w:rFonts w:ascii="Cambria" w:hAnsi="Cambria"/>
          <w:sz w:val="24"/>
          <w:lang w:val="cs-CZ"/>
        </w:rPr>
      </w:pPr>
      <w:r w:rsidRPr="00EF092A">
        <w:rPr>
          <w:rFonts w:ascii="Cambria" w:hAnsi="Cambria"/>
          <w:b/>
          <w:sz w:val="24"/>
          <w:lang w:val="cs-CZ"/>
        </w:rPr>
        <w:t>Omluveni:</w:t>
      </w:r>
      <w:r w:rsidR="00E27895">
        <w:rPr>
          <w:rFonts w:ascii="Cambria" w:hAnsi="Cambria"/>
          <w:sz w:val="24"/>
          <w:lang w:val="cs-CZ"/>
        </w:rPr>
        <w:t xml:space="preserve"> dr. Žákovská</w:t>
      </w:r>
    </w:p>
    <w:p w:rsidR="00CB59AB" w:rsidRDefault="00CB59AB" w:rsidP="000D3A4F">
      <w:pPr>
        <w:jc w:val="both"/>
        <w:rPr>
          <w:rFonts w:ascii="Cambria" w:hAnsi="Cambria"/>
          <w:b/>
          <w:sz w:val="24"/>
          <w:lang w:val="cs-CZ"/>
        </w:rPr>
      </w:pPr>
      <w:r>
        <w:rPr>
          <w:rFonts w:ascii="Cambria" w:hAnsi="Cambria"/>
          <w:b/>
          <w:sz w:val="24"/>
          <w:lang w:val="cs-CZ"/>
        </w:rPr>
        <w:t>Nepřítomni</w:t>
      </w:r>
      <w:r w:rsidRPr="00EF092A">
        <w:rPr>
          <w:rFonts w:ascii="Cambria" w:hAnsi="Cambria"/>
          <w:b/>
          <w:sz w:val="24"/>
          <w:lang w:val="cs-CZ"/>
        </w:rPr>
        <w:t>:</w:t>
      </w:r>
      <w:r w:rsidR="00E27895">
        <w:rPr>
          <w:rFonts w:ascii="Cambria" w:hAnsi="Cambria"/>
          <w:b/>
          <w:sz w:val="24"/>
          <w:lang w:val="cs-CZ"/>
        </w:rPr>
        <w:t xml:space="preserve"> </w:t>
      </w:r>
      <w:r w:rsidR="00E27895">
        <w:rPr>
          <w:rFonts w:ascii="Cambria" w:hAnsi="Cambria"/>
          <w:sz w:val="24"/>
          <w:lang w:val="cs-CZ"/>
        </w:rPr>
        <w:t xml:space="preserve">kol. </w:t>
      </w:r>
      <w:proofErr w:type="spellStart"/>
      <w:r w:rsidR="00E27895">
        <w:rPr>
          <w:rFonts w:ascii="Cambria" w:hAnsi="Cambria"/>
          <w:sz w:val="24"/>
          <w:lang w:val="cs-CZ"/>
        </w:rPr>
        <w:t>Kostínek</w:t>
      </w:r>
      <w:proofErr w:type="spellEnd"/>
      <w:r w:rsidR="00E27895">
        <w:rPr>
          <w:rFonts w:ascii="Cambria" w:hAnsi="Cambria"/>
          <w:sz w:val="24"/>
          <w:lang w:val="cs-CZ"/>
        </w:rPr>
        <w:t xml:space="preserve">, kol. </w:t>
      </w:r>
      <w:proofErr w:type="spellStart"/>
      <w:r w:rsidR="00E27895">
        <w:rPr>
          <w:rFonts w:ascii="Cambria" w:hAnsi="Cambria"/>
          <w:sz w:val="24"/>
          <w:lang w:val="cs-CZ"/>
        </w:rPr>
        <w:t>Mazúr</w:t>
      </w:r>
      <w:proofErr w:type="spellEnd"/>
    </w:p>
    <w:p w:rsidR="00B920FE" w:rsidRPr="00834ED6" w:rsidRDefault="00EF092A" w:rsidP="000D3A4F">
      <w:pPr>
        <w:jc w:val="both"/>
        <w:rPr>
          <w:rFonts w:ascii="Cambria" w:hAnsi="Cambria"/>
          <w:sz w:val="24"/>
          <w:lang w:val="cs-CZ"/>
        </w:rPr>
      </w:pPr>
      <w:r>
        <w:rPr>
          <w:rFonts w:ascii="Cambria" w:hAnsi="Cambria"/>
          <w:b/>
          <w:sz w:val="24"/>
          <w:lang w:val="cs-CZ"/>
        </w:rPr>
        <w:t>H</w:t>
      </w:r>
      <w:r w:rsidR="00B920FE" w:rsidRPr="00834ED6">
        <w:rPr>
          <w:rFonts w:ascii="Cambria" w:hAnsi="Cambria"/>
          <w:b/>
          <w:sz w:val="24"/>
          <w:lang w:val="cs-CZ"/>
        </w:rPr>
        <w:t xml:space="preserve">osté: </w:t>
      </w:r>
      <w:r w:rsidR="000D3A4F">
        <w:rPr>
          <w:rFonts w:ascii="Cambria" w:hAnsi="Cambria"/>
          <w:sz w:val="24"/>
          <w:lang w:val="cs-CZ"/>
        </w:rPr>
        <w:t xml:space="preserve">A. </w:t>
      </w:r>
      <w:r w:rsidR="000D3A4F" w:rsidRPr="000D3A4F">
        <w:rPr>
          <w:rFonts w:ascii="Cambria" w:hAnsi="Cambria"/>
          <w:sz w:val="24"/>
          <w:lang w:val="cs-CZ"/>
        </w:rPr>
        <w:t>Hájek</w:t>
      </w:r>
      <w:r w:rsidR="000D3A4F">
        <w:rPr>
          <w:rFonts w:ascii="Cambria" w:hAnsi="Cambria"/>
          <w:sz w:val="24"/>
          <w:lang w:val="cs-CZ"/>
        </w:rPr>
        <w:t xml:space="preserve">, </w:t>
      </w:r>
      <w:r w:rsidR="000D3A4F" w:rsidRPr="000D3A4F">
        <w:rPr>
          <w:rFonts w:ascii="Cambria" w:hAnsi="Cambria"/>
          <w:sz w:val="24"/>
          <w:lang w:val="cs-CZ"/>
        </w:rPr>
        <w:t>d</w:t>
      </w:r>
      <w:r w:rsidR="00B920FE" w:rsidRPr="00834ED6">
        <w:rPr>
          <w:rFonts w:ascii="Cambria" w:hAnsi="Cambria"/>
          <w:sz w:val="24"/>
          <w:lang w:val="cs-CZ"/>
        </w:rPr>
        <w:t xml:space="preserve">r. Hřebejk, </w:t>
      </w:r>
      <w:r w:rsidR="000D3A4F">
        <w:rPr>
          <w:rFonts w:ascii="Cambria" w:hAnsi="Cambria"/>
          <w:sz w:val="24"/>
          <w:lang w:val="cs-CZ"/>
        </w:rPr>
        <w:t>ing. Potěšil</w:t>
      </w:r>
      <w:r w:rsidR="007C3146">
        <w:rPr>
          <w:rFonts w:ascii="Cambria" w:hAnsi="Cambria"/>
          <w:sz w:val="24"/>
          <w:lang w:val="cs-CZ"/>
        </w:rPr>
        <w:t xml:space="preserve"> – část jednání</w:t>
      </w:r>
      <w:r w:rsidR="000D3A4F">
        <w:rPr>
          <w:rFonts w:ascii="Cambria" w:hAnsi="Cambria"/>
          <w:sz w:val="24"/>
          <w:lang w:val="cs-CZ"/>
        </w:rPr>
        <w:t>, ing. Schmidtová</w:t>
      </w:r>
    </w:p>
    <w:p w:rsidR="00B920FE" w:rsidRDefault="00B920FE" w:rsidP="000D3A4F">
      <w:pPr>
        <w:jc w:val="both"/>
        <w:rPr>
          <w:rFonts w:ascii="Cambria" w:hAnsi="Cambria"/>
          <w:sz w:val="24"/>
          <w:lang w:val="cs-CZ"/>
        </w:rPr>
      </w:pPr>
    </w:p>
    <w:p w:rsidR="002760D4" w:rsidRPr="00CD3F0D" w:rsidRDefault="007C3146" w:rsidP="00CD3F0D">
      <w:pPr>
        <w:pStyle w:val="Odstavecseseznamem"/>
        <w:numPr>
          <w:ilvl w:val="0"/>
          <w:numId w:val="3"/>
        </w:numPr>
        <w:spacing w:before="240"/>
        <w:jc w:val="both"/>
        <w:rPr>
          <w:rFonts w:ascii="Cambria" w:hAnsi="Cambria"/>
          <w:sz w:val="24"/>
          <w:u w:val="single"/>
          <w:lang w:val="cs-CZ"/>
        </w:rPr>
      </w:pPr>
      <w:r>
        <w:rPr>
          <w:rFonts w:ascii="Cambria" w:hAnsi="Cambria"/>
          <w:b/>
          <w:sz w:val="24"/>
          <w:u w:val="single"/>
          <w:lang w:val="cs-CZ"/>
        </w:rPr>
        <w:t>Rozpočet PF UK 2016</w:t>
      </w:r>
    </w:p>
    <w:p w:rsidR="00535EEF" w:rsidRDefault="007C3146" w:rsidP="00074509">
      <w:pPr>
        <w:spacing w:before="240"/>
        <w:jc w:val="both"/>
        <w:rPr>
          <w:rFonts w:ascii="Cambria" w:hAnsi="Cambria"/>
          <w:sz w:val="24"/>
          <w:lang w:val="cs-CZ"/>
        </w:rPr>
      </w:pPr>
      <w:r w:rsidRPr="007C3146">
        <w:rPr>
          <w:rFonts w:ascii="Cambria" w:hAnsi="Cambria"/>
          <w:sz w:val="24"/>
          <w:lang w:val="cs-CZ"/>
        </w:rPr>
        <w:t>Na základě</w:t>
      </w:r>
      <w:r>
        <w:rPr>
          <w:rFonts w:ascii="Cambria" w:hAnsi="Cambria"/>
          <w:sz w:val="24"/>
          <w:lang w:val="cs-CZ"/>
        </w:rPr>
        <w:t xml:space="preserve"> rozeslaných podkladů proběhla ještě před jednáním diskuse prostřednictvím elektronické konference, na základě níž se zjistilo, že rozpočet obsahuje určité nezamýšlené rezervy jak na výnosové, tak na nákladové straně. Zásluhou bystrého oka Mgr. Tuláčka se podařilo objevit přehlédnutí v položce zúčtování fondů, po jehož odstranění se výnosy rozpočtu zvýšily o 1 047 tis. Současně dr. Antoš upozornil na některé položky na nákladové straně, které výrazně přesahují reálné čerpání v loňském roce. Po kontrole se ukázalo, že jsou zde ze setrvačnosti rozpočtovány náklady, které se ve skutečnosti hradí z jiných kapitol, čímž vzniká duplicita. Celkově se tak uvolnilo 1 332 tis. Kč, které bylo možné použít na jiné účely.</w:t>
      </w:r>
    </w:p>
    <w:p w:rsidR="007C3146" w:rsidRDefault="007C3146" w:rsidP="00074509">
      <w:pPr>
        <w:spacing w:before="240"/>
        <w:jc w:val="both"/>
        <w:rPr>
          <w:rFonts w:ascii="Cambria" w:hAnsi="Cambria"/>
          <w:sz w:val="24"/>
          <w:lang w:val="cs-CZ"/>
        </w:rPr>
      </w:pPr>
      <w:r>
        <w:rPr>
          <w:rFonts w:ascii="Cambria" w:hAnsi="Cambria"/>
          <w:sz w:val="24"/>
          <w:lang w:val="cs-CZ"/>
        </w:rPr>
        <w:t>Vhledem k této situaci se proto ekonomická komise, po předchozím neformálním projednání s panem děkanem a se zohledněním jeho návrhů, rozhodla připravit protinávrh k původnímu návrhu rozpočtu a předložit jej Akademickému senátu ke schválení.</w:t>
      </w:r>
    </w:p>
    <w:p w:rsidR="007C3146" w:rsidRDefault="00CF2C94" w:rsidP="00074509">
      <w:pPr>
        <w:spacing w:before="240"/>
        <w:jc w:val="both"/>
        <w:rPr>
          <w:rFonts w:ascii="Cambria" w:hAnsi="Cambria"/>
          <w:sz w:val="24"/>
          <w:lang w:val="cs-CZ"/>
        </w:rPr>
      </w:pPr>
      <w:r>
        <w:rPr>
          <w:rFonts w:ascii="Cambria" w:hAnsi="Cambria"/>
          <w:sz w:val="24"/>
          <w:lang w:val="cs-CZ"/>
        </w:rPr>
        <w:t>Ekonomická komise se shodla na následujících změnách v původním</w:t>
      </w:r>
      <w:r w:rsidR="007C3146">
        <w:rPr>
          <w:rFonts w:ascii="Cambria" w:hAnsi="Cambria"/>
          <w:sz w:val="24"/>
          <w:lang w:val="cs-CZ"/>
        </w:rPr>
        <w:t xml:space="preserve"> návrhu:</w:t>
      </w:r>
    </w:p>
    <w:p w:rsidR="007C3146" w:rsidRPr="007C3146" w:rsidRDefault="00CF2C94" w:rsidP="007C3146">
      <w:pPr>
        <w:pStyle w:val="Odstavecseseznamem"/>
        <w:numPr>
          <w:ilvl w:val="0"/>
          <w:numId w:val="16"/>
        </w:numPr>
        <w:spacing w:before="240"/>
        <w:ind w:left="360"/>
        <w:jc w:val="both"/>
        <w:rPr>
          <w:rFonts w:ascii="Cambria" w:hAnsi="Cambria"/>
          <w:sz w:val="24"/>
          <w:lang w:val="cs-CZ"/>
        </w:rPr>
      </w:pPr>
      <w:r>
        <w:rPr>
          <w:rFonts w:ascii="Cambria" w:hAnsi="Cambria"/>
          <w:sz w:val="24"/>
          <w:lang w:val="cs-CZ"/>
        </w:rPr>
        <w:t>Položku</w:t>
      </w:r>
      <w:r w:rsidR="007C3146" w:rsidRPr="007C3146">
        <w:rPr>
          <w:rFonts w:ascii="Cambria" w:hAnsi="Cambria"/>
          <w:sz w:val="24"/>
          <w:lang w:val="cs-CZ"/>
        </w:rPr>
        <w:t xml:space="preserve"> zúčtování fondů na straně výnosů </w:t>
      </w:r>
      <w:r>
        <w:rPr>
          <w:rFonts w:ascii="Cambria" w:hAnsi="Cambria"/>
          <w:sz w:val="24"/>
          <w:lang w:val="cs-CZ"/>
        </w:rPr>
        <w:t xml:space="preserve">zvýšit </w:t>
      </w:r>
      <w:r w:rsidR="007C3146" w:rsidRPr="007C3146">
        <w:rPr>
          <w:rFonts w:ascii="Cambria" w:hAnsi="Cambria"/>
          <w:sz w:val="24"/>
          <w:lang w:val="cs-CZ"/>
        </w:rPr>
        <w:t>o 1 047 tis. Kč, což odpovídá čerpání z Fondu provozních prostředků</w:t>
      </w:r>
    </w:p>
    <w:p w:rsidR="007C3146" w:rsidRPr="007C3146" w:rsidRDefault="00CF2C94" w:rsidP="007C3146">
      <w:pPr>
        <w:pStyle w:val="Odstavecseseznamem"/>
        <w:numPr>
          <w:ilvl w:val="0"/>
          <w:numId w:val="16"/>
        </w:numPr>
        <w:spacing w:before="240"/>
        <w:ind w:left="360"/>
        <w:jc w:val="both"/>
        <w:rPr>
          <w:rFonts w:ascii="Cambria" w:hAnsi="Cambria"/>
          <w:sz w:val="24"/>
          <w:lang w:val="cs-CZ"/>
        </w:rPr>
      </w:pPr>
      <w:r>
        <w:rPr>
          <w:rFonts w:ascii="Cambria" w:hAnsi="Cambria"/>
          <w:sz w:val="24"/>
          <w:lang w:val="cs-CZ"/>
        </w:rPr>
        <w:t>Položku</w:t>
      </w:r>
      <w:r w:rsidR="007C3146" w:rsidRPr="007C3146">
        <w:rPr>
          <w:rFonts w:ascii="Cambria" w:hAnsi="Cambria"/>
          <w:sz w:val="24"/>
          <w:lang w:val="cs-CZ"/>
        </w:rPr>
        <w:t xml:space="preserve"> Ostatní služby – Studijní oddělení </w:t>
      </w:r>
      <w:r>
        <w:rPr>
          <w:rFonts w:ascii="Cambria" w:hAnsi="Cambria"/>
          <w:sz w:val="24"/>
          <w:lang w:val="cs-CZ"/>
        </w:rPr>
        <w:t xml:space="preserve">snížit </w:t>
      </w:r>
      <w:r w:rsidR="007C3146" w:rsidRPr="007C3146">
        <w:rPr>
          <w:rFonts w:ascii="Cambria" w:hAnsi="Cambria"/>
          <w:sz w:val="24"/>
          <w:lang w:val="cs-CZ"/>
        </w:rPr>
        <w:t xml:space="preserve">o 85 tisíc na vazbu a tisk brožur a tiskopisů, které jsou ve skutečnosti hrazeny z rozpočtu provozního oddělení. V položce Ostatní služby – KTV </w:t>
      </w:r>
      <w:r>
        <w:rPr>
          <w:rFonts w:ascii="Cambria" w:hAnsi="Cambria"/>
          <w:sz w:val="24"/>
          <w:lang w:val="cs-CZ"/>
        </w:rPr>
        <w:t>snížit částku určenou</w:t>
      </w:r>
      <w:r w:rsidR="007C3146" w:rsidRPr="007C3146">
        <w:rPr>
          <w:rFonts w:ascii="Cambria" w:hAnsi="Cambria"/>
          <w:sz w:val="24"/>
          <w:lang w:val="cs-CZ"/>
        </w:rPr>
        <w:t xml:space="preserve"> na nájemné tělocvičen z 260 na 60 tisíc, protože původní částka obsahovala i náklady, které jsou ve skutečnosti hrazeny v rámci položky </w:t>
      </w:r>
      <w:proofErr w:type="spellStart"/>
      <w:r w:rsidR="007C3146" w:rsidRPr="007C3146">
        <w:rPr>
          <w:rFonts w:ascii="Cambria" w:hAnsi="Cambria"/>
          <w:sz w:val="24"/>
          <w:lang w:val="cs-CZ"/>
        </w:rPr>
        <w:t>Vnitrouniverzitní</w:t>
      </w:r>
      <w:proofErr w:type="spellEnd"/>
      <w:r w:rsidR="007C3146" w:rsidRPr="007C3146">
        <w:rPr>
          <w:rFonts w:ascii="Cambria" w:hAnsi="Cambria"/>
          <w:sz w:val="24"/>
          <w:lang w:val="cs-CZ"/>
        </w:rPr>
        <w:t xml:space="preserve"> náklady.</w:t>
      </w:r>
    </w:p>
    <w:p w:rsidR="007C3146" w:rsidRPr="007C3146" w:rsidRDefault="007C3146" w:rsidP="007C3146">
      <w:pPr>
        <w:pStyle w:val="Odstavecseseznamem"/>
        <w:numPr>
          <w:ilvl w:val="0"/>
          <w:numId w:val="16"/>
        </w:numPr>
        <w:spacing w:before="240"/>
        <w:ind w:left="360"/>
        <w:jc w:val="both"/>
        <w:rPr>
          <w:rFonts w:ascii="Cambria" w:hAnsi="Cambria"/>
          <w:sz w:val="24"/>
          <w:lang w:val="cs-CZ"/>
        </w:rPr>
      </w:pPr>
      <w:r w:rsidRPr="007C3146">
        <w:rPr>
          <w:rFonts w:ascii="Cambria" w:hAnsi="Cambria"/>
          <w:sz w:val="24"/>
          <w:lang w:val="cs-CZ"/>
        </w:rPr>
        <w:t xml:space="preserve">Mzdové náklady </w:t>
      </w:r>
      <w:r w:rsidR="00CF2C94">
        <w:rPr>
          <w:rFonts w:ascii="Cambria" w:hAnsi="Cambria"/>
          <w:sz w:val="24"/>
          <w:lang w:val="cs-CZ"/>
        </w:rPr>
        <w:t xml:space="preserve">zvýšit </w:t>
      </w:r>
      <w:r w:rsidRPr="007C3146">
        <w:rPr>
          <w:rFonts w:ascii="Cambria" w:hAnsi="Cambria"/>
          <w:sz w:val="24"/>
          <w:lang w:val="cs-CZ"/>
        </w:rPr>
        <w:t>o 200 tisíc Kč na DPP (což lépe odpovídá reálným potřebám, jinak by oproti současnosti musely být některé dohody zrušeny) a o 149 tisíc (+ 51 tisíc odvody, celkem tedy 200 tisíc) na odměny pro akademické pracovníky, kteří dosáhnou mimořádných výsledků v rámci probíhajících evaluací.</w:t>
      </w:r>
    </w:p>
    <w:p w:rsidR="007C3146" w:rsidRPr="007C3146" w:rsidRDefault="00CF2C94" w:rsidP="007C3146">
      <w:pPr>
        <w:pStyle w:val="Odstavecseseznamem"/>
        <w:numPr>
          <w:ilvl w:val="0"/>
          <w:numId w:val="16"/>
        </w:numPr>
        <w:spacing w:before="240"/>
        <w:ind w:left="360"/>
        <w:jc w:val="both"/>
        <w:rPr>
          <w:rFonts w:ascii="Cambria" w:hAnsi="Cambria"/>
          <w:sz w:val="24"/>
          <w:lang w:val="cs-CZ"/>
        </w:rPr>
      </w:pPr>
      <w:r>
        <w:rPr>
          <w:rFonts w:ascii="Cambria" w:hAnsi="Cambria"/>
          <w:sz w:val="24"/>
          <w:lang w:val="cs-CZ"/>
        </w:rPr>
        <w:t>Položku určenou</w:t>
      </w:r>
      <w:r w:rsidR="007C3146" w:rsidRPr="007C3146">
        <w:rPr>
          <w:rFonts w:ascii="Cambria" w:hAnsi="Cambria"/>
          <w:sz w:val="24"/>
          <w:lang w:val="cs-CZ"/>
        </w:rPr>
        <w:t xml:space="preserve"> na propagaci fakulty </w:t>
      </w:r>
      <w:r>
        <w:rPr>
          <w:rFonts w:ascii="Cambria" w:hAnsi="Cambria"/>
          <w:sz w:val="24"/>
          <w:lang w:val="cs-CZ"/>
        </w:rPr>
        <w:t xml:space="preserve">zvýšit </w:t>
      </w:r>
      <w:r w:rsidR="007C3146" w:rsidRPr="007C3146">
        <w:rPr>
          <w:rFonts w:ascii="Cambria" w:hAnsi="Cambria"/>
          <w:sz w:val="24"/>
          <w:lang w:val="cs-CZ"/>
        </w:rPr>
        <w:t>ze 120 na 150 tisíc Kč, tj. o 30 tisíc Kč.</w:t>
      </w:r>
    </w:p>
    <w:p w:rsidR="007C3146" w:rsidRPr="007C3146" w:rsidRDefault="007C3146" w:rsidP="007C3146">
      <w:pPr>
        <w:pStyle w:val="Odstavecseseznamem"/>
        <w:numPr>
          <w:ilvl w:val="0"/>
          <w:numId w:val="16"/>
        </w:numPr>
        <w:spacing w:before="240"/>
        <w:ind w:left="360"/>
        <w:jc w:val="both"/>
        <w:rPr>
          <w:rFonts w:ascii="Cambria" w:hAnsi="Cambria"/>
          <w:sz w:val="24"/>
          <w:lang w:val="cs-CZ"/>
        </w:rPr>
      </w:pPr>
      <w:r w:rsidRPr="007C3146">
        <w:rPr>
          <w:rFonts w:ascii="Cambria" w:hAnsi="Cambria"/>
          <w:sz w:val="24"/>
          <w:lang w:val="cs-CZ"/>
        </w:rPr>
        <w:lastRenderedPageBreak/>
        <w:t xml:space="preserve">Položky Spotřeba materiálu – kancelářské potřeby a hygienický servis, které byly v rámci předchozího projednávání kráceny, </w:t>
      </w:r>
      <w:r w:rsidR="00CF2C94">
        <w:rPr>
          <w:rFonts w:ascii="Cambria" w:hAnsi="Cambria"/>
          <w:sz w:val="24"/>
          <w:lang w:val="cs-CZ"/>
        </w:rPr>
        <w:t>zvýšit</w:t>
      </w:r>
      <w:r w:rsidRPr="007C3146">
        <w:rPr>
          <w:rFonts w:ascii="Cambria" w:hAnsi="Cambria"/>
          <w:sz w:val="24"/>
          <w:lang w:val="cs-CZ"/>
        </w:rPr>
        <w:t xml:space="preserve"> o 150 a 100 tisíc Kč, tj. zhruba na úroveň reálného čerpání v loňském roce.</w:t>
      </w:r>
    </w:p>
    <w:p w:rsidR="007C3146" w:rsidRPr="007C3146" w:rsidRDefault="00CF2C94" w:rsidP="007C3146">
      <w:pPr>
        <w:pStyle w:val="Odstavecseseznamem"/>
        <w:numPr>
          <w:ilvl w:val="0"/>
          <w:numId w:val="16"/>
        </w:numPr>
        <w:spacing w:before="240"/>
        <w:ind w:left="360"/>
        <w:jc w:val="both"/>
        <w:rPr>
          <w:rFonts w:ascii="Cambria" w:hAnsi="Cambria"/>
          <w:sz w:val="24"/>
          <w:lang w:val="cs-CZ"/>
        </w:rPr>
      </w:pPr>
      <w:r>
        <w:rPr>
          <w:rFonts w:ascii="Cambria" w:hAnsi="Cambria"/>
          <w:sz w:val="24"/>
          <w:lang w:val="cs-CZ"/>
        </w:rPr>
        <w:t>Doplnit položku</w:t>
      </w:r>
      <w:r w:rsidR="007C3146" w:rsidRPr="007C3146">
        <w:rPr>
          <w:rFonts w:ascii="Cambria" w:hAnsi="Cambria"/>
          <w:sz w:val="24"/>
          <w:lang w:val="cs-CZ"/>
        </w:rPr>
        <w:t xml:space="preserve"> Katedry – pohoštění a </w:t>
      </w:r>
      <w:proofErr w:type="spellStart"/>
      <w:r w:rsidR="007C3146" w:rsidRPr="007C3146">
        <w:rPr>
          <w:rFonts w:ascii="Cambria" w:hAnsi="Cambria"/>
          <w:sz w:val="24"/>
          <w:lang w:val="cs-CZ"/>
        </w:rPr>
        <w:t>repre</w:t>
      </w:r>
      <w:proofErr w:type="spellEnd"/>
      <w:r w:rsidR="007C3146" w:rsidRPr="007C3146">
        <w:rPr>
          <w:rFonts w:ascii="Cambria" w:hAnsi="Cambria"/>
          <w:sz w:val="24"/>
          <w:lang w:val="cs-CZ"/>
        </w:rPr>
        <w:t xml:space="preserve"> v celkové výši 120 tisíc Kč (tj. zhruba 5 tisíc Kč na každou katedru, ústav a centrum), která je určena na drobné výdaje. Vzdor umístění v rozpočtu přitom nemusí jít nutně o občerstvení, ale také o nákup drobného vybavení apod. dle vlastního uvážení vedoucích jednotlivých pracovišť. </w:t>
      </w:r>
    </w:p>
    <w:p w:rsidR="007C3146" w:rsidRPr="007C3146" w:rsidRDefault="007C3146" w:rsidP="007C3146">
      <w:pPr>
        <w:pStyle w:val="Odstavecseseznamem"/>
        <w:numPr>
          <w:ilvl w:val="0"/>
          <w:numId w:val="16"/>
        </w:numPr>
        <w:spacing w:before="240"/>
        <w:ind w:left="360"/>
        <w:jc w:val="both"/>
        <w:rPr>
          <w:rFonts w:ascii="Cambria" w:hAnsi="Cambria"/>
          <w:sz w:val="24"/>
          <w:lang w:val="cs-CZ"/>
        </w:rPr>
      </w:pPr>
      <w:r w:rsidRPr="007C3146">
        <w:rPr>
          <w:rFonts w:ascii="Cambria" w:hAnsi="Cambria"/>
          <w:sz w:val="24"/>
          <w:lang w:val="cs-CZ"/>
        </w:rPr>
        <w:t>V rámci rozpočtu zahraničního oddělení přesun</w:t>
      </w:r>
      <w:r w:rsidR="00CF2C94">
        <w:rPr>
          <w:rFonts w:ascii="Cambria" w:hAnsi="Cambria"/>
          <w:sz w:val="24"/>
          <w:lang w:val="cs-CZ"/>
        </w:rPr>
        <w:t>o</w:t>
      </w:r>
      <w:r w:rsidRPr="007C3146">
        <w:rPr>
          <w:rFonts w:ascii="Cambria" w:hAnsi="Cambria"/>
          <w:sz w:val="24"/>
          <w:lang w:val="cs-CZ"/>
        </w:rPr>
        <w:t>u</w:t>
      </w:r>
      <w:r w:rsidR="00CF2C94">
        <w:rPr>
          <w:rFonts w:ascii="Cambria" w:hAnsi="Cambria"/>
          <w:sz w:val="24"/>
          <w:lang w:val="cs-CZ"/>
        </w:rPr>
        <w:t>t</w:t>
      </w:r>
      <w:r w:rsidRPr="007C3146">
        <w:rPr>
          <w:rFonts w:ascii="Cambria" w:hAnsi="Cambria"/>
          <w:sz w:val="24"/>
          <w:lang w:val="cs-CZ"/>
        </w:rPr>
        <w:t xml:space="preserve"> 100 tisíc Kč z položek ubytování na zahraničních cestách a ubytování zahraničních hostů (kde se vloni reálně čerpalo 67 tisíc Kč, takže i nyní navrhovaná částka 100 tisíc Kč by měla stačit) do položky Cestovné – </w:t>
      </w:r>
      <w:proofErr w:type="spellStart"/>
      <w:r w:rsidRPr="007C3146">
        <w:rPr>
          <w:rFonts w:ascii="Cambria" w:hAnsi="Cambria"/>
          <w:sz w:val="24"/>
          <w:lang w:val="cs-CZ"/>
        </w:rPr>
        <w:t>mootcourty</w:t>
      </w:r>
      <w:proofErr w:type="spellEnd"/>
      <w:r w:rsidRPr="007C3146">
        <w:rPr>
          <w:rFonts w:ascii="Cambria" w:hAnsi="Cambria"/>
          <w:sz w:val="24"/>
          <w:lang w:val="cs-CZ"/>
        </w:rPr>
        <w:t xml:space="preserve">, ze které se budou hradit cestovní náklady externích koučů našich </w:t>
      </w:r>
      <w:proofErr w:type="spellStart"/>
      <w:r w:rsidRPr="007C3146">
        <w:rPr>
          <w:rFonts w:ascii="Cambria" w:hAnsi="Cambria"/>
          <w:sz w:val="24"/>
          <w:lang w:val="cs-CZ"/>
        </w:rPr>
        <w:t>mootcourtových</w:t>
      </w:r>
      <w:proofErr w:type="spellEnd"/>
      <w:r w:rsidRPr="007C3146">
        <w:rPr>
          <w:rFonts w:ascii="Cambria" w:hAnsi="Cambria"/>
          <w:sz w:val="24"/>
          <w:lang w:val="cs-CZ"/>
        </w:rPr>
        <w:t xml:space="preserve"> týmů.</w:t>
      </w:r>
    </w:p>
    <w:p w:rsidR="007C3146" w:rsidRPr="007C3146" w:rsidRDefault="00CF2C94" w:rsidP="007C3146">
      <w:pPr>
        <w:pStyle w:val="Odstavecseseznamem"/>
        <w:numPr>
          <w:ilvl w:val="0"/>
          <w:numId w:val="16"/>
        </w:numPr>
        <w:spacing w:before="240"/>
        <w:ind w:left="360"/>
        <w:jc w:val="both"/>
        <w:rPr>
          <w:rFonts w:ascii="Cambria" w:hAnsi="Cambria"/>
          <w:sz w:val="24"/>
          <w:lang w:val="cs-CZ"/>
        </w:rPr>
      </w:pPr>
      <w:r>
        <w:rPr>
          <w:rFonts w:ascii="Cambria" w:hAnsi="Cambria"/>
          <w:sz w:val="24"/>
          <w:lang w:val="cs-CZ"/>
        </w:rPr>
        <w:t>Doplnit</w:t>
      </w:r>
      <w:r w:rsidR="007C3146" w:rsidRPr="007C3146">
        <w:rPr>
          <w:rFonts w:ascii="Cambria" w:hAnsi="Cambria"/>
          <w:sz w:val="24"/>
          <w:lang w:val="cs-CZ"/>
        </w:rPr>
        <w:t xml:space="preserve"> </w:t>
      </w:r>
      <w:r>
        <w:rPr>
          <w:rFonts w:ascii="Cambria" w:hAnsi="Cambria"/>
          <w:sz w:val="24"/>
          <w:lang w:val="cs-CZ"/>
        </w:rPr>
        <w:t>položku ve výši 40 tisíc Kč určenou</w:t>
      </w:r>
      <w:r w:rsidR="007C3146" w:rsidRPr="007C3146">
        <w:rPr>
          <w:rFonts w:ascii="Cambria" w:hAnsi="Cambria"/>
          <w:sz w:val="24"/>
          <w:lang w:val="cs-CZ"/>
        </w:rPr>
        <w:t xml:space="preserve"> na studii nového řešení prostor dnešního </w:t>
      </w:r>
      <w:proofErr w:type="spellStart"/>
      <w:r w:rsidR="007C3146" w:rsidRPr="007C3146">
        <w:rPr>
          <w:rFonts w:ascii="Cambria" w:hAnsi="Cambria"/>
          <w:sz w:val="24"/>
          <w:lang w:val="cs-CZ"/>
        </w:rPr>
        <w:t>Coffee</w:t>
      </w:r>
      <w:proofErr w:type="spellEnd"/>
      <w:r w:rsidR="007C3146" w:rsidRPr="007C3146">
        <w:rPr>
          <w:rFonts w:ascii="Cambria" w:hAnsi="Cambria"/>
          <w:sz w:val="24"/>
          <w:lang w:val="cs-CZ"/>
        </w:rPr>
        <w:t xml:space="preserve"> </w:t>
      </w:r>
      <w:proofErr w:type="spellStart"/>
      <w:r w:rsidR="007C3146" w:rsidRPr="007C3146">
        <w:rPr>
          <w:rFonts w:ascii="Cambria" w:hAnsi="Cambria"/>
          <w:sz w:val="24"/>
          <w:lang w:val="cs-CZ"/>
        </w:rPr>
        <w:t>Breaku</w:t>
      </w:r>
      <w:proofErr w:type="spellEnd"/>
      <w:r w:rsidR="007C3146" w:rsidRPr="007C3146">
        <w:rPr>
          <w:rFonts w:ascii="Cambria" w:hAnsi="Cambria"/>
          <w:sz w:val="24"/>
          <w:lang w:val="cs-CZ"/>
        </w:rPr>
        <w:t>, fakultního knihkupectví a přilehlé chodby poté, co v příštím roce skončí současné nájemní smlouvy.</w:t>
      </w:r>
    </w:p>
    <w:p w:rsidR="007C3146" w:rsidRPr="007C3146" w:rsidRDefault="00CF2C94" w:rsidP="007C3146">
      <w:pPr>
        <w:pStyle w:val="Odstavecseseznamem"/>
        <w:numPr>
          <w:ilvl w:val="0"/>
          <w:numId w:val="16"/>
        </w:numPr>
        <w:spacing w:before="240"/>
        <w:ind w:left="360"/>
        <w:jc w:val="both"/>
        <w:rPr>
          <w:rFonts w:ascii="Cambria" w:hAnsi="Cambria"/>
          <w:sz w:val="24"/>
          <w:lang w:val="cs-CZ"/>
        </w:rPr>
      </w:pPr>
      <w:r>
        <w:rPr>
          <w:rFonts w:ascii="Cambria" w:hAnsi="Cambria"/>
          <w:sz w:val="24"/>
          <w:lang w:val="cs-CZ"/>
        </w:rPr>
        <w:t>Doplnit</w:t>
      </w:r>
      <w:r w:rsidR="007C3146" w:rsidRPr="007C3146">
        <w:rPr>
          <w:rFonts w:ascii="Cambria" w:hAnsi="Cambria"/>
          <w:sz w:val="24"/>
          <w:lang w:val="cs-CZ"/>
        </w:rPr>
        <w:t xml:space="preserve"> </w:t>
      </w:r>
      <w:r>
        <w:rPr>
          <w:rFonts w:ascii="Cambria" w:hAnsi="Cambria"/>
          <w:sz w:val="24"/>
          <w:lang w:val="cs-CZ"/>
        </w:rPr>
        <w:t>položku</w:t>
      </w:r>
      <w:r w:rsidR="007C3146" w:rsidRPr="007C3146">
        <w:rPr>
          <w:rFonts w:ascii="Cambria" w:hAnsi="Cambria"/>
          <w:sz w:val="24"/>
          <w:lang w:val="cs-CZ"/>
        </w:rPr>
        <w:t xml:space="preserve"> ve výši 45 tisíc Kč na nákup uzamykatelných skříněk do suterénu určených k dlouhodobému pronájmu (na semestr).</w:t>
      </w:r>
    </w:p>
    <w:p w:rsidR="007C3146" w:rsidRPr="007C3146" w:rsidRDefault="00CF2C94" w:rsidP="007C3146">
      <w:pPr>
        <w:pStyle w:val="Odstavecseseznamem"/>
        <w:numPr>
          <w:ilvl w:val="0"/>
          <w:numId w:val="16"/>
        </w:numPr>
        <w:spacing w:before="240"/>
        <w:ind w:left="360"/>
        <w:jc w:val="both"/>
        <w:rPr>
          <w:rFonts w:ascii="Cambria" w:hAnsi="Cambria"/>
          <w:sz w:val="24"/>
          <w:lang w:val="cs-CZ"/>
        </w:rPr>
      </w:pPr>
      <w:r>
        <w:rPr>
          <w:rFonts w:ascii="Cambria" w:hAnsi="Cambria"/>
          <w:sz w:val="24"/>
          <w:lang w:val="cs-CZ"/>
        </w:rPr>
        <w:t>Doplnit</w:t>
      </w:r>
      <w:r w:rsidR="007C3146" w:rsidRPr="007C3146">
        <w:rPr>
          <w:rFonts w:ascii="Cambria" w:hAnsi="Cambria"/>
          <w:sz w:val="24"/>
          <w:lang w:val="cs-CZ"/>
        </w:rPr>
        <w:t xml:space="preserve"> </w:t>
      </w:r>
      <w:r>
        <w:rPr>
          <w:rFonts w:ascii="Cambria" w:hAnsi="Cambria"/>
          <w:sz w:val="24"/>
          <w:lang w:val="cs-CZ"/>
        </w:rPr>
        <w:t>položku</w:t>
      </w:r>
      <w:r w:rsidR="007C3146" w:rsidRPr="007C3146">
        <w:rPr>
          <w:rFonts w:ascii="Cambria" w:hAnsi="Cambria"/>
          <w:sz w:val="24"/>
          <w:lang w:val="cs-CZ"/>
        </w:rPr>
        <w:t xml:space="preserve"> ve výši 20 tisíc Kč na studii, která by měla posoudit, za jakých okolností by bylo možné umístit sezení na vyvýšené prostory v Bazénu (především z hlediska památkové péče a bezpečnostních požadavků), a přinést vizualizaci, jak by mohlo vypadat.</w:t>
      </w:r>
    </w:p>
    <w:p w:rsidR="007C3146" w:rsidRPr="007C3146" w:rsidRDefault="007C3146" w:rsidP="007C3146">
      <w:pPr>
        <w:pStyle w:val="Odstavecseseznamem"/>
        <w:numPr>
          <w:ilvl w:val="0"/>
          <w:numId w:val="16"/>
        </w:numPr>
        <w:spacing w:before="240"/>
        <w:ind w:left="360"/>
        <w:jc w:val="both"/>
        <w:rPr>
          <w:rFonts w:ascii="Cambria" w:hAnsi="Cambria"/>
          <w:sz w:val="24"/>
          <w:lang w:val="cs-CZ"/>
        </w:rPr>
      </w:pPr>
      <w:r w:rsidRPr="007C3146">
        <w:rPr>
          <w:rFonts w:ascii="Cambria" w:hAnsi="Cambria"/>
          <w:sz w:val="24"/>
          <w:lang w:val="cs-CZ"/>
        </w:rPr>
        <w:t xml:space="preserve">Pro případ, že by studie dopadla pozitivně a představitelé akademické obce se rozhodli, že se toto sezení má realizovat, zároveň do rozpočtu </w:t>
      </w:r>
      <w:r w:rsidR="00CF2C94">
        <w:rPr>
          <w:rFonts w:ascii="Cambria" w:hAnsi="Cambria"/>
          <w:sz w:val="24"/>
          <w:lang w:val="cs-CZ"/>
        </w:rPr>
        <w:t>doplnit rezervu</w:t>
      </w:r>
      <w:r w:rsidRPr="007C3146">
        <w:rPr>
          <w:rFonts w:ascii="Cambria" w:hAnsi="Cambria"/>
          <w:sz w:val="24"/>
          <w:lang w:val="cs-CZ"/>
        </w:rPr>
        <w:t xml:space="preserve"> ve výši 100 tisíc Kč na nákup tohoto nábytku. V případě, že by k realizaci nedošlo, mohou být tyto prostředky využity jinak.</w:t>
      </w:r>
    </w:p>
    <w:p w:rsidR="007C3146" w:rsidRPr="007C3146" w:rsidRDefault="00CF2C94" w:rsidP="007C3146">
      <w:pPr>
        <w:pStyle w:val="Odstavecseseznamem"/>
        <w:numPr>
          <w:ilvl w:val="0"/>
          <w:numId w:val="16"/>
        </w:numPr>
        <w:spacing w:before="240"/>
        <w:ind w:left="360"/>
        <w:jc w:val="both"/>
        <w:rPr>
          <w:rFonts w:ascii="Cambria" w:hAnsi="Cambria"/>
          <w:sz w:val="24"/>
          <w:lang w:val="cs-CZ"/>
        </w:rPr>
      </w:pPr>
      <w:r>
        <w:rPr>
          <w:rFonts w:ascii="Cambria" w:hAnsi="Cambria"/>
          <w:sz w:val="24"/>
          <w:lang w:val="cs-CZ"/>
        </w:rPr>
        <w:t>Vzhledem k tomu, že i</w:t>
      </w:r>
      <w:r w:rsidR="007C3146" w:rsidRPr="007C3146">
        <w:rPr>
          <w:rFonts w:ascii="Cambria" w:hAnsi="Cambria"/>
          <w:sz w:val="24"/>
          <w:lang w:val="cs-CZ"/>
        </w:rPr>
        <w:t xml:space="preserve"> po započítání těchto změn </w:t>
      </w:r>
      <w:r>
        <w:rPr>
          <w:rFonts w:ascii="Cambria" w:hAnsi="Cambria"/>
          <w:sz w:val="24"/>
          <w:lang w:val="cs-CZ"/>
        </w:rPr>
        <w:t xml:space="preserve">by </w:t>
      </w:r>
      <w:r w:rsidR="007C3146" w:rsidRPr="007C3146">
        <w:rPr>
          <w:rFonts w:ascii="Cambria" w:hAnsi="Cambria"/>
          <w:sz w:val="24"/>
          <w:lang w:val="cs-CZ"/>
        </w:rPr>
        <w:t xml:space="preserve">byl rozpočet stále v přebytku, </w:t>
      </w:r>
      <w:r>
        <w:rPr>
          <w:rFonts w:ascii="Cambria" w:hAnsi="Cambria"/>
          <w:sz w:val="24"/>
          <w:lang w:val="cs-CZ"/>
        </w:rPr>
        <w:t xml:space="preserve">vyrovnat jeho bilanci tím, že se o příslušnou částku sníží </w:t>
      </w:r>
      <w:r w:rsidR="007C3146" w:rsidRPr="007C3146">
        <w:rPr>
          <w:rFonts w:ascii="Cambria" w:hAnsi="Cambria"/>
          <w:sz w:val="24"/>
          <w:lang w:val="cs-CZ"/>
        </w:rPr>
        <w:t>plánované výnosy za jednorázové pronájmy, kde je letošní plán výrazně nad loňskou realitou a vzbuzoval obavy, zda se podaří jej naplnit. Smyslem této úpravy je tedy především zvýšení pravděpodobnosti, že se rozpočet podaří naplnit a nebudeme v průběhu roku čelit nějakému nepříjemnému překvapení na výnosové straně.</w:t>
      </w:r>
    </w:p>
    <w:p w:rsidR="007C3146" w:rsidRDefault="00AF2A40" w:rsidP="00074509">
      <w:pPr>
        <w:spacing w:before="240"/>
        <w:jc w:val="both"/>
        <w:rPr>
          <w:rFonts w:ascii="Cambria" w:hAnsi="Cambria"/>
          <w:sz w:val="24"/>
          <w:lang w:val="cs-CZ"/>
        </w:rPr>
      </w:pPr>
      <w:r>
        <w:rPr>
          <w:rFonts w:ascii="Cambria" w:hAnsi="Cambria"/>
          <w:sz w:val="24"/>
          <w:lang w:val="cs-CZ"/>
        </w:rPr>
        <w:t>Uvedené</w:t>
      </w:r>
      <w:r w:rsidR="00CF2C94">
        <w:rPr>
          <w:rFonts w:ascii="Cambria" w:hAnsi="Cambria"/>
          <w:sz w:val="24"/>
          <w:lang w:val="cs-CZ"/>
        </w:rPr>
        <w:t xml:space="preserve"> změn</w:t>
      </w:r>
      <w:r>
        <w:rPr>
          <w:rFonts w:ascii="Cambria" w:hAnsi="Cambria"/>
          <w:sz w:val="24"/>
          <w:lang w:val="cs-CZ"/>
        </w:rPr>
        <w:t>y</w:t>
      </w:r>
      <w:r w:rsidR="00CF2C94">
        <w:rPr>
          <w:rFonts w:ascii="Cambria" w:hAnsi="Cambria"/>
          <w:sz w:val="24"/>
          <w:lang w:val="cs-CZ"/>
        </w:rPr>
        <w:t xml:space="preserve"> komise </w:t>
      </w:r>
      <w:r>
        <w:rPr>
          <w:rFonts w:ascii="Cambria" w:hAnsi="Cambria"/>
          <w:sz w:val="24"/>
          <w:lang w:val="cs-CZ"/>
        </w:rPr>
        <w:t xml:space="preserve">schválila </w:t>
      </w:r>
      <w:r w:rsidR="00CF2C94">
        <w:rPr>
          <w:rFonts w:ascii="Cambria" w:hAnsi="Cambria"/>
          <w:sz w:val="24"/>
          <w:lang w:val="cs-CZ"/>
        </w:rPr>
        <w:t xml:space="preserve">jednomyslně, pouze u bodu </w:t>
      </w:r>
      <w:r w:rsidR="005126FE">
        <w:rPr>
          <w:rFonts w:ascii="Cambria" w:hAnsi="Cambria"/>
          <w:sz w:val="24"/>
          <w:lang w:val="cs-CZ"/>
        </w:rPr>
        <w:t xml:space="preserve">9 se hlasování zdržel doc. Boháč a u bodu </w:t>
      </w:r>
      <w:r w:rsidR="00CF2C94">
        <w:rPr>
          <w:rFonts w:ascii="Cambria" w:hAnsi="Cambria"/>
          <w:sz w:val="24"/>
          <w:lang w:val="cs-CZ"/>
        </w:rPr>
        <w:t xml:space="preserve">11 se </w:t>
      </w:r>
      <w:r w:rsidR="005126FE">
        <w:rPr>
          <w:rFonts w:ascii="Cambria" w:hAnsi="Cambria"/>
          <w:sz w:val="24"/>
          <w:lang w:val="cs-CZ"/>
        </w:rPr>
        <w:t xml:space="preserve">zdrželi </w:t>
      </w:r>
      <w:r w:rsidR="00CF2C94">
        <w:rPr>
          <w:rFonts w:ascii="Cambria" w:hAnsi="Cambria"/>
          <w:sz w:val="24"/>
          <w:lang w:val="cs-CZ"/>
        </w:rPr>
        <w:t>dr. Antoš a doc. Boháč, protože zařazení nákladů do rozpočtu ještě předtím, než bude tento záměr důkladně prodiskutován a bude rozhodnuto o tom, zda se bude či nebude realizovat, považovali za předčasné.</w:t>
      </w:r>
      <w:r>
        <w:rPr>
          <w:rFonts w:ascii="Cambria" w:hAnsi="Cambria"/>
          <w:sz w:val="24"/>
          <w:lang w:val="cs-CZ"/>
        </w:rPr>
        <w:t xml:space="preserve"> Neschválen (0:3:4) byl návrh dr. Borkovce, aby byl obnoven příspěvek akademickým pracovníkům, který v minulosti mohli čerpat na nákup odborné literatury, a to především z důvodu značné finanční i administrativní náročnosti a s poukazem na alternativní možnosti, kterých akademičtí pracovníci při nákupu literatury mohou využívat (zejm. nákup v rámci PRVOUK a dlouhodobá grantová výpůjčka).</w:t>
      </w:r>
    </w:p>
    <w:p w:rsidR="007C3146" w:rsidRDefault="00CF2C94" w:rsidP="00074509">
      <w:pPr>
        <w:spacing w:before="240"/>
        <w:jc w:val="both"/>
        <w:rPr>
          <w:rFonts w:ascii="Cambria" w:hAnsi="Cambria"/>
          <w:sz w:val="24"/>
          <w:lang w:val="cs-CZ"/>
        </w:rPr>
      </w:pPr>
      <w:r>
        <w:rPr>
          <w:rFonts w:ascii="Cambria" w:hAnsi="Cambria"/>
          <w:sz w:val="24"/>
          <w:lang w:val="cs-CZ"/>
        </w:rPr>
        <w:t>Komise se zároveň jednomyslně usnesla na tom, že pověří dr. Antoše a Ing. Schmidtovou, aby ještě definitivně prověřili, že platí výchozí předpoklady, které vedly k provedeným změnám, a v duchu schválených návrhů připravili definitivní podobu nového návrhu rozpočtu.</w:t>
      </w:r>
    </w:p>
    <w:p w:rsidR="007C3146" w:rsidRDefault="00CF2C94" w:rsidP="00074509">
      <w:pPr>
        <w:spacing w:before="240"/>
        <w:jc w:val="both"/>
        <w:rPr>
          <w:rFonts w:ascii="Cambria" w:hAnsi="Cambria"/>
          <w:sz w:val="24"/>
          <w:lang w:val="cs-CZ"/>
        </w:rPr>
      </w:pPr>
      <w:r>
        <w:rPr>
          <w:rFonts w:ascii="Cambria" w:hAnsi="Cambria"/>
          <w:sz w:val="24"/>
          <w:lang w:val="cs-CZ"/>
        </w:rPr>
        <w:lastRenderedPageBreak/>
        <w:t>Na základě tohoto zmocnění pak ještě p</w:t>
      </w:r>
      <w:r w:rsidR="007C3146" w:rsidRPr="007C3146">
        <w:rPr>
          <w:rFonts w:ascii="Cambria" w:hAnsi="Cambria"/>
          <w:sz w:val="24"/>
          <w:lang w:val="cs-CZ"/>
        </w:rPr>
        <w:t xml:space="preserve">o jednání ekonomické komise na žádost vedoucího provozního oddělení p. Hájka </w:t>
      </w:r>
      <w:r w:rsidRPr="007C3146">
        <w:rPr>
          <w:rFonts w:ascii="Cambria" w:hAnsi="Cambria"/>
          <w:sz w:val="24"/>
          <w:lang w:val="cs-CZ"/>
        </w:rPr>
        <w:t xml:space="preserve">došlo </w:t>
      </w:r>
      <w:r w:rsidR="007C3146" w:rsidRPr="007C3146">
        <w:rPr>
          <w:rFonts w:ascii="Cambria" w:hAnsi="Cambria"/>
          <w:sz w:val="24"/>
          <w:lang w:val="cs-CZ"/>
        </w:rPr>
        <w:t xml:space="preserve">k doplnění nákladů v celkové výši 72 tisíc Kč, které spojené s reinstalací sochy Oddanost J. V. </w:t>
      </w:r>
      <w:proofErr w:type="spellStart"/>
      <w:r w:rsidR="007C3146" w:rsidRPr="007C3146">
        <w:rPr>
          <w:rFonts w:ascii="Cambria" w:hAnsi="Cambria"/>
          <w:sz w:val="24"/>
          <w:lang w:val="cs-CZ"/>
        </w:rPr>
        <w:t>Myslbeka</w:t>
      </w:r>
      <w:proofErr w:type="spellEnd"/>
      <w:r w:rsidR="007C3146" w:rsidRPr="007C3146">
        <w:rPr>
          <w:rFonts w:ascii="Cambria" w:hAnsi="Cambria"/>
          <w:sz w:val="24"/>
          <w:lang w:val="cs-CZ"/>
        </w:rPr>
        <w:t xml:space="preserve">, která stávala ve vstupní dvoraně. Fakulta o její </w:t>
      </w:r>
      <w:proofErr w:type="spellStart"/>
      <w:r w:rsidR="007C3146" w:rsidRPr="007C3146">
        <w:rPr>
          <w:rFonts w:ascii="Cambria" w:hAnsi="Cambria"/>
          <w:sz w:val="24"/>
          <w:lang w:val="cs-CZ"/>
        </w:rPr>
        <w:t>znovuzapůjčení</w:t>
      </w:r>
      <w:proofErr w:type="spellEnd"/>
      <w:r w:rsidR="007C3146" w:rsidRPr="007C3146">
        <w:rPr>
          <w:rFonts w:ascii="Cambria" w:hAnsi="Cambria"/>
          <w:sz w:val="24"/>
          <w:lang w:val="cs-CZ"/>
        </w:rPr>
        <w:t xml:space="preserve"> v minulosti žádala Národní galerii, která náš požadavek původně odmítla, nyní však překvapivě změnila názor. Prostředky jsou určené jednak na stěhování sochy, jednak na kontrolu a úpravu stávajícího podstavce (původně jsme měli sochu sádrovou, nyní má jít variantu z bronzu, což není </w:t>
      </w:r>
      <w:r>
        <w:rPr>
          <w:rFonts w:ascii="Cambria" w:hAnsi="Cambria"/>
          <w:sz w:val="24"/>
          <w:lang w:val="cs-CZ"/>
        </w:rPr>
        <w:t>totéž</w:t>
      </w:r>
      <w:r w:rsidR="007C3146" w:rsidRPr="007C3146">
        <w:rPr>
          <w:rFonts w:ascii="Cambria" w:hAnsi="Cambria"/>
          <w:sz w:val="24"/>
          <w:lang w:val="cs-CZ"/>
        </w:rPr>
        <w:t>).</w:t>
      </w:r>
    </w:p>
    <w:p w:rsidR="007C3146" w:rsidRDefault="00CF2C94" w:rsidP="00074509">
      <w:pPr>
        <w:spacing w:before="240"/>
        <w:jc w:val="both"/>
        <w:rPr>
          <w:rFonts w:ascii="Cambria" w:hAnsi="Cambria"/>
          <w:sz w:val="24"/>
          <w:lang w:val="cs-CZ"/>
        </w:rPr>
      </w:pPr>
      <w:r>
        <w:rPr>
          <w:rFonts w:ascii="Cambria" w:hAnsi="Cambria"/>
          <w:sz w:val="24"/>
          <w:lang w:val="cs-CZ"/>
        </w:rPr>
        <w:t xml:space="preserve">Komise také projednala předložené rozpočty jednotlivých fondů. V případě stipendijního fondu se usnesla (5:0:2) na tom, aby byl rozpočet upraven podle </w:t>
      </w:r>
      <w:r w:rsidRPr="00CF2C94">
        <w:rPr>
          <w:rFonts w:ascii="Cambria" w:hAnsi="Cambria"/>
          <w:sz w:val="24"/>
          <w:lang w:val="cs-CZ"/>
        </w:rPr>
        <w:t>reality loňského roku, s výjimkou účelových stipendií, kde došlo k mírnému snížení stipendií vítězům SVOČ a výraznému snížení stipendií za počítačový dozor (ze 700 na 400 tisíc Kč). Obě tyto úspory byly domluveny již dříve a umožnily naopak o stejnou částku zvýšit položku určenou na účelová stipendia, o jejichž vyplácení v průběhu roku rozhoduje kolegium děkana (např. na zahraniční cestovné studentům reprezentujícím fakultu apod.). I v letošním roce se tak ve fondu plánuje ztráta ve výši 800 tisíc, je však nutné ji hodnotit s ohledem na to, že od příštího akademického roku konečně dojde k již dříve schválenému zvýšení poplatku za delší studium, což by mělo příjmy zvýšit a bilanci vrátit zpět do kladných čísel.</w:t>
      </w:r>
    </w:p>
    <w:p w:rsidR="00CF2C94" w:rsidRDefault="00CF2C94" w:rsidP="00074509">
      <w:pPr>
        <w:spacing w:before="240"/>
        <w:jc w:val="both"/>
        <w:rPr>
          <w:rFonts w:ascii="Cambria" w:hAnsi="Cambria"/>
          <w:sz w:val="24"/>
          <w:lang w:val="cs-CZ"/>
        </w:rPr>
      </w:pPr>
      <w:r>
        <w:rPr>
          <w:rFonts w:ascii="Cambria" w:hAnsi="Cambria"/>
          <w:sz w:val="24"/>
          <w:lang w:val="cs-CZ"/>
        </w:rPr>
        <w:t>Komise také projednávala způsob přípravy rozpočtu a shodla se na tom, že by bylo třeba do něj vnést větší zdůvodnění jednotlivých položek.</w:t>
      </w:r>
    </w:p>
    <w:p w:rsidR="00CF2C94" w:rsidRDefault="00AF2A40" w:rsidP="00074509">
      <w:pPr>
        <w:spacing w:before="240"/>
        <w:jc w:val="both"/>
        <w:rPr>
          <w:rFonts w:ascii="Cambria" w:hAnsi="Cambria"/>
          <w:sz w:val="24"/>
          <w:lang w:val="cs-CZ"/>
        </w:rPr>
      </w:pPr>
      <w:r>
        <w:rPr>
          <w:rFonts w:ascii="Cambria" w:hAnsi="Cambria"/>
          <w:sz w:val="24"/>
          <w:lang w:val="cs-CZ"/>
        </w:rPr>
        <w:t>Závěrečná</w:t>
      </w:r>
      <w:r w:rsidR="00CF2C94">
        <w:rPr>
          <w:rFonts w:ascii="Cambria" w:hAnsi="Cambria"/>
          <w:sz w:val="24"/>
          <w:lang w:val="cs-CZ"/>
        </w:rPr>
        <w:t xml:space="preserve"> usnesení ekonomické komise k návrhu rozpočtu tedy zní:</w:t>
      </w:r>
    </w:p>
    <w:p w:rsidR="00CF2C94" w:rsidRDefault="00CF2C94" w:rsidP="00CF2C94">
      <w:pPr>
        <w:pStyle w:val="Odstavecseseznamem"/>
        <w:numPr>
          <w:ilvl w:val="0"/>
          <w:numId w:val="17"/>
        </w:numPr>
        <w:spacing w:before="240"/>
        <w:jc w:val="both"/>
        <w:rPr>
          <w:rFonts w:ascii="Cambria" w:hAnsi="Cambria"/>
          <w:b/>
          <w:sz w:val="24"/>
          <w:lang w:val="cs-CZ"/>
        </w:rPr>
      </w:pPr>
      <w:r w:rsidRPr="00CF2C94">
        <w:rPr>
          <w:rFonts w:ascii="Cambria" w:hAnsi="Cambria"/>
          <w:b/>
          <w:sz w:val="24"/>
          <w:lang w:val="cs-CZ"/>
        </w:rPr>
        <w:t>Ekonomická komise</w:t>
      </w:r>
      <w:r>
        <w:rPr>
          <w:rFonts w:ascii="Cambria" w:hAnsi="Cambria"/>
          <w:b/>
          <w:sz w:val="24"/>
          <w:lang w:val="cs-CZ"/>
        </w:rPr>
        <w:t xml:space="preserve"> pověřuje dr. Antoše a Ing. Schmidtovou, aby </w:t>
      </w:r>
      <w:r w:rsidR="00AF2A40">
        <w:rPr>
          <w:rFonts w:ascii="Cambria" w:hAnsi="Cambria"/>
          <w:b/>
          <w:sz w:val="24"/>
          <w:lang w:val="cs-CZ"/>
        </w:rPr>
        <w:t xml:space="preserve">na základě schválných dílčích úprav </w:t>
      </w:r>
      <w:r>
        <w:rPr>
          <w:rFonts w:ascii="Cambria" w:hAnsi="Cambria"/>
          <w:b/>
          <w:sz w:val="24"/>
          <w:lang w:val="cs-CZ"/>
        </w:rPr>
        <w:t xml:space="preserve">sestavili </w:t>
      </w:r>
      <w:r w:rsidR="00AF2A40">
        <w:rPr>
          <w:rFonts w:ascii="Cambria" w:hAnsi="Cambria"/>
          <w:b/>
          <w:sz w:val="24"/>
          <w:lang w:val="cs-CZ"/>
        </w:rPr>
        <w:t>finální verzi rozpočtu, která bude předložena AS PF UK jako protinávrh k původnímu návrhu.</w:t>
      </w:r>
    </w:p>
    <w:p w:rsidR="00AF2A40" w:rsidRDefault="00AF2A40" w:rsidP="00CF2C94">
      <w:pPr>
        <w:pStyle w:val="Odstavecseseznamem"/>
        <w:numPr>
          <w:ilvl w:val="0"/>
          <w:numId w:val="17"/>
        </w:numPr>
        <w:spacing w:before="240"/>
        <w:jc w:val="both"/>
        <w:rPr>
          <w:rFonts w:ascii="Cambria" w:hAnsi="Cambria"/>
          <w:b/>
          <w:sz w:val="24"/>
          <w:lang w:val="cs-CZ"/>
        </w:rPr>
      </w:pPr>
      <w:r>
        <w:rPr>
          <w:rFonts w:ascii="Cambria" w:hAnsi="Cambria"/>
          <w:b/>
          <w:sz w:val="24"/>
          <w:lang w:val="cs-CZ"/>
        </w:rPr>
        <w:t xml:space="preserve">Ekonomická komise doporučuje změnu rozpočtu Stipendijního fondu ve smyslu schválených dílčích úprav, </w:t>
      </w:r>
      <w:r w:rsidR="006D46E3">
        <w:rPr>
          <w:rFonts w:ascii="Cambria" w:hAnsi="Cambria"/>
          <w:b/>
          <w:sz w:val="24"/>
          <w:lang w:val="cs-CZ"/>
        </w:rPr>
        <w:t>přičemž</w:t>
      </w:r>
      <w:r>
        <w:rPr>
          <w:rFonts w:ascii="Cambria" w:hAnsi="Cambria"/>
          <w:b/>
          <w:sz w:val="24"/>
          <w:lang w:val="cs-CZ"/>
        </w:rPr>
        <w:t xml:space="preserve"> celková bilance v roce 2016 </w:t>
      </w:r>
      <w:r w:rsidR="006D46E3">
        <w:rPr>
          <w:rFonts w:ascii="Cambria" w:hAnsi="Cambria"/>
          <w:b/>
          <w:sz w:val="24"/>
          <w:lang w:val="cs-CZ"/>
        </w:rPr>
        <w:t>by měla činit</w:t>
      </w:r>
      <w:r>
        <w:rPr>
          <w:rFonts w:ascii="Cambria" w:hAnsi="Cambria"/>
          <w:b/>
          <w:sz w:val="24"/>
          <w:lang w:val="cs-CZ"/>
        </w:rPr>
        <w:t xml:space="preserve"> -800 tisíc Kč.</w:t>
      </w:r>
    </w:p>
    <w:p w:rsidR="00AF2A40" w:rsidRDefault="00AF2A40" w:rsidP="00CF2C94">
      <w:pPr>
        <w:pStyle w:val="Odstavecseseznamem"/>
        <w:numPr>
          <w:ilvl w:val="0"/>
          <w:numId w:val="17"/>
        </w:numPr>
        <w:spacing w:before="240"/>
        <w:jc w:val="both"/>
        <w:rPr>
          <w:rFonts w:ascii="Cambria" w:hAnsi="Cambria"/>
          <w:b/>
          <w:sz w:val="24"/>
          <w:lang w:val="cs-CZ"/>
        </w:rPr>
      </w:pPr>
      <w:r>
        <w:rPr>
          <w:rFonts w:ascii="Cambria" w:hAnsi="Cambria"/>
          <w:b/>
          <w:sz w:val="24"/>
          <w:lang w:val="cs-CZ"/>
        </w:rPr>
        <w:t>Ekonomická komise doporučuje AS PF UK, aby rozpočet i rozpočty jednotlivých fondů schválil ve znění předloženého protinávrhu.</w:t>
      </w:r>
    </w:p>
    <w:p w:rsidR="00AF2A40" w:rsidRDefault="00AF2A40" w:rsidP="00AF2A40">
      <w:pPr>
        <w:pStyle w:val="Odstavecseseznamem"/>
        <w:numPr>
          <w:ilvl w:val="0"/>
          <w:numId w:val="17"/>
        </w:numPr>
        <w:spacing w:before="240"/>
        <w:jc w:val="both"/>
        <w:rPr>
          <w:rFonts w:ascii="Cambria" w:hAnsi="Cambria"/>
          <w:b/>
          <w:sz w:val="24"/>
          <w:lang w:val="cs-CZ"/>
        </w:rPr>
      </w:pPr>
      <w:r>
        <w:rPr>
          <w:rFonts w:ascii="Cambria" w:hAnsi="Cambria"/>
          <w:b/>
          <w:sz w:val="24"/>
          <w:lang w:val="cs-CZ"/>
        </w:rPr>
        <w:t xml:space="preserve">Ekonomická komise navrhuje AS PF UK, aby současně přijal i následující doprovodné usnesení: </w:t>
      </w:r>
    </w:p>
    <w:p w:rsidR="00AF2A40" w:rsidRPr="00CF2C94" w:rsidRDefault="00AF2A40" w:rsidP="00AF2A40">
      <w:pPr>
        <w:pStyle w:val="Odstavecseseznamem"/>
        <w:spacing w:before="240"/>
        <w:ind w:left="993" w:right="379"/>
        <w:jc w:val="both"/>
        <w:rPr>
          <w:rFonts w:ascii="Cambria" w:hAnsi="Cambria"/>
          <w:b/>
          <w:sz w:val="24"/>
          <w:lang w:val="cs-CZ"/>
        </w:rPr>
      </w:pPr>
      <w:r w:rsidRPr="00AF2A40">
        <w:rPr>
          <w:rFonts w:ascii="Cambria" w:hAnsi="Cambria"/>
          <w:b/>
          <w:sz w:val="24"/>
          <w:lang w:val="cs-CZ"/>
        </w:rPr>
        <w:t>„Akademický senát doporučuje vedení fakulty, aby v rámci přípravy rozpočtu v budoucnu zajistilo, že správci rozpočtových kapitol ke svým návrhům nákladů či výnosů připojí také stručné zdůvodnění jednotlivých položek, a to zejména tehdy, pokud se jejich návrh od faktického plnění v předchozím roce odchyluje o více než 10 %. Obdobným způsobem by také ve zprávě o hospodaření měly být zdůvodněny odchylky faktického plnění od schváleného rozpočtu.“</w:t>
      </w:r>
    </w:p>
    <w:p w:rsidR="00AF2A40" w:rsidRDefault="00AF2A40">
      <w:pPr>
        <w:rPr>
          <w:rFonts w:ascii="Cambria" w:hAnsi="Cambria"/>
          <w:b/>
          <w:sz w:val="24"/>
          <w:u w:val="single"/>
          <w:lang w:val="cs-CZ"/>
        </w:rPr>
      </w:pPr>
      <w:r>
        <w:rPr>
          <w:rFonts w:ascii="Cambria" w:hAnsi="Cambria"/>
          <w:b/>
          <w:sz w:val="24"/>
          <w:u w:val="single"/>
          <w:lang w:val="cs-CZ"/>
        </w:rPr>
        <w:br w:type="page"/>
      </w:r>
    </w:p>
    <w:p w:rsidR="002C7332" w:rsidRPr="00CD3F0D" w:rsidRDefault="002C7332" w:rsidP="002C7332">
      <w:pPr>
        <w:pStyle w:val="Odstavecseseznamem"/>
        <w:numPr>
          <w:ilvl w:val="0"/>
          <w:numId w:val="3"/>
        </w:numPr>
        <w:spacing w:before="240"/>
        <w:jc w:val="both"/>
        <w:rPr>
          <w:rFonts w:ascii="Cambria" w:hAnsi="Cambria"/>
          <w:sz w:val="24"/>
          <w:u w:val="single"/>
          <w:lang w:val="cs-CZ"/>
        </w:rPr>
      </w:pPr>
      <w:r>
        <w:rPr>
          <w:rFonts w:ascii="Cambria" w:hAnsi="Cambria"/>
          <w:b/>
          <w:sz w:val="24"/>
          <w:u w:val="single"/>
          <w:lang w:val="cs-CZ"/>
        </w:rPr>
        <w:lastRenderedPageBreak/>
        <w:t>Různé</w:t>
      </w:r>
    </w:p>
    <w:p w:rsidR="00535EEF" w:rsidRDefault="000414CB" w:rsidP="000414CB">
      <w:pPr>
        <w:spacing w:before="240"/>
        <w:jc w:val="both"/>
        <w:rPr>
          <w:rFonts w:ascii="Cambria" w:hAnsi="Cambria"/>
          <w:sz w:val="24"/>
          <w:lang w:val="cs-CZ"/>
        </w:rPr>
      </w:pPr>
      <w:r w:rsidRPr="000414CB">
        <w:rPr>
          <w:rFonts w:ascii="Cambria" w:hAnsi="Cambria"/>
          <w:sz w:val="24"/>
          <w:lang w:val="cs-CZ"/>
        </w:rPr>
        <w:t>Pro příští</w:t>
      </w:r>
      <w:r>
        <w:rPr>
          <w:rFonts w:ascii="Cambria" w:hAnsi="Cambria"/>
          <w:sz w:val="24"/>
          <w:lang w:val="cs-CZ"/>
        </w:rPr>
        <w:t xml:space="preserve"> jednání komise, které se bude konat na </w:t>
      </w:r>
      <w:r w:rsidR="00AF2A40">
        <w:rPr>
          <w:rFonts w:ascii="Cambria" w:hAnsi="Cambria"/>
          <w:sz w:val="24"/>
          <w:lang w:val="cs-CZ"/>
        </w:rPr>
        <w:t>podzim</w:t>
      </w:r>
      <w:r>
        <w:rPr>
          <w:rFonts w:ascii="Cambria" w:hAnsi="Cambria"/>
          <w:sz w:val="24"/>
          <w:lang w:val="cs-CZ"/>
        </w:rPr>
        <w:t xml:space="preserve">, kdy je třeba projednat </w:t>
      </w:r>
      <w:r w:rsidR="00AF2A40">
        <w:rPr>
          <w:rFonts w:ascii="Cambria" w:hAnsi="Cambria"/>
          <w:sz w:val="24"/>
          <w:lang w:val="cs-CZ"/>
        </w:rPr>
        <w:t>průběžnou zprávu o hospodaření</w:t>
      </w:r>
      <w:r>
        <w:rPr>
          <w:rFonts w:ascii="Cambria" w:hAnsi="Cambria"/>
          <w:sz w:val="24"/>
          <w:lang w:val="cs-CZ"/>
        </w:rPr>
        <w:t>, zůstávají otevřené následující body:</w:t>
      </w:r>
    </w:p>
    <w:p w:rsidR="000414CB" w:rsidRDefault="00074509" w:rsidP="000414CB">
      <w:pPr>
        <w:pStyle w:val="Odstavecseseznamem"/>
        <w:numPr>
          <w:ilvl w:val="0"/>
          <w:numId w:val="14"/>
        </w:numPr>
        <w:spacing w:before="240"/>
        <w:jc w:val="both"/>
        <w:rPr>
          <w:rFonts w:ascii="Cambria" w:hAnsi="Cambria"/>
          <w:sz w:val="24"/>
          <w:lang w:val="cs-CZ"/>
        </w:rPr>
      </w:pPr>
      <w:r>
        <w:rPr>
          <w:rFonts w:ascii="Cambria" w:hAnsi="Cambria"/>
          <w:sz w:val="24"/>
          <w:lang w:val="cs-CZ"/>
        </w:rPr>
        <w:t>s</w:t>
      </w:r>
      <w:r w:rsidR="000414CB">
        <w:rPr>
          <w:rFonts w:ascii="Cambria" w:hAnsi="Cambria"/>
          <w:sz w:val="24"/>
          <w:lang w:val="cs-CZ"/>
        </w:rPr>
        <w:t>nížení odměn vítězům SVOČ (pro akademický rok 2016/2017)</w:t>
      </w:r>
    </w:p>
    <w:p w:rsidR="00AF2A40" w:rsidRPr="00AF2A40" w:rsidRDefault="001C1708" w:rsidP="00AF2A40">
      <w:pPr>
        <w:pStyle w:val="Odstavecseseznamem"/>
        <w:numPr>
          <w:ilvl w:val="0"/>
          <w:numId w:val="14"/>
        </w:numPr>
        <w:spacing w:before="240"/>
        <w:jc w:val="both"/>
        <w:rPr>
          <w:rFonts w:ascii="Cambria" w:hAnsi="Cambria"/>
          <w:sz w:val="24"/>
          <w:lang w:val="cs-CZ"/>
        </w:rPr>
      </w:pPr>
      <w:r>
        <w:rPr>
          <w:rFonts w:ascii="Cambria" w:hAnsi="Cambria"/>
          <w:sz w:val="24"/>
          <w:lang w:val="cs-CZ"/>
        </w:rPr>
        <w:t>přehled o mzdových nákladech podle jednotlivých pracovišť a typu úvazku</w:t>
      </w:r>
      <w:r w:rsidR="00AF2A40">
        <w:rPr>
          <w:rFonts w:ascii="Cambria" w:hAnsi="Cambria"/>
          <w:sz w:val="24"/>
          <w:lang w:val="cs-CZ"/>
        </w:rPr>
        <w:t xml:space="preserve"> (řeší Ing. Potěšil)</w:t>
      </w:r>
    </w:p>
    <w:p w:rsidR="00074509" w:rsidRPr="000414CB" w:rsidRDefault="00074509" w:rsidP="00074509">
      <w:pPr>
        <w:pStyle w:val="Odstavecseseznamem"/>
        <w:spacing w:before="240"/>
        <w:ind w:left="360"/>
        <w:jc w:val="both"/>
        <w:rPr>
          <w:rFonts w:ascii="Cambria" w:hAnsi="Cambria"/>
          <w:sz w:val="24"/>
          <w:lang w:val="cs-CZ"/>
        </w:rPr>
      </w:pPr>
    </w:p>
    <w:p w:rsidR="00B411D0" w:rsidRPr="002C7332" w:rsidRDefault="00A87E51" w:rsidP="002C7332">
      <w:pPr>
        <w:jc w:val="both"/>
        <w:rPr>
          <w:rFonts w:ascii="Cambria" w:hAnsi="Cambria"/>
          <w:b/>
          <w:sz w:val="28"/>
          <w:lang w:val="cs-CZ"/>
        </w:rPr>
      </w:pPr>
      <w:r w:rsidRPr="00A87E51">
        <w:rPr>
          <w:rFonts w:ascii="Cambria" w:hAnsi="Cambria"/>
          <w:b/>
          <w:sz w:val="24"/>
          <w:lang w:val="cs-CZ"/>
        </w:rPr>
        <w:t>Zapsal</w:t>
      </w:r>
      <w:r w:rsidRPr="00A87E51">
        <w:rPr>
          <w:rFonts w:ascii="Cambria" w:hAnsi="Cambria"/>
          <w:sz w:val="24"/>
          <w:lang w:val="cs-CZ"/>
        </w:rPr>
        <w:t xml:space="preserve">: </w:t>
      </w:r>
      <w:r>
        <w:rPr>
          <w:rFonts w:ascii="Cambria" w:hAnsi="Cambria"/>
          <w:sz w:val="24"/>
          <w:lang w:val="cs-CZ"/>
        </w:rPr>
        <w:t>d</w:t>
      </w:r>
      <w:r w:rsidRPr="00A87E51">
        <w:rPr>
          <w:rFonts w:ascii="Cambria" w:hAnsi="Cambria"/>
          <w:sz w:val="24"/>
          <w:lang w:val="cs-CZ"/>
        </w:rPr>
        <w:t>r. Marek Antoš</w:t>
      </w:r>
    </w:p>
    <w:sectPr w:rsidR="00B411D0" w:rsidRPr="002C73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E7" w:rsidRDefault="00A26FE7" w:rsidP="00A87E51">
      <w:pPr>
        <w:spacing w:after="0" w:line="240" w:lineRule="auto"/>
      </w:pPr>
      <w:r>
        <w:separator/>
      </w:r>
    </w:p>
  </w:endnote>
  <w:endnote w:type="continuationSeparator" w:id="0">
    <w:p w:rsidR="00A26FE7" w:rsidRDefault="00A26FE7" w:rsidP="00A8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974679"/>
      <w:docPartObj>
        <w:docPartGallery w:val="Page Numbers (Bottom of Page)"/>
        <w:docPartUnique/>
      </w:docPartObj>
    </w:sdtPr>
    <w:sdtEndPr/>
    <w:sdtContent>
      <w:p w:rsidR="009A3FA1" w:rsidRDefault="009A3FA1">
        <w:pPr>
          <w:pStyle w:val="Zpat"/>
          <w:jc w:val="center"/>
        </w:pPr>
        <w:r>
          <w:fldChar w:fldCharType="begin"/>
        </w:r>
        <w:r>
          <w:instrText>PAGE   \* MERGEFORMAT</w:instrText>
        </w:r>
        <w:r>
          <w:fldChar w:fldCharType="separate"/>
        </w:r>
        <w:r w:rsidR="00892980" w:rsidRPr="00892980">
          <w:rPr>
            <w:noProof/>
            <w:lang w:val="cs-CZ"/>
          </w:rPr>
          <w:t>1</w:t>
        </w:r>
        <w:r>
          <w:fldChar w:fldCharType="end"/>
        </w:r>
      </w:p>
    </w:sdtContent>
  </w:sdt>
  <w:p w:rsidR="009A3FA1" w:rsidRDefault="009A3FA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E7" w:rsidRDefault="00A26FE7" w:rsidP="00A87E51">
      <w:pPr>
        <w:spacing w:after="0" w:line="240" w:lineRule="auto"/>
      </w:pPr>
      <w:r>
        <w:separator/>
      </w:r>
    </w:p>
  </w:footnote>
  <w:footnote w:type="continuationSeparator" w:id="0">
    <w:p w:rsidR="00A26FE7" w:rsidRDefault="00A26FE7" w:rsidP="00A87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8EB"/>
    <w:multiLevelType w:val="hybridMultilevel"/>
    <w:tmpl w:val="FBC8C254"/>
    <w:lvl w:ilvl="0" w:tplc="9F58894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4217C2"/>
    <w:multiLevelType w:val="hybridMultilevel"/>
    <w:tmpl w:val="37180D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4344ECF"/>
    <w:multiLevelType w:val="hybridMultilevel"/>
    <w:tmpl w:val="3634D4BC"/>
    <w:lvl w:ilvl="0" w:tplc="B92A0366">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F4A2036"/>
    <w:multiLevelType w:val="hybridMultilevel"/>
    <w:tmpl w:val="EE861A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261E7762"/>
    <w:multiLevelType w:val="hybridMultilevel"/>
    <w:tmpl w:val="18409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F31C5F"/>
    <w:multiLevelType w:val="hybridMultilevel"/>
    <w:tmpl w:val="2DC4FC8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BE06037"/>
    <w:multiLevelType w:val="hybridMultilevel"/>
    <w:tmpl w:val="E2DE01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2F520ED2"/>
    <w:multiLevelType w:val="hybridMultilevel"/>
    <w:tmpl w:val="810E9B9E"/>
    <w:lvl w:ilvl="0" w:tplc="66A689DC">
      <w:start w:val="1"/>
      <w:numFmt w:val="decimal"/>
      <w:lvlText w:val="%1."/>
      <w:lvlJc w:val="left"/>
      <w:pPr>
        <w:ind w:left="360" w:hanging="360"/>
      </w:pPr>
      <w:rPr>
        <w:rFonts w:hint="default"/>
        <w:b/>
      </w:rPr>
    </w:lvl>
    <w:lvl w:ilvl="1" w:tplc="7228E654">
      <w:start w:val="1"/>
      <w:numFmt w:val="upperLetter"/>
      <w:lvlText w:val="%2."/>
      <w:lvlJc w:val="left"/>
      <w:pPr>
        <w:ind w:left="1070" w:hanging="360"/>
      </w:pPr>
      <w:rPr>
        <w:b/>
      </w:rPr>
    </w:lvl>
    <w:lvl w:ilvl="2" w:tplc="08090017">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3FE4B10"/>
    <w:multiLevelType w:val="hybridMultilevel"/>
    <w:tmpl w:val="6480D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164EA4"/>
    <w:multiLevelType w:val="hybridMultilevel"/>
    <w:tmpl w:val="0CDE09B8"/>
    <w:lvl w:ilvl="0" w:tplc="16C83FF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BA5272"/>
    <w:multiLevelType w:val="hybridMultilevel"/>
    <w:tmpl w:val="5490A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8FF2A47"/>
    <w:multiLevelType w:val="hybridMultilevel"/>
    <w:tmpl w:val="1B9818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5AB51D7D"/>
    <w:multiLevelType w:val="hybridMultilevel"/>
    <w:tmpl w:val="E3306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C755199"/>
    <w:multiLevelType w:val="hybridMultilevel"/>
    <w:tmpl w:val="613802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697028CA"/>
    <w:multiLevelType w:val="hybridMultilevel"/>
    <w:tmpl w:val="C3763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D9D726A"/>
    <w:multiLevelType w:val="hybridMultilevel"/>
    <w:tmpl w:val="2E7E184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9435A0B"/>
    <w:multiLevelType w:val="hybridMultilevel"/>
    <w:tmpl w:val="505A1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7"/>
  </w:num>
  <w:num w:numId="4">
    <w:abstractNumId w:val="2"/>
  </w:num>
  <w:num w:numId="5">
    <w:abstractNumId w:val="4"/>
  </w:num>
  <w:num w:numId="6">
    <w:abstractNumId w:val="5"/>
  </w:num>
  <w:num w:numId="7">
    <w:abstractNumId w:val="15"/>
  </w:num>
  <w:num w:numId="8">
    <w:abstractNumId w:val="9"/>
  </w:num>
  <w:num w:numId="9">
    <w:abstractNumId w:val="0"/>
  </w:num>
  <w:num w:numId="10">
    <w:abstractNumId w:val="6"/>
  </w:num>
  <w:num w:numId="11">
    <w:abstractNumId w:val="1"/>
  </w:num>
  <w:num w:numId="12">
    <w:abstractNumId w:val="3"/>
  </w:num>
  <w:num w:numId="13">
    <w:abstractNumId w:val="11"/>
  </w:num>
  <w:num w:numId="14">
    <w:abstractNumId w:val="13"/>
  </w:num>
  <w:num w:numId="15">
    <w:abstractNumId w:val="1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F9"/>
    <w:rsid w:val="000414CB"/>
    <w:rsid w:val="00074509"/>
    <w:rsid w:val="000A33C3"/>
    <w:rsid w:val="000C393A"/>
    <w:rsid w:val="000D3A4F"/>
    <w:rsid w:val="00130E6C"/>
    <w:rsid w:val="001332C7"/>
    <w:rsid w:val="00185184"/>
    <w:rsid w:val="001B4B82"/>
    <w:rsid w:val="001C1708"/>
    <w:rsid w:val="001C7BFA"/>
    <w:rsid w:val="001F3ED0"/>
    <w:rsid w:val="002159D3"/>
    <w:rsid w:val="00225DE2"/>
    <w:rsid w:val="002760D4"/>
    <w:rsid w:val="002C7332"/>
    <w:rsid w:val="003106BA"/>
    <w:rsid w:val="00342BB6"/>
    <w:rsid w:val="003631DC"/>
    <w:rsid w:val="003D301D"/>
    <w:rsid w:val="00406A09"/>
    <w:rsid w:val="00420582"/>
    <w:rsid w:val="00421D18"/>
    <w:rsid w:val="00473939"/>
    <w:rsid w:val="0047713E"/>
    <w:rsid w:val="00491614"/>
    <w:rsid w:val="004B2848"/>
    <w:rsid w:val="004C5413"/>
    <w:rsid w:val="004D77F0"/>
    <w:rsid w:val="005126FE"/>
    <w:rsid w:val="005274AA"/>
    <w:rsid w:val="00534866"/>
    <w:rsid w:val="00535EEF"/>
    <w:rsid w:val="00571E47"/>
    <w:rsid w:val="005A2177"/>
    <w:rsid w:val="005B5908"/>
    <w:rsid w:val="005F51C3"/>
    <w:rsid w:val="00642A96"/>
    <w:rsid w:val="00683E7B"/>
    <w:rsid w:val="006D37C6"/>
    <w:rsid w:val="006D3E0E"/>
    <w:rsid w:val="006D46E3"/>
    <w:rsid w:val="006D6E39"/>
    <w:rsid w:val="006E4D01"/>
    <w:rsid w:val="00742AD6"/>
    <w:rsid w:val="007B31B5"/>
    <w:rsid w:val="007C3146"/>
    <w:rsid w:val="007D7536"/>
    <w:rsid w:val="007E6AA3"/>
    <w:rsid w:val="00834ED6"/>
    <w:rsid w:val="008457F6"/>
    <w:rsid w:val="00892980"/>
    <w:rsid w:val="008D4107"/>
    <w:rsid w:val="008E14A4"/>
    <w:rsid w:val="00911769"/>
    <w:rsid w:val="009348BA"/>
    <w:rsid w:val="00956272"/>
    <w:rsid w:val="009662D6"/>
    <w:rsid w:val="009673C0"/>
    <w:rsid w:val="0097489F"/>
    <w:rsid w:val="00980B4B"/>
    <w:rsid w:val="00981C33"/>
    <w:rsid w:val="009A33B2"/>
    <w:rsid w:val="009A3FA1"/>
    <w:rsid w:val="009C45C3"/>
    <w:rsid w:val="009D3F43"/>
    <w:rsid w:val="00A26FE7"/>
    <w:rsid w:val="00A7364C"/>
    <w:rsid w:val="00A87E51"/>
    <w:rsid w:val="00AA5C0B"/>
    <w:rsid w:val="00AB7CB4"/>
    <w:rsid w:val="00AF2A40"/>
    <w:rsid w:val="00B0199A"/>
    <w:rsid w:val="00B411D0"/>
    <w:rsid w:val="00B66FD0"/>
    <w:rsid w:val="00B920FE"/>
    <w:rsid w:val="00C332F9"/>
    <w:rsid w:val="00C53C75"/>
    <w:rsid w:val="00C610C4"/>
    <w:rsid w:val="00CA0819"/>
    <w:rsid w:val="00CB59AB"/>
    <w:rsid w:val="00CD10D8"/>
    <w:rsid w:val="00CD3F0D"/>
    <w:rsid w:val="00CE39AC"/>
    <w:rsid w:val="00CF2C94"/>
    <w:rsid w:val="00D364AC"/>
    <w:rsid w:val="00DA3CE4"/>
    <w:rsid w:val="00DE0F0F"/>
    <w:rsid w:val="00E27895"/>
    <w:rsid w:val="00E571D2"/>
    <w:rsid w:val="00EE7320"/>
    <w:rsid w:val="00EF092A"/>
    <w:rsid w:val="00F26D98"/>
    <w:rsid w:val="00F55EC7"/>
    <w:rsid w:val="00F62904"/>
    <w:rsid w:val="00F67936"/>
    <w:rsid w:val="00F831D0"/>
    <w:rsid w:val="00FA6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32F9"/>
    <w:pPr>
      <w:ind w:left="720"/>
      <w:contextualSpacing/>
    </w:pPr>
  </w:style>
  <w:style w:type="paragraph" w:styleId="Zhlav">
    <w:name w:val="header"/>
    <w:basedOn w:val="Normln"/>
    <w:link w:val="ZhlavChar"/>
    <w:uiPriority w:val="99"/>
    <w:unhideWhenUsed/>
    <w:rsid w:val="00A87E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7E51"/>
  </w:style>
  <w:style w:type="paragraph" w:styleId="Zpat">
    <w:name w:val="footer"/>
    <w:basedOn w:val="Normln"/>
    <w:link w:val="ZpatChar"/>
    <w:uiPriority w:val="99"/>
    <w:unhideWhenUsed/>
    <w:rsid w:val="00A87E51"/>
    <w:pPr>
      <w:tabs>
        <w:tab w:val="center" w:pos="4536"/>
        <w:tab w:val="right" w:pos="9072"/>
      </w:tabs>
      <w:spacing w:after="0" w:line="240" w:lineRule="auto"/>
    </w:pPr>
  </w:style>
  <w:style w:type="character" w:customStyle="1" w:styleId="ZpatChar">
    <w:name w:val="Zápatí Char"/>
    <w:basedOn w:val="Standardnpsmoodstavce"/>
    <w:link w:val="Zpat"/>
    <w:uiPriority w:val="99"/>
    <w:rsid w:val="00A87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32F9"/>
    <w:pPr>
      <w:ind w:left="720"/>
      <w:contextualSpacing/>
    </w:pPr>
  </w:style>
  <w:style w:type="paragraph" w:styleId="Zhlav">
    <w:name w:val="header"/>
    <w:basedOn w:val="Normln"/>
    <w:link w:val="ZhlavChar"/>
    <w:uiPriority w:val="99"/>
    <w:unhideWhenUsed/>
    <w:rsid w:val="00A87E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7E51"/>
  </w:style>
  <w:style w:type="paragraph" w:styleId="Zpat">
    <w:name w:val="footer"/>
    <w:basedOn w:val="Normln"/>
    <w:link w:val="ZpatChar"/>
    <w:uiPriority w:val="99"/>
    <w:unhideWhenUsed/>
    <w:rsid w:val="00A87E51"/>
    <w:pPr>
      <w:tabs>
        <w:tab w:val="center" w:pos="4536"/>
        <w:tab w:val="right" w:pos="9072"/>
      </w:tabs>
      <w:spacing w:after="0" w:line="240" w:lineRule="auto"/>
    </w:pPr>
  </w:style>
  <w:style w:type="character" w:customStyle="1" w:styleId="ZpatChar">
    <w:name w:val="Zápatí Char"/>
    <w:basedOn w:val="Standardnpsmoodstavce"/>
    <w:link w:val="Zpat"/>
    <w:uiPriority w:val="99"/>
    <w:rsid w:val="00A8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022112">
      <w:bodyDiv w:val="1"/>
      <w:marLeft w:val="0"/>
      <w:marRight w:val="0"/>
      <w:marTop w:val="0"/>
      <w:marBottom w:val="0"/>
      <w:divBdr>
        <w:top w:val="none" w:sz="0" w:space="0" w:color="auto"/>
        <w:left w:val="none" w:sz="0" w:space="0" w:color="auto"/>
        <w:bottom w:val="none" w:sz="0" w:space="0" w:color="auto"/>
        <w:right w:val="none" w:sz="0" w:space="0" w:color="auto"/>
      </w:divBdr>
    </w:div>
    <w:div w:id="1907103248">
      <w:bodyDiv w:val="1"/>
      <w:marLeft w:val="0"/>
      <w:marRight w:val="0"/>
      <w:marTop w:val="0"/>
      <w:marBottom w:val="0"/>
      <w:divBdr>
        <w:top w:val="none" w:sz="0" w:space="0" w:color="auto"/>
        <w:left w:val="none" w:sz="0" w:space="0" w:color="auto"/>
        <w:bottom w:val="none" w:sz="0" w:space="0" w:color="auto"/>
        <w:right w:val="none" w:sz="0" w:space="0" w:color="auto"/>
      </w:divBdr>
    </w:div>
    <w:div w:id="2066374314">
      <w:bodyDiv w:val="1"/>
      <w:marLeft w:val="0"/>
      <w:marRight w:val="0"/>
      <w:marTop w:val="0"/>
      <w:marBottom w:val="0"/>
      <w:divBdr>
        <w:top w:val="none" w:sz="0" w:space="0" w:color="auto"/>
        <w:left w:val="none" w:sz="0" w:space="0" w:color="auto"/>
        <w:bottom w:val="none" w:sz="0" w:space="0" w:color="auto"/>
        <w:right w:val="none" w:sz="0" w:space="0" w:color="auto"/>
      </w:divBdr>
    </w:div>
    <w:div w:id="206794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1245</Words>
  <Characters>7346</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Mazúr</dc:creator>
  <cp:lastModifiedBy>Marek Antoš</cp:lastModifiedBy>
  <cp:revision>8</cp:revision>
  <dcterms:created xsi:type="dcterms:W3CDTF">2016-05-11T17:01:00Z</dcterms:created>
  <dcterms:modified xsi:type="dcterms:W3CDTF">2016-05-11T22:37:00Z</dcterms:modified>
</cp:coreProperties>
</file>