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FE" w:rsidRPr="00834ED6" w:rsidRDefault="00B920FE" w:rsidP="000D3A4F">
      <w:pPr>
        <w:spacing w:after="0" w:line="276" w:lineRule="auto"/>
        <w:jc w:val="both"/>
        <w:rPr>
          <w:rFonts w:ascii="Cambria" w:hAnsi="Cambria"/>
          <w:b/>
          <w:sz w:val="28"/>
          <w:lang w:val="cs-CZ"/>
        </w:rPr>
      </w:pPr>
      <w:r w:rsidRPr="00834ED6">
        <w:rPr>
          <w:rFonts w:ascii="Cambria" w:hAnsi="Cambria"/>
          <w:b/>
          <w:sz w:val="28"/>
          <w:lang w:val="cs-CZ"/>
        </w:rPr>
        <w:t>Zápis ze zasedání ekonomické komise AS PF UK</w:t>
      </w:r>
    </w:p>
    <w:p w:rsidR="00B920FE" w:rsidRPr="00834ED6" w:rsidRDefault="00B920FE" w:rsidP="000D3A4F">
      <w:pPr>
        <w:spacing w:after="0" w:line="276" w:lineRule="auto"/>
        <w:jc w:val="both"/>
        <w:rPr>
          <w:rFonts w:ascii="Cambria" w:hAnsi="Cambria"/>
          <w:lang w:val="cs-CZ"/>
        </w:rPr>
      </w:pPr>
      <w:r w:rsidRPr="00834ED6">
        <w:rPr>
          <w:rFonts w:ascii="Cambria" w:hAnsi="Cambria"/>
          <w:lang w:val="cs-CZ"/>
        </w:rPr>
        <w:t>konané</w:t>
      </w:r>
      <w:r w:rsidR="00A87E51">
        <w:rPr>
          <w:rFonts w:ascii="Cambria" w:hAnsi="Cambria"/>
          <w:lang w:val="cs-CZ"/>
        </w:rPr>
        <w:t>ho</w:t>
      </w:r>
      <w:r w:rsidRPr="00834ED6">
        <w:rPr>
          <w:rFonts w:ascii="Cambria" w:hAnsi="Cambria"/>
          <w:lang w:val="cs-CZ"/>
        </w:rPr>
        <w:t xml:space="preserve"> dne </w:t>
      </w:r>
      <w:r w:rsidR="00742AD6">
        <w:rPr>
          <w:rFonts w:ascii="Cambria" w:hAnsi="Cambria"/>
          <w:lang w:val="cs-CZ"/>
        </w:rPr>
        <w:t>1</w:t>
      </w:r>
      <w:r w:rsidR="003631DC">
        <w:rPr>
          <w:rFonts w:ascii="Cambria" w:hAnsi="Cambria"/>
          <w:lang w:val="cs-CZ"/>
        </w:rPr>
        <w:t>6</w:t>
      </w:r>
      <w:r w:rsidRPr="00834ED6">
        <w:rPr>
          <w:rFonts w:ascii="Cambria" w:hAnsi="Cambria"/>
          <w:lang w:val="cs-CZ"/>
        </w:rPr>
        <w:t xml:space="preserve">. </w:t>
      </w:r>
      <w:r w:rsidR="00CB59AB">
        <w:rPr>
          <w:rFonts w:ascii="Cambria" w:hAnsi="Cambria"/>
          <w:lang w:val="cs-CZ"/>
        </w:rPr>
        <w:t xml:space="preserve">března </w:t>
      </w:r>
      <w:r w:rsidRPr="00834ED6">
        <w:rPr>
          <w:rFonts w:ascii="Cambria" w:hAnsi="Cambria"/>
          <w:lang w:val="cs-CZ"/>
        </w:rPr>
        <w:t>201</w:t>
      </w:r>
      <w:r w:rsidR="00CB59AB">
        <w:rPr>
          <w:rFonts w:ascii="Cambria" w:hAnsi="Cambria"/>
          <w:lang w:val="cs-CZ"/>
        </w:rPr>
        <w:t>6</w:t>
      </w:r>
      <w:r w:rsidRPr="00834ED6">
        <w:rPr>
          <w:rFonts w:ascii="Cambria" w:hAnsi="Cambria"/>
          <w:lang w:val="cs-CZ"/>
        </w:rPr>
        <w:t xml:space="preserve"> v </w:t>
      </w:r>
      <w:r w:rsidR="00742AD6">
        <w:rPr>
          <w:rFonts w:ascii="Cambria" w:hAnsi="Cambria"/>
          <w:lang w:val="cs-CZ"/>
        </w:rPr>
        <w:t>9</w:t>
      </w:r>
      <w:r w:rsidRPr="00834ED6">
        <w:rPr>
          <w:rFonts w:ascii="Cambria" w:hAnsi="Cambria"/>
          <w:lang w:val="cs-CZ"/>
        </w:rPr>
        <w:t>:</w:t>
      </w:r>
      <w:r w:rsidR="00CB59AB">
        <w:rPr>
          <w:rFonts w:ascii="Cambria" w:hAnsi="Cambria"/>
          <w:lang w:val="cs-CZ"/>
        </w:rPr>
        <w:t>0</w:t>
      </w:r>
      <w:r w:rsidRPr="00834ED6">
        <w:rPr>
          <w:rFonts w:ascii="Cambria" w:hAnsi="Cambria"/>
          <w:lang w:val="cs-CZ"/>
        </w:rPr>
        <w:t>0</w:t>
      </w:r>
    </w:p>
    <w:p w:rsidR="00B920FE" w:rsidRPr="00834ED6" w:rsidRDefault="00B920FE" w:rsidP="000D3A4F">
      <w:pPr>
        <w:spacing w:after="0" w:line="276" w:lineRule="auto"/>
        <w:jc w:val="both"/>
        <w:rPr>
          <w:rFonts w:ascii="Cambria" w:hAnsi="Cambria"/>
          <w:lang w:val="cs-CZ"/>
        </w:rPr>
      </w:pPr>
    </w:p>
    <w:p w:rsidR="00B920FE" w:rsidRDefault="00B920FE" w:rsidP="000D3A4F">
      <w:pPr>
        <w:jc w:val="both"/>
        <w:rPr>
          <w:rFonts w:ascii="Cambria" w:hAnsi="Cambria"/>
          <w:sz w:val="24"/>
          <w:lang w:val="cs-CZ"/>
        </w:rPr>
      </w:pPr>
      <w:r w:rsidRPr="00834ED6">
        <w:rPr>
          <w:rFonts w:ascii="Cambria" w:hAnsi="Cambria"/>
          <w:b/>
          <w:sz w:val="24"/>
          <w:lang w:val="cs-CZ"/>
        </w:rPr>
        <w:t>Přítomní členové komise:</w:t>
      </w:r>
      <w:r w:rsidRPr="00834ED6">
        <w:rPr>
          <w:rFonts w:ascii="Cambria" w:hAnsi="Cambria"/>
          <w:sz w:val="24"/>
          <w:lang w:val="cs-CZ"/>
        </w:rPr>
        <w:t xml:space="preserve"> </w:t>
      </w:r>
      <w:r w:rsidR="000D3A4F">
        <w:rPr>
          <w:rFonts w:ascii="Cambria" w:hAnsi="Cambria"/>
          <w:sz w:val="24"/>
          <w:lang w:val="cs-CZ"/>
        </w:rPr>
        <w:t>d</w:t>
      </w:r>
      <w:r w:rsidRPr="00834ED6">
        <w:rPr>
          <w:rFonts w:ascii="Cambria" w:hAnsi="Cambria"/>
          <w:sz w:val="24"/>
          <w:lang w:val="cs-CZ"/>
        </w:rPr>
        <w:t xml:space="preserve">r. Antoš, </w:t>
      </w:r>
      <w:r w:rsidR="00742AD6">
        <w:rPr>
          <w:rFonts w:ascii="Cambria" w:hAnsi="Cambria"/>
          <w:sz w:val="24"/>
          <w:lang w:val="cs-CZ"/>
        </w:rPr>
        <w:t xml:space="preserve">Mgr. Anzenbacher, </w:t>
      </w:r>
      <w:r w:rsidR="00CB59AB">
        <w:rPr>
          <w:rFonts w:ascii="Cambria" w:hAnsi="Cambria"/>
          <w:sz w:val="24"/>
          <w:lang w:val="cs-CZ"/>
        </w:rPr>
        <w:t xml:space="preserve">doc. Boháč, </w:t>
      </w:r>
      <w:r w:rsidR="000D3A4F" w:rsidRPr="00834ED6">
        <w:rPr>
          <w:rFonts w:ascii="Cambria" w:hAnsi="Cambria"/>
          <w:sz w:val="24"/>
          <w:lang w:val="cs-CZ"/>
        </w:rPr>
        <w:t xml:space="preserve">kol. Horký, </w:t>
      </w:r>
      <w:r w:rsidR="00742AD6">
        <w:rPr>
          <w:rFonts w:ascii="Cambria" w:hAnsi="Cambria"/>
          <w:sz w:val="24"/>
          <w:lang w:val="cs-CZ"/>
        </w:rPr>
        <w:t xml:space="preserve">kol. Kamaleeva, </w:t>
      </w:r>
      <w:r w:rsidR="00CB59AB">
        <w:rPr>
          <w:rFonts w:ascii="Cambria" w:hAnsi="Cambria"/>
          <w:sz w:val="24"/>
          <w:lang w:val="cs-CZ"/>
        </w:rPr>
        <w:t xml:space="preserve">dr. Urban, </w:t>
      </w:r>
      <w:r w:rsidR="000D3A4F">
        <w:rPr>
          <w:rFonts w:ascii="Cambria" w:hAnsi="Cambria"/>
          <w:sz w:val="24"/>
          <w:lang w:val="cs-CZ"/>
        </w:rPr>
        <w:t>dr. Žákovská</w:t>
      </w:r>
    </w:p>
    <w:p w:rsidR="00EF092A" w:rsidRPr="00EF092A" w:rsidRDefault="00EF092A" w:rsidP="000D3A4F">
      <w:pPr>
        <w:jc w:val="both"/>
        <w:rPr>
          <w:rFonts w:ascii="Cambria" w:hAnsi="Cambria"/>
          <w:sz w:val="24"/>
          <w:lang w:val="cs-CZ"/>
        </w:rPr>
      </w:pPr>
      <w:r w:rsidRPr="00EF092A">
        <w:rPr>
          <w:rFonts w:ascii="Cambria" w:hAnsi="Cambria"/>
          <w:b/>
          <w:sz w:val="24"/>
          <w:lang w:val="cs-CZ"/>
        </w:rPr>
        <w:t>Omluveni:</w:t>
      </w:r>
      <w:r w:rsidR="00CB59AB">
        <w:rPr>
          <w:rFonts w:ascii="Cambria" w:hAnsi="Cambria"/>
          <w:sz w:val="24"/>
          <w:lang w:val="cs-CZ"/>
        </w:rPr>
        <w:t xml:space="preserve"> Dr. Borkovec, kol. Kostínek, </w:t>
      </w:r>
      <w:r>
        <w:rPr>
          <w:rFonts w:ascii="Cambria" w:hAnsi="Cambria"/>
          <w:sz w:val="24"/>
          <w:lang w:val="cs-CZ"/>
        </w:rPr>
        <w:t>Dr. Šustek, Mgr. Tuláček</w:t>
      </w:r>
    </w:p>
    <w:p w:rsidR="00CB59AB" w:rsidRDefault="00CB59AB" w:rsidP="000D3A4F">
      <w:pPr>
        <w:jc w:val="both"/>
        <w:rPr>
          <w:rFonts w:ascii="Cambria" w:hAnsi="Cambria"/>
          <w:b/>
          <w:sz w:val="24"/>
          <w:lang w:val="cs-CZ"/>
        </w:rPr>
      </w:pPr>
      <w:r>
        <w:rPr>
          <w:rFonts w:ascii="Cambria" w:hAnsi="Cambria"/>
          <w:b/>
          <w:sz w:val="24"/>
          <w:lang w:val="cs-CZ"/>
        </w:rPr>
        <w:t>Nepřítomni</w:t>
      </w:r>
      <w:r w:rsidRPr="00EF092A">
        <w:rPr>
          <w:rFonts w:ascii="Cambria" w:hAnsi="Cambria"/>
          <w:b/>
          <w:sz w:val="24"/>
          <w:lang w:val="cs-CZ"/>
        </w:rPr>
        <w:t>:</w:t>
      </w:r>
      <w:r>
        <w:rPr>
          <w:rFonts w:ascii="Cambria" w:hAnsi="Cambria"/>
          <w:b/>
          <w:sz w:val="24"/>
          <w:lang w:val="cs-CZ"/>
        </w:rPr>
        <w:t xml:space="preserve"> </w:t>
      </w:r>
      <w:r>
        <w:rPr>
          <w:rFonts w:ascii="Cambria" w:hAnsi="Cambria"/>
          <w:sz w:val="24"/>
          <w:lang w:val="cs-CZ"/>
        </w:rPr>
        <w:t>kol. Mazúr</w:t>
      </w:r>
    </w:p>
    <w:p w:rsidR="00B920FE" w:rsidRPr="00834ED6" w:rsidRDefault="00EF092A" w:rsidP="000D3A4F">
      <w:pPr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b/>
          <w:sz w:val="24"/>
          <w:lang w:val="cs-CZ"/>
        </w:rPr>
        <w:t>H</w:t>
      </w:r>
      <w:r w:rsidR="00B920FE" w:rsidRPr="00834ED6">
        <w:rPr>
          <w:rFonts w:ascii="Cambria" w:hAnsi="Cambria"/>
          <w:b/>
          <w:sz w:val="24"/>
          <w:lang w:val="cs-CZ"/>
        </w:rPr>
        <w:t xml:space="preserve">osté: </w:t>
      </w:r>
      <w:r w:rsidR="000D3A4F">
        <w:rPr>
          <w:rFonts w:ascii="Cambria" w:hAnsi="Cambria"/>
          <w:sz w:val="24"/>
          <w:lang w:val="cs-CZ"/>
        </w:rPr>
        <w:t xml:space="preserve">A. </w:t>
      </w:r>
      <w:r w:rsidR="000D3A4F" w:rsidRPr="000D3A4F">
        <w:rPr>
          <w:rFonts w:ascii="Cambria" w:hAnsi="Cambria"/>
          <w:sz w:val="24"/>
          <w:lang w:val="cs-CZ"/>
        </w:rPr>
        <w:t>Hájek</w:t>
      </w:r>
      <w:r w:rsidR="000D3A4F">
        <w:rPr>
          <w:rFonts w:ascii="Cambria" w:hAnsi="Cambria"/>
          <w:sz w:val="24"/>
          <w:lang w:val="cs-CZ"/>
        </w:rPr>
        <w:t xml:space="preserve">, </w:t>
      </w:r>
      <w:r w:rsidR="000D3A4F" w:rsidRPr="000D3A4F">
        <w:rPr>
          <w:rFonts w:ascii="Cambria" w:hAnsi="Cambria"/>
          <w:sz w:val="24"/>
          <w:lang w:val="cs-CZ"/>
        </w:rPr>
        <w:t>d</w:t>
      </w:r>
      <w:r w:rsidR="00B920FE" w:rsidRPr="00834ED6">
        <w:rPr>
          <w:rFonts w:ascii="Cambria" w:hAnsi="Cambria"/>
          <w:sz w:val="24"/>
          <w:lang w:val="cs-CZ"/>
        </w:rPr>
        <w:t xml:space="preserve">r. Hřebejk, </w:t>
      </w:r>
      <w:r w:rsidR="000D3A4F">
        <w:rPr>
          <w:rFonts w:ascii="Cambria" w:hAnsi="Cambria"/>
          <w:sz w:val="24"/>
          <w:lang w:val="cs-CZ"/>
        </w:rPr>
        <w:t>ing. Potěšil, ing. Schmidtová</w:t>
      </w:r>
    </w:p>
    <w:p w:rsidR="00B920FE" w:rsidRDefault="00B920FE" w:rsidP="000D3A4F">
      <w:pPr>
        <w:jc w:val="both"/>
        <w:rPr>
          <w:rFonts w:ascii="Cambria" w:hAnsi="Cambria"/>
          <w:sz w:val="24"/>
          <w:lang w:val="cs-CZ"/>
        </w:rPr>
      </w:pPr>
    </w:p>
    <w:p w:rsidR="00742AD6" w:rsidRDefault="002760D4" w:rsidP="00742AD6">
      <w:pPr>
        <w:pStyle w:val="Odstavecseseznamem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  <w:u w:val="single"/>
          <w:lang w:val="cs-CZ"/>
        </w:rPr>
      </w:pPr>
      <w:r>
        <w:rPr>
          <w:rFonts w:ascii="Cambria" w:hAnsi="Cambria"/>
          <w:b/>
          <w:sz w:val="24"/>
          <w:u w:val="single"/>
          <w:lang w:val="cs-CZ"/>
        </w:rPr>
        <w:t xml:space="preserve">Rozpočtové </w:t>
      </w:r>
      <w:r w:rsidR="00535EEF">
        <w:rPr>
          <w:rFonts w:ascii="Cambria" w:hAnsi="Cambria"/>
          <w:b/>
          <w:sz w:val="24"/>
          <w:u w:val="single"/>
          <w:lang w:val="cs-CZ"/>
        </w:rPr>
        <w:t>podněty</w:t>
      </w:r>
      <w:r>
        <w:rPr>
          <w:rFonts w:ascii="Cambria" w:hAnsi="Cambria"/>
          <w:b/>
          <w:sz w:val="24"/>
          <w:u w:val="single"/>
          <w:lang w:val="cs-CZ"/>
        </w:rPr>
        <w:t xml:space="preserve"> pro letošní rok</w:t>
      </w:r>
    </w:p>
    <w:p w:rsidR="00742AD6" w:rsidRDefault="00742AD6" w:rsidP="00742AD6">
      <w:pPr>
        <w:spacing w:after="0"/>
        <w:jc w:val="both"/>
        <w:rPr>
          <w:rFonts w:ascii="Cambria" w:hAnsi="Cambria"/>
          <w:sz w:val="24"/>
          <w:u w:val="single"/>
          <w:lang w:val="cs-CZ"/>
        </w:rPr>
      </w:pPr>
    </w:p>
    <w:p w:rsidR="00742AD6" w:rsidRDefault="002760D4" w:rsidP="00742AD6">
      <w:pPr>
        <w:spacing w:after="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Komise diskutovala jednak podněty, které ještě před jednáním zaslali studentští senátoři a doc. Boháč, jednak </w:t>
      </w:r>
      <w:r w:rsidR="00CD3F0D">
        <w:rPr>
          <w:rFonts w:ascii="Cambria" w:hAnsi="Cambria"/>
          <w:sz w:val="24"/>
          <w:lang w:val="cs-CZ"/>
        </w:rPr>
        <w:t>velké množství podnětů</w:t>
      </w:r>
      <w:r>
        <w:rPr>
          <w:rFonts w:ascii="Cambria" w:hAnsi="Cambria"/>
          <w:sz w:val="24"/>
          <w:lang w:val="cs-CZ"/>
        </w:rPr>
        <w:t>, které dr. Antoš posbíral dotazováním v učitelské části akademické obce. Z diskuse vzešly následující závěry, které budou předloženy k projednání v Akademickém senátu:</w:t>
      </w:r>
    </w:p>
    <w:p w:rsidR="002760D4" w:rsidRDefault="002760D4" w:rsidP="00742AD6">
      <w:pPr>
        <w:spacing w:after="0"/>
        <w:jc w:val="both"/>
        <w:rPr>
          <w:rFonts w:ascii="Cambria" w:hAnsi="Cambria"/>
          <w:sz w:val="24"/>
          <w:lang w:val="cs-CZ"/>
        </w:rPr>
      </w:pPr>
    </w:p>
    <w:p w:rsidR="002760D4" w:rsidRDefault="002760D4" w:rsidP="00742AD6">
      <w:pPr>
        <w:spacing w:after="0"/>
        <w:jc w:val="both"/>
        <w:rPr>
          <w:rFonts w:ascii="Cambria" w:hAnsi="Cambria"/>
          <w:sz w:val="24"/>
          <w:u w:val="single"/>
          <w:lang w:val="cs-CZ"/>
        </w:rPr>
      </w:pPr>
      <w:r w:rsidRPr="002760D4">
        <w:rPr>
          <w:rFonts w:ascii="Cambria" w:hAnsi="Cambria"/>
          <w:sz w:val="24"/>
          <w:u w:val="single"/>
          <w:lang w:val="cs-CZ"/>
        </w:rPr>
        <w:t>A. Doporučení pro přípravu rozpočtu na rok 2016</w:t>
      </w:r>
    </w:p>
    <w:p w:rsidR="00956272" w:rsidRDefault="00956272" w:rsidP="002760D4">
      <w:pPr>
        <w:pStyle w:val="Odstavecseseznamem"/>
        <w:numPr>
          <w:ilvl w:val="0"/>
          <w:numId w:val="10"/>
        </w:numPr>
        <w:spacing w:after="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Zlepšit finanční zabezpečení významných moot courtů, které významně přispívají k  reprezentaci fakulty, a to zejména pokud jde o odměny externím koučům a úhradu jejich přiměřených cestovních výdajů.</w:t>
      </w:r>
    </w:p>
    <w:p w:rsidR="002760D4" w:rsidRDefault="002760D4" w:rsidP="002760D4">
      <w:pPr>
        <w:pStyle w:val="Odstavecseseznamem"/>
        <w:numPr>
          <w:ilvl w:val="0"/>
          <w:numId w:val="10"/>
        </w:numPr>
        <w:spacing w:after="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V rozpočtu vyhradit katedrám určitou částku na drobná vydání (na zkoušku v prvním roce např. 5</w:t>
      </w:r>
      <w:r w:rsidR="001C1708">
        <w:rPr>
          <w:rFonts w:ascii="Cambria" w:hAnsi="Cambria"/>
          <w:sz w:val="24"/>
          <w:lang w:val="cs-CZ"/>
        </w:rPr>
        <w:t xml:space="preserve"> až 10</w:t>
      </w:r>
      <w:r>
        <w:rPr>
          <w:rFonts w:ascii="Cambria" w:hAnsi="Cambria"/>
          <w:sz w:val="24"/>
          <w:lang w:val="cs-CZ"/>
        </w:rPr>
        <w:t xml:space="preserve"> tisíc Kč/katedra), která bude v dispozici vedoucího katedry a bude moci být použita např. na nákup občerstvení </w:t>
      </w:r>
      <w:r w:rsidR="000A33C3">
        <w:rPr>
          <w:rFonts w:ascii="Cambria" w:hAnsi="Cambria"/>
          <w:sz w:val="24"/>
          <w:lang w:val="cs-CZ"/>
        </w:rPr>
        <w:t xml:space="preserve">při obhajobách </w:t>
      </w:r>
      <w:r>
        <w:rPr>
          <w:rFonts w:ascii="Cambria" w:hAnsi="Cambria"/>
          <w:sz w:val="24"/>
          <w:lang w:val="cs-CZ"/>
        </w:rPr>
        <w:t>či drobného vybavení apod.</w:t>
      </w:r>
    </w:p>
    <w:p w:rsidR="00F62904" w:rsidRPr="002760D4" w:rsidRDefault="00F62904" w:rsidP="00F62904">
      <w:pPr>
        <w:pStyle w:val="Odstavecseseznamem"/>
        <w:numPr>
          <w:ilvl w:val="0"/>
          <w:numId w:val="10"/>
        </w:numPr>
        <w:spacing w:after="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Při stanovení výše rozpočtu na propagaci zohlednit naléhavou potřebu vyrobení fakultního roll-up banneru pro využití při konferencích, oficiálních akcích apod.</w:t>
      </w:r>
      <w:r w:rsidR="00CD3F0D">
        <w:rPr>
          <w:rFonts w:ascii="Cambria" w:hAnsi="Cambria"/>
          <w:sz w:val="24"/>
          <w:lang w:val="cs-CZ"/>
        </w:rPr>
        <w:t xml:space="preserve"> (bez ohledu na to, zda se bude měnit logo fakulty)</w:t>
      </w:r>
    </w:p>
    <w:p w:rsidR="00535EEF" w:rsidRDefault="00535EEF" w:rsidP="002760D4">
      <w:pPr>
        <w:pStyle w:val="Odstavecseseznamem"/>
        <w:numPr>
          <w:ilvl w:val="0"/>
          <w:numId w:val="10"/>
        </w:numPr>
        <w:spacing w:after="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Během roku 2016 připravit </w:t>
      </w:r>
      <w:r w:rsidR="000A33C3">
        <w:rPr>
          <w:rFonts w:ascii="Cambria" w:hAnsi="Cambria"/>
          <w:sz w:val="24"/>
          <w:lang w:val="cs-CZ"/>
        </w:rPr>
        <w:t>projekt</w:t>
      </w:r>
      <w:r>
        <w:rPr>
          <w:rFonts w:ascii="Cambria" w:hAnsi="Cambria"/>
          <w:sz w:val="24"/>
          <w:lang w:val="cs-CZ"/>
        </w:rPr>
        <w:t xml:space="preserve"> přesunu knihkupectví do prostor dnešní literární kavárny (samostatný vstup vně budovy) a vybudování centrální kafeterie v prostorách dnešního Coffee Breaku, knihkupectví a přilehlé chodby, včetně případného „Senior Common Room“ vyhrazeného pro učitele.</w:t>
      </w:r>
    </w:p>
    <w:p w:rsidR="009A3FA1" w:rsidRDefault="009A3FA1" w:rsidP="002760D4">
      <w:pPr>
        <w:pStyle w:val="Odstavecseseznamem"/>
        <w:numPr>
          <w:ilvl w:val="0"/>
          <w:numId w:val="10"/>
        </w:numPr>
        <w:spacing w:after="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Do předsíňky v šatnách v suterénu umístit a k dlouhodobému pronájmu (např. na období jednoho semestru) nabídnout uzamykatelné skříňky.</w:t>
      </w:r>
    </w:p>
    <w:p w:rsidR="00F62904" w:rsidRDefault="00F62904" w:rsidP="00F62904">
      <w:pPr>
        <w:pStyle w:val="Odstavecseseznamem"/>
        <w:numPr>
          <w:ilvl w:val="0"/>
          <w:numId w:val="10"/>
        </w:numPr>
        <w:spacing w:after="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Pokračovat v obměně sušáků na ruce na toaletách, ale v letošním roce pouze s ambicí, aby na každých „velkých toaletách“ byl alespoň jeden moderní sušák. Vzhledem k jejich značné ceně (cca 20 tisíc Kč za kus) současně komise podpořila názor, aby další obměna sušáků nad tento rámec probíhala už jen postupně s tím, jak bude končit životnost stávajících starších sušáků.</w:t>
      </w:r>
    </w:p>
    <w:p w:rsidR="009348BA" w:rsidRDefault="009348BA" w:rsidP="009348BA">
      <w:pPr>
        <w:pStyle w:val="Odstavecseseznamem"/>
        <w:spacing w:before="240"/>
        <w:ind w:left="360"/>
        <w:jc w:val="both"/>
        <w:rPr>
          <w:rFonts w:ascii="Cambria" w:hAnsi="Cambria"/>
          <w:sz w:val="24"/>
          <w:u w:val="single"/>
          <w:lang w:val="cs-CZ"/>
        </w:rPr>
      </w:pPr>
    </w:p>
    <w:p w:rsidR="00CD3F0D" w:rsidRDefault="00CD3F0D">
      <w:pPr>
        <w:rPr>
          <w:rFonts w:ascii="Cambria" w:hAnsi="Cambria"/>
          <w:sz w:val="24"/>
          <w:u w:val="single"/>
          <w:lang w:val="cs-CZ"/>
        </w:rPr>
      </w:pPr>
      <w:r>
        <w:rPr>
          <w:rFonts w:ascii="Cambria" w:hAnsi="Cambria"/>
          <w:sz w:val="24"/>
          <w:u w:val="single"/>
          <w:lang w:val="cs-CZ"/>
        </w:rPr>
        <w:br w:type="page"/>
      </w:r>
    </w:p>
    <w:p w:rsidR="00F62904" w:rsidRDefault="00CD3F0D" w:rsidP="00CD3F0D">
      <w:pPr>
        <w:spacing w:after="0"/>
        <w:jc w:val="both"/>
        <w:rPr>
          <w:rFonts w:ascii="Cambria" w:hAnsi="Cambria"/>
          <w:sz w:val="24"/>
          <w:u w:val="single"/>
          <w:lang w:val="cs-CZ"/>
        </w:rPr>
      </w:pPr>
      <w:r>
        <w:rPr>
          <w:rFonts w:ascii="Cambria" w:hAnsi="Cambria"/>
          <w:sz w:val="24"/>
          <w:u w:val="single"/>
          <w:lang w:val="cs-CZ"/>
        </w:rPr>
        <w:lastRenderedPageBreak/>
        <w:t xml:space="preserve">B. Náměty </w:t>
      </w:r>
      <w:r w:rsidRPr="002760D4">
        <w:rPr>
          <w:rFonts w:ascii="Cambria" w:hAnsi="Cambria"/>
          <w:sz w:val="24"/>
          <w:u w:val="single"/>
          <w:lang w:val="cs-CZ"/>
        </w:rPr>
        <w:t>pro přípravu rozpočtu na rok 2016</w:t>
      </w:r>
      <w:r>
        <w:rPr>
          <w:rFonts w:ascii="Cambria" w:hAnsi="Cambria"/>
          <w:sz w:val="24"/>
          <w:u w:val="single"/>
          <w:lang w:val="cs-CZ"/>
        </w:rPr>
        <w:t>, které budou ještě konkretizovány</w:t>
      </w:r>
    </w:p>
    <w:p w:rsidR="00CD3F0D" w:rsidRDefault="00CD3F0D" w:rsidP="00CD3F0D">
      <w:pPr>
        <w:pStyle w:val="Odstavecseseznamem"/>
        <w:numPr>
          <w:ilvl w:val="0"/>
          <w:numId w:val="10"/>
        </w:numPr>
        <w:spacing w:after="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Doplnění pohovek a stolků (stejného typu a barvy jako ve 2. patře) i do 3. patra </w:t>
      </w:r>
      <w:r w:rsidRPr="00F62904">
        <w:rPr>
          <w:rFonts w:ascii="Cambria" w:hAnsi="Cambria"/>
          <w:sz w:val="24"/>
          <w:lang w:val="cs-CZ"/>
        </w:rPr>
        <w:sym w:font="Wingdings" w:char="F0E0"/>
      </w:r>
      <w:r>
        <w:rPr>
          <w:rFonts w:ascii="Cambria" w:hAnsi="Cambria"/>
          <w:sz w:val="24"/>
          <w:lang w:val="cs-CZ"/>
        </w:rPr>
        <w:t xml:space="preserve"> kol. Kamaleeva obratem navrhne konkrétní umístění a počty. Návrh na (znovu)umístění pohovek také do levého křídla vedle č. 100 ve 2. patře komise nepodpořila s ohledem na minulé stížnosti učitelů z přilehlých kanceláří.</w:t>
      </w:r>
    </w:p>
    <w:p w:rsidR="00CD3F0D" w:rsidRDefault="00CD3F0D" w:rsidP="00CD3F0D">
      <w:pPr>
        <w:pStyle w:val="Odstavecseseznamem"/>
        <w:numPr>
          <w:ilvl w:val="0"/>
          <w:numId w:val="12"/>
        </w:num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Sezení do vyvýšených prostor v Bazénu </w:t>
      </w:r>
      <w:r w:rsidRPr="009A3FA1">
        <w:rPr>
          <w:rFonts w:ascii="Cambria" w:hAnsi="Cambria"/>
          <w:sz w:val="24"/>
          <w:lang w:val="cs-CZ"/>
        </w:rPr>
        <w:sym w:font="Wingdings" w:char="F0E0"/>
      </w:r>
      <w:r>
        <w:rPr>
          <w:rFonts w:ascii="Cambria" w:hAnsi="Cambria"/>
          <w:sz w:val="24"/>
          <w:lang w:val="cs-CZ"/>
        </w:rPr>
        <w:t xml:space="preserve"> S ohledem na stanovisko památkářů i na obavy významné části akademické obce, že by mohlo dojít k narušení stávajícího dojmu z fakulty, je třeba před dalším rozhodování</w:t>
      </w:r>
      <w:r w:rsidR="00DE0F0F">
        <w:rPr>
          <w:rFonts w:ascii="Cambria" w:hAnsi="Cambria"/>
          <w:sz w:val="24"/>
          <w:lang w:val="cs-CZ"/>
        </w:rPr>
        <w:t>m</w:t>
      </w:r>
      <w:bookmarkStart w:id="0" w:name="_GoBack"/>
      <w:bookmarkEnd w:id="0"/>
      <w:r>
        <w:rPr>
          <w:rFonts w:ascii="Cambria" w:hAnsi="Cambria"/>
          <w:sz w:val="24"/>
          <w:lang w:val="cs-CZ"/>
        </w:rPr>
        <w:t xml:space="preserve"> nejprve konkretizovat představu, jak by měl případný nábytek vypadat, jak by byl řešen přístup k sezení apod. Kol. Kamaleeva přislíbila na záměru dále pracovat a zajistit vizualizaci.</w:t>
      </w:r>
    </w:p>
    <w:p w:rsidR="00CD3F0D" w:rsidRDefault="00CD3F0D" w:rsidP="002760D4">
      <w:pPr>
        <w:spacing w:after="0"/>
        <w:jc w:val="both"/>
        <w:rPr>
          <w:rFonts w:ascii="Cambria" w:hAnsi="Cambria"/>
          <w:sz w:val="24"/>
          <w:u w:val="single"/>
          <w:lang w:val="cs-CZ"/>
        </w:rPr>
      </w:pPr>
    </w:p>
    <w:p w:rsidR="002760D4" w:rsidRDefault="00CD3F0D" w:rsidP="002760D4">
      <w:pPr>
        <w:spacing w:after="0"/>
        <w:jc w:val="both"/>
        <w:rPr>
          <w:rFonts w:ascii="Cambria" w:hAnsi="Cambria"/>
          <w:sz w:val="24"/>
          <w:u w:val="single"/>
          <w:lang w:val="cs-CZ"/>
        </w:rPr>
      </w:pPr>
      <w:r>
        <w:rPr>
          <w:rFonts w:ascii="Cambria" w:hAnsi="Cambria"/>
          <w:sz w:val="24"/>
          <w:u w:val="single"/>
          <w:lang w:val="cs-CZ"/>
        </w:rPr>
        <w:t>C</w:t>
      </w:r>
      <w:r w:rsidR="002760D4" w:rsidRPr="002760D4">
        <w:rPr>
          <w:rFonts w:ascii="Cambria" w:hAnsi="Cambria"/>
          <w:sz w:val="24"/>
          <w:u w:val="single"/>
          <w:lang w:val="cs-CZ"/>
        </w:rPr>
        <w:t xml:space="preserve">. Doporučení </w:t>
      </w:r>
      <w:r w:rsidR="002760D4">
        <w:rPr>
          <w:rFonts w:ascii="Cambria" w:hAnsi="Cambria"/>
          <w:sz w:val="24"/>
          <w:u w:val="single"/>
          <w:lang w:val="cs-CZ"/>
        </w:rPr>
        <w:t>pro dlouhodobý záměr</w:t>
      </w:r>
    </w:p>
    <w:p w:rsidR="00CD3F0D" w:rsidRPr="00CD3F0D" w:rsidRDefault="001F3ED0" w:rsidP="00CD3F0D">
      <w:pPr>
        <w:pStyle w:val="Odstavecseseznamem"/>
        <w:numPr>
          <w:ilvl w:val="0"/>
          <w:numId w:val="10"/>
        </w:numPr>
        <w:spacing w:after="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Rekonstruovat vhodnou místnost (např. č. 319, z níž by se běžná výuka přesunula do č. 220) pro účely pořádání konferencí střední velikosti. Cílem by mělo být zajištění pohodlnějšího sezení a přístupu do lavic/ke stolům, úprava předsednického stolu</w:t>
      </w:r>
      <w:r w:rsidR="00CD3F0D">
        <w:rPr>
          <w:rFonts w:ascii="Cambria" w:hAnsi="Cambria"/>
          <w:sz w:val="24"/>
          <w:lang w:val="cs-CZ"/>
        </w:rPr>
        <w:t xml:space="preserve"> a doplnění monitoru </w:t>
      </w:r>
      <w:r>
        <w:rPr>
          <w:rFonts w:ascii="Cambria" w:hAnsi="Cambria"/>
          <w:sz w:val="24"/>
          <w:lang w:val="cs-CZ"/>
        </w:rPr>
        <w:t>umož</w:t>
      </w:r>
      <w:r w:rsidR="00CD3F0D">
        <w:rPr>
          <w:rFonts w:ascii="Cambria" w:hAnsi="Cambria"/>
          <w:sz w:val="24"/>
          <w:lang w:val="cs-CZ"/>
        </w:rPr>
        <w:t>ňujícího panelistům sledovat prezentaci, doplnění stolů pro catering, popř. i přiměřeného množství zásuvek do lavic.</w:t>
      </w:r>
    </w:p>
    <w:p w:rsidR="002760D4" w:rsidRDefault="002760D4" w:rsidP="002760D4">
      <w:pPr>
        <w:spacing w:after="0"/>
        <w:jc w:val="both"/>
        <w:rPr>
          <w:rFonts w:ascii="Cambria" w:hAnsi="Cambria"/>
          <w:sz w:val="24"/>
          <w:u w:val="single"/>
          <w:lang w:val="cs-CZ"/>
        </w:rPr>
      </w:pPr>
    </w:p>
    <w:p w:rsidR="002760D4" w:rsidRDefault="002760D4" w:rsidP="002760D4">
      <w:pPr>
        <w:spacing w:after="0"/>
        <w:jc w:val="both"/>
        <w:rPr>
          <w:rFonts w:ascii="Cambria" w:hAnsi="Cambria"/>
          <w:sz w:val="24"/>
          <w:u w:val="single"/>
          <w:lang w:val="cs-CZ"/>
        </w:rPr>
      </w:pPr>
      <w:r>
        <w:rPr>
          <w:rFonts w:ascii="Cambria" w:hAnsi="Cambria"/>
          <w:sz w:val="24"/>
          <w:u w:val="single"/>
          <w:lang w:val="cs-CZ"/>
        </w:rPr>
        <w:t>C</w:t>
      </w:r>
      <w:r w:rsidRPr="002760D4">
        <w:rPr>
          <w:rFonts w:ascii="Cambria" w:hAnsi="Cambria"/>
          <w:sz w:val="24"/>
          <w:u w:val="single"/>
          <w:lang w:val="cs-CZ"/>
        </w:rPr>
        <w:t xml:space="preserve">. </w:t>
      </w:r>
      <w:r>
        <w:rPr>
          <w:rFonts w:ascii="Cambria" w:hAnsi="Cambria"/>
          <w:sz w:val="24"/>
          <w:u w:val="single"/>
          <w:lang w:val="cs-CZ"/>
        </w:rPr>
        <w:t>D</w:t>
      </w:r>
      <w:r w:rsidRPr="002760D4">
        <w:rPr>
          <w:rFonts w:ascii="Cambria" w:hAnsi="Cambria"/>
          <w:sz w:val="24"/>
          <w:u w:val="single"/>
          <w:lang w:val="cs-CZ"/>
        </w:rPr>
        <w:t>oporučení</w:t>
      </w:r>
      <w:r>
        <w:rPr>
          <w:rFonts w:ascii="Cambria" w:hAnsi="Cambria"/>
          <w:sz w:val="24"/>
          <w:u w:val="single"/>
          <w:lang w:val="cs-CZ"/>
        </w:rPr>
        <w:t xml:space="preserve"> „provozního“ charakteru</w:t>
      </w:r>
    </w:p>
    <w:p w:rsidR="009A3FA1" w:rsidRDefault="009A3FA1" w:rsidP="00956272">
      <w:pPr>
        <w:pStyle w:val="Odstavecseseznamem"/>
        <w:numPr>
          <w:ilvl w:val="0"/>
          <w:numId w:val="13"/>
        </w:num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Zlepšit </w:t>
      </w:r>
      <w:r w:rsidR="000A33C3">
        <w:rPr>
          <w:rFonts w:ascii="Cambria" w:hAnsi="Cambria"/>
          <w:sz w:val="24"/>
          <w:lang w:val="cs-CZ"/>
        </w:rPr>
        <w:t xml:space="preserve">použitelnost </w:t>
      </w:r>
      <w:r>
        <w:rPr>
          <w:rFonts w:ascii="Cambria" w:hAnsi="Cambria"/>
          <w:sz w:val="24"/>
          <w:lang w:val="cs-CZ"/>
        </w:rPr>
        <w:t xml:space="preserve">bílých tabulí: 1. Zajistit pravidelné čištění speciálním sprejem (podle potřeby, např. jednou za dva týdny); 2. Doplnit vedle klasické houby i speciální houbu na bílé tabule; 3. Ve všech učebnách umístit do uzamykatelné části katedry dostatečnou zásobu černých fix a pravidelně ji doplňovat; 4. Všem učitelům poslat informaci o tom, že pro ně sekretářky kateder mohou ve skladu fixy fasovat (včetně barevných) </w:t>
      </w:r>
      <w:r w:rsidRPr="009A3FA1">
        <w:rPr>
          <w:rFonts w:ascii="Cambria" w:hAnsi="Cambria"/>
          <w:sz w:val="24"/>
          <w:lang w:val="cs-CZ"/>
        </w:rPr>
        <w:sym w:font="Wingdings" w:char="F0E0"/>
      </w:r>
      <w:r>
        <w:rPr>
          <w:rFonts w:ascii="Cambria" w:hAnsi="Cambria"/>
          <w:sz w:val="24"/>
          <w:lang w:val="cs-CZ"/>
        </w:rPr>
        <w:t xml:space="preserve"> pan Hájek slíbil zajistit</w:t>
      </w:r>
    </w:p>
    <w:p w:rsidR="00956272" w:rsidRDefault="00535EEF" w:rsidP="00956272">
      <w:pPr>
        <w:pStyle w:val="Odstavecseseznamem"/>
        <w:numPr>
          <w:ilvl w:val="0"/>
          <w:numId w:val="13"/>
        </w:num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Pokusit se o prodloužení provozní doby učitelské jídelny do 14:00, aby se stihli najíst i učitelé, kteří končí výuku v 13:40. (Není v pravomoci fakulty, ale dr. Hřebejk přislíbil, že se prodloužení pokusí vyjednat s vedoucí menzy, resp. s Kolejemi a menzami UK.)</w:t>
      </w:r>
    </w:p>
    <w:p w:rsidR="00535EEF" w:rsidRDefault="00535EEF" w:rsidP="00956272">
      <w:pPr>
        <w:pStyle w:val="Odstavecseseznamem"/>
        <w:numPr>
          <w:ilvl w:val="0"/>
          <w:numId w:val="13"/>
        </w:num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V několika seminárních místnostech (např. č. 402 či některá místnost ve 3. patře) změnit uspořádání lavic </w:t>
      </w:r>
      <w:r w:rsidR="00F62904">
        <w:rPr>
          <w:rFonts w:ascii="Cambria" w:hAnsi="Cambria"/>
          <w:sz w:val="24"/>
          <w:lang w:val="cs-CZ"/>
        </w:rPr>
        <w:t xml:space="preserve">na uspořádání do kruhu </w:t>
      </w:r>
      <w:r w:rsidR="00F62904" w:rsidRPr="00F62904">
        <w:rPr>
          <w:rFonts w:ascii="Cambria" w:hAnsi="Cambria"/>
          <w:sz w:val="24"/>
          <w:lang w:val="cs-CZ"/>
        </w:rPr>
        <w:sym w:font="Wingdings" w:char="F0E0"/>
      </w:r>
      <w:r w:rsidR="00F62904">
        <w:rPr>
          <w:rFonts w:ascii="Cambria" w:hAnsi="Cambria"/>
          <w:sz w:val="24"/>
          <w:lang w:val="cs-CZ"/>
        </w:rPr>
        <w:t xml:space="preserve"> pan Hájek slíbil probrat s Mgr. Sojkou a ve spolupráci s ním rozeslat výzvu, aby se přihlásili učitelé, kteří by o výuku v takových místnostech měli zájem, tak aby bylo možné k jejich zájmu přihlédnout při tvorbě rozvrhu na zimní semestr 2016/2017.</w:t>
      </w:r>
    </w:p>
    <w:p w:rsidR="009A3FA1" w:rsidRDefault="009A3FA1" w:rsidP="00956272">
      <w:pPr>
        <w:pStyle w:val="Odstavecseseznamem"/>
        <w:numPr>
          <w:ilvl w:val="0"/>
          <w:numId w:val="13"/>
        </w:num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V rámci pravidelné obnovy PC na fakultě nabídnout vedoucím a tajemníkům kateder možnost nahradit jejich kancelářskou sestavou notebookem </w:t>
      </w:r>
      <w:r w:rsidRPr="009A3FA1">
        <w:rPr>
          <w:rFonts w:ascii="Cambria" w:hAnsi="Cambria"/>
          <w:sz w:val="24"/>
          <w:lang w:val="cs-CZ"/>
        </w:rPr>
        <w:sym w:font="Wingdings" w:char="F0E0"/>
      </w:r>
      <w:r>
        <w:rPr>
          <w:rFonts w:ascii="Cambria" w:hAnsi="Cambria"/>
          <w:sz w:val="24"/>
          <w:lang w:val="cs-CZ"/>
        </w:rPr>
        <w:t xml:space="preserve"> Ing. Potěšil slíbil, že se touto možností bude zabývat při přípravě plánu na rok 2017, v letošním roce už změna stávajícího čerpání není možná.</w:t>
      </w:r>
    </w:p>
    <w:p w:rsidR="001F3ED0" w:rsidRDefault="001F3ED0" w:rsidP="001F3ED0">
      <w:pPr>
        <w:pStyle w:val="Odstavecseseznamem"/>
        <w:numPr>
          <w:ilvl w:val="0"/>
          <w:numId w:val="13"/>
        </w:num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Zvýšit počet košů na tříděný odpad na chodbách (tak aby byly snáz dostupné z kanceláří) a koše na plast umístit přímo do učeben </w:t>
      </w:r>
      <w:r w:rsidRPr="001F3ED0">
        <w:rPr>
          <w:rFonts w:ascii="Cambria" w:hAnsi="Cambria"/>
          <w:sz w:val="24"/>
          <w:lang w:val="cs-CZ"/>
        </w:rPr>
        <w:sym w:font="Wingdings" w:char="F0E0"/>
      </w:r>
      <w:r>
        <w:rPr>
          <w:rFonts w:ascii="Cambria" w:hAnsi="Cambria"/>
          <w:sz w:val="24"/>
          <w:lang w:val="cs-CZ"/>
        </w:rPr>
        <w:t xml:space="preserve"> pan Hájek přislíbil</w:t>
      </w:r>
    </w:p>
    <w:p w:rsidR="001F3ED0" w:rsidRDefault="001F3ED0" w:rsidP="001F3ED0">
      <w:pPr>
        <w:pStyle w:val="Odstavecseseznamem"/>
        <w:numPr>
          <w:ilvl w:val="0"/>
          <w:numId w:val="13"/>
        </w:num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K výtahům umístit cedulku „Mladší, dejte prosím přednost starším.“, popř. lze v zájmu větší přátelskosti i působivosti nápis doplnit o „Časem to také oceníte…</w:t>
      </w:r>
      <w:r w:rsidRPr="001F3ED0">
        <w:rPr>
          <w:rFonts w:ascii="Cambria" w:hAnsi="Cambria"/>
          <w:sz w:val="24"/>
          <w:lang w:val="cs-CZ"/>
        </w:rPr>
        <w:sym w:font="Wingdings" w:char="F04A"/>
      </w:r>
      <w:r>
        <w:rPr>
          <w:rFonts w:ascii="Cambria" w:hAnsi="Cambria"/>
          <w:sz w:val="24"/>
          <w:lang w:val="cs-CZ"/>
        </w:rPr>
        <w:t xml:space="preserve">“ </w:t>
      </w:r>
      <w:r w:rsidRPr="001F3ED0">
        <w:rPr>
          <w:rFonts w:ascii="Cambria" w:hAnsi="Cambria"/>
          <w:sz w:val="24"/>
          <w:lang w:val="cs-CZ"/>
        </w:rPr>
        <w:sym w:font="Wingdings" w:char="F0E0"/>
      </w:r>
      <w:r>
        <w:rPr>
          <w:rFonts w:ascii="Cambria" w:hAnsi="Cambria"/>
          <w:sz w:val="24"/>
          <w:lang w:val="cs-CZ"/>
        </w:rPr>
        <w:t xml:space="preserve"> pan Hájek přislíbil</w:t>
      </w:r>
    </w:p>
    <w:p w:rsidR="001F3ED0" w:rsidRDefault="001F3ED0" w:rsidP="001F3ED0">
      <w:pPr>
        <w:pStyle w:val="Odstavecseseznamem"/>
        <w:numPr>
          <w:ilvl w:val="0"/>
          <w:numId w:val="13"/>
        </w:num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lastRenderedPageBreak/>
        <w:t xml:space="preserve">Je-li stanoven nějaký seznam kanceláří určených k rekonstrukci, výměně nábytku apod., ale nakonec nedojde k realizaci, bylo by vhodné na to dotčené osoby upozornit </w:t>
      </w:r>
      <w:r w:rsidRPr="001F3ED0">
        <w:rPr>
          <w:rFonts w:ascii="Cambria" w:hAnsi="Cambria"/>
          <w:sz w:val="24"/>
          <w:lang w:val="cs-CZ"/>
        </w:rPr>
        <w:sym w:font="Wingdings" w:char="F0E0"/>
      </w:r>
      <w:r>
        <w:rPr>
          <w:rFonts w:ascii="Cambria" w:hAnsi="Cambria"/>
          <w:sz w:val="24"/>
          <w:lang w:val="cs-CZ"/>
        </w:rPr>
        <w:t xml:space="preserve"> pan Hájek přislíbil, že pokud by k tomu i v letošním roce došlo, bude na to myslet.</w:t>
      </w:r>
    </w:p>
    <w:p w:rsidR="00CD3F0D" w:rsidRPr="001F3ED0" w:rsidRDefault="00CD3F0D" w:rsidP="001F3ED0">
      <w:pPr>
        <w:pStyle w:val="Odstavecseseznamem"/>
        <w:numPr>
          <w:ilvl w:val="0"/>
          <w:numId w:val="13"/>
        </w:num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Na postižená místa umístit bodce proti holubům </w:t>
      </w:r>
      <w:r w:rsidRPr="00CD3F0D">
        <w:rPr>
          <w:rFonts w:ascii="Cambria" w:hAnsi="Cambria"/>
          <w:sz w:val="24"/>
          <w:lang w:val="cs-CZ"/>
        </w:rPr>
        <w:sym w:font="Wingdings" w:char="F0E0"/>
      </w:r>
      <w:r>
        <w:rPr>
          <w:rFonts w:ascii="Cambria" w:hAnsi="Cambria"/>
          <w:sz w:val="24"/>
          <w:lang w:val="cs-CZ"/>
        </w:rPr>
        <w:t xml:space="preserve"> pan Hájek s tím částečně počítá už v letošním roce, jinak se bude řešit též v rámci výměny oken a rekonstrukce fasády.</w:t>
      </w:r>
    </w:p>
    <w:p w:rsidR="00CD3F0D" w:rsidRDefault="00CD3F0D" w:rsidP="00CD3F0D">
      <w:pPr>
        <w:pStyle w:val="Odstavecseseznamem"/>
        <w:numPr>
          <w:ilvl w:val="0"/>
          <w:numId w:val="13"/>
        </w:num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SW systém pro organizaci konferencí (sestavování programu, přihlašování účastníků, vydávání faktur, odevzdávání příspěvků do sborníků, vkládání recenzí apod.) </w:t>
      </w:r>
      <w:r w:rsidRPr="00956272">
        <w:rPr>
          <w:rFonts w:ascii="Cambria" w:hAnsi="Cambria"/>
          <w:sz w:val="24"/>
          <w:lang w:val="cs-CZ"/>
        </w:rPr>
        <w:sym w:font="Wingdings" w:char="F0E0"/>
      </w:r>
      <w:r>
        <w:rPr>
          <w:rFonts w:ascii="Cambria" w:hAnsi="Cambria"/>
          <w:sz w:val="24"/>
          <w:lang w:val="cs-CZ"/>
        </w:rPr>
        <w:t xml:space="preserve"> Ing. Potěšil prověří, zda již podobný systém v rámci UK neexistuje, popř. zda by nebylo možné získat systém používaný na Masarykově univerzitě v Brně.</w:t>
      </w:r>
    </w:p>
    <w:p w:rsidR="00956272" w:rsidRPr="00956272" w:rsidRDefault="00956272" w:rsidP="00956272">
      <w:p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Podrobně byly diskutovány i další podněty, které však většina komise po debatě </w:t>
      </w:r>
      <w:r w:rsidR="001F3ED0">
        <w:rPr>
          <w:rFonts w:ascii="Cambria" w:hAnsi="Cambria"/>
          <w:sz w:val="24"/>
          <w:lang w:val="cs-CZ"/>
        </w:rPr>
        <w:t xml:space="preserve">buď </w:t>
      </w:r>
      <w:r>
        <w:rPr>
          <w:rFonts w:ascii="Cambria" w:hAnsi="Cambria"/>
          <w:sz w:val="24"/>
          <w:lang w:val="cs-CZ"/>
        </w:rPr>
        <w:t xml:space="preserve">shledala jako méně závažné či naléhavé, </w:t>
      </w:r>
      <w:r w:rsidR="001F3ED0">
        <w:rPr>
          <w:rFonts w:ascii="Cambria" w:hAnsi="Cambria"/>
          <w:sz w:val="24"/>
          <w:lang w:val="cs-CZ"/>
        </w:rPr>
        <w:t xml:space="preserve">nebo </w:t>
      </w:r>
      <w:r>
        <w:rPr>
          <w:rFonts w:ascii="Cambria" w:hAnsi="Cambria"/>
          <w:sz w:val="24"/>
          <w:lang w:val="cs-CZ"/>
        </w:rPr>
        <w:t xml:space="preserve">k nim </w:t>
      </w:r>
      <w:r w:rsidR="001F3ED0">
        <w:rPr>
          <w:rFonts w:ascii="Cambria" w:hAnsi="Cambria"/>
          <w:sz w:val="24"/>
          <w:lang w:val="cs-CZ"/>
        </w:rPr>
        <w:t xml:space="preserve">nepřijala jasné stanovisko, nebo </w:t>
      </w:r>
      <w:r w:rsidR="00F62904">
        <w:rPr>
          <w:rFonts w:ascii="Cambria" w:hAnsi="Cambria"/>
          <w:sz w:val="24"/>
          <w:lang w:val="cs-CZ"/>
        </w:rPr>
        <w:t>došla k závěru, že primárně náleží do kompetence ji</w:t>
      </w:r>
      <w:r w:rsidR="001F3ED0">
        <w:rPr>
          <w:rFonts w:ascii="Cambria" w:hAnsi="Cambria"/>
          <w:sz w:val="24"/>
          <w:lang w:val="cs-CZ"/>
        </w:rPr>
        <w:t>ných fakultních orgánů a komisí</w:t>
      </w:r>
      <w:r w:rsidR="000414CB">
        <w:rPr>
          <w:rFonts w:ascii="Cambria" w:hAnsi="Cambria"/>
          <w:sz w:val="24"/>
          <w:lang w:val="cs-CZ"/>
        </w:rPr>
        <w:t xml:space="preserve"> (např. vyplácení odměn za recenzní posudky či rozšíření dostupných on-line zdrojů v němčině)</w:t>
      </w:r>
      <w:r w:rsidR="001F3ED0">
        <w:rPr>
          <w:rFonts w:ascii="Cambria" w:hAnsi="Cambria"/>
          <w:sz w:val="24"/>
          <w:lang w:val="cs-CZ"/>
        </w:rPr>
        <w:t>, nebo usoudila, že by bylo vhodnější je řešit individuálně</w:t>
      </w:r>
      <w:r w:rsidR="000414CB">
        <w:rPr>
          <w:rFonts w:ascii="Cambria" w:hAnsi="Cambria"/>
          <w:sz w:val="24"/>
          <w:lang w:val="cs-CZ"/>
        </w:rPr>
        <w:t xml:space="preserve"> (např. ovládání projektorů či funkčnost žaluzií a rolet)</w:t>
      </w:r>
      <w:r w:rsidR="001F3ED0">
        <w:rPr>
          <w:rFonts w:ascii="Cambria" w:hAnsi="Cambria"/>
          <w:sz w:val="24"/>
          <w:lang w:val="cs-CZ"/>
        </w:rPr>
        <w:t>.</w:t>
      </w:r>
    </w:p>
    <w:p w:rsidR="002760D4" w:rsidRDefault="002760D4" w:rsidP="009348BA">
      <w:pPr>
        <w:pStyle w:val="Odstavecseseznamem"/>
        <w:spacing w:before="240"/>
        <w:ind w:left="360"/>
        <w:jc w:val="both"/>
        <w:rPr>
          <w:rFonts w:ascii="Cambria" w:hAnsi="Cambria"/>
          <w:sz w:val="24"/>
          <w:u w:val="single"/>
          <w:lang w:val="cs-CZ"/>
        </w:rPr>
      </w:pPr>
    </w:p>
    <w:p w:rsidR="002760D4" w:rsidRPr="00CD3F0D" w:rsidRDefault="00CD3F0D" w:rsidP="00CD3F0D">
      <w:pPr>
        <w:pStyle w:val="Odstavecseseznamem"/>
        <w:numPr>
          <w:ilvl w:val="0"/>
          <w:numId w:val="3"/>
        </w:numPr>
        <w:spacing w:before="240"/>
        <w:jc w:val="both"/>
        <w:rPr>
          <w:rFonts w:ascii="Cambria" w:hAnsi="Cambria"/>
          <w:sz w:val="24"/>
          <w:u w:val="single"/>
          <w:lang w:val="cs-CZ"/>
        </w:rPr>
      </w:pPr>
      <w:r>
        <w:rPr>
          <w:rFonts w:ascii="Cambria" w:hAnsi="Cambria"/>
          <w:b/>
          <w:sz w:val="24"/>
          <w:u w:val="single"/>
          <w:lang w:val="cs-CZ"/>
        </w:rPr>
        <w:t>Zpráva o</w:t>
      </w:r>
      <w:r w:rsidR="00DE0F0F">
        <w:rPr>
          <w:rFonts w:ascii="Cambria" w:hAnsi="Cambria"/>
          <w:b/>
          <w:sz w:val="24"/>
          <w:u w:val="single"/>
          <w:lang w:val="cs-CZ"/>
        </w:rPr>
        <w:t xml:space="preserve"> hospodaření fakulty za rok 2015</w:t>
      </w:r>
    </w:p>
    <w:p w:rsidR="00CD3F0D" w:rsidRDefault="00CD3F0D" w:rsidP="00CD3F0D">
      <w:p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Po krátké diskusi k</w:t>
      </w:r>
      <w:r w:rsidRPr="00CD3F0D">
        <w:rPr>
          <w:rFonts w:ascii="Cambria" w:hAnsi="Cambria"/>
          <w:sz w:val="24"/>
          <w:lang w:val="cs-CZ"/>
        </w:rPr>
        <w:t>o</w:t>
      </w:r>
      <w:r>
        <w:rPr>
          <w:rFonts w:ascii="Cambria" w:hAnsi="Cambria"/>
          <w:sz w:val="24"/>
          <w:lang w:val="cs-CZ"/>
        </w:rPr>
        <w:t>mise zprávu vzala na vědomí a doporučila Akademickému senátu, aby ji schválil.</w:t>
      </w:r>
    </w:p>
    <w:p w:rsidR="00535EEF" w:rsidRDefault="002C7332" w:rsidP="00074509">
      <w:pPr>
        <w:spacing w:before="240"/>
        <w:jc w:val="both"/>
        <w:rPr>
          <w:rFonts w:ascii="Cambria" w:hAnsi="Cambria"/>
          <w:sz w:val="24"/>
          <w:u w:val="single"/>
          <w:lang w:val="cs-CZ"/>
        </w:rPr>
      </w:pPr>
      <w:r>
        <w:rPr>
          <w:rFonts w:ascii="Cambria" w:hAnsi="Cambria"/>
          <w:sz w:val="24"/>
          <w:lang w:val="cs-CZ"/>
        </w:rPr>
        <w:t>S</w:t>
      </w:r>
      <w:r w:rsidR="00CD3F0D">
        <w:rPr>
          <w:rFonts w:ascii="Cambria" w:hAnsi="Cambria"/>
          <w:sz w:val="24"/>
          <w:lang w:val="cs-CZ"/>
        </w:rPr>
        <w:t xml:space="preserve">oučasně </w:t>
      </w:r>
      <w:r>
        <w:rPr>
          <w:rFonts w:ascii="Cambria" w:hAnsi="Cambria"/>
          <w:sz w:val="24"/>
          <w:lang w:val="cs-CZ"/>
        </w:rPr>
        <w:t xml:space="preserve">proběhla diskuse </w:t>
      </w:r>
      <w:r w:rsidR="00CD3F0D">
        <w:rPr>
          <w:rFonts w:ascii="Cambria" w:hAnsi="Cambria"/>
          <w:sz w:val="24"/>
          <w:lang w:val="cs-CZ"/>
        </w:rPr>
        <w:t xml:space="preserve">o tom, do jaké míry je vhodné, aby studentské spolky na fakultě pořádaly rozsáhlé akce komerčního charakteru, které přesahují jejich běžnou akademickou činnost (např. Svařák či Jobfair). </w:t>
      </w:r>
      <w:r w:rsidR="00534866">
        <w:rPr>
          <w:rFonts w:ascii="Cambria" w:hAnsi="Cambria"/>
          <w:sz w:val="24"/>
          <w:lang w:val="cs-CZ"/>
        </w:rPr>
        <w:t>P</w:t>
      </w:r>
      <w:r w:rsidR="00CD3F0D">
        <w:rPr>
          <w:rFonts w:ascii="Cambria" w:hAnsi="Cambria"/>
          <w:sz w:val="24"/>
          <w:lang w:val="cs-CZ"/>
        </w:rPr>
        <w:t xml:space="preserve">řevládl názor, že </w:t>
      </w:r>
      <w:r>
        <w:rPr>
          <w:rFonts w:ascii="Cambria" w:hAnsi="Cambria"/>
          <w:sz w:val="24"/>
          <w:lang w:val="cs-CZ"/>
        </w:rPr>
        <w:t xml:space="preserve">podobné </w:t>
      </w:r>
      <w:r w:rsidR="00CD3F0D">
        <w:rPr>
          <w:rFonts w:ascii="Cambria" w:hAnsi="Cambria"/>
          <w:sz w:val="24"/>
          <w:lang w:val="cs-CZ"/>
        </w:rPr>
        <w:t>aktivity mají mít na fakultě prostor, není-li jejich podoba zcela neslučitelná s charakterem univerzitní půdy</w:t>
      </w:r>
      <w:r>
        <w:rPr>
          <w:rFonts w:ascii="Cambria" w:hAnsi="Cambria"/>
          <w:sz w:val="24"/>
          <w:lang w:val="cs-CZ"/>
        </w:rPr>
        <w:t xml:space="preserve"> nebo nenarušují-li zásadním způsobem chod fakulty. Komise však doporučuje vedení fakulty, aby vstoupilo do jednání se studentskými spolky o možné finanční participaci fakulty na pozitivním hospodářském výsledků podobných mimořádných a výdělečných akcí, které se konají v Bazénu.</w:t>
      </w:r>
    </w:p>
    <w:p w:rsidR="002C7332" w:rsidRPr="00CD3F0D" w:rsidRDefault="002C7332" w:rsidP="002C7332">
      <w:pPr>
        <w:pStyle w:val="Odstavecseseznamem"/>
        <w:numPr>
          <w:ilvl w:val="0"/>
          <w:numId w:val="3"/>
        </w:numPr>
        <w:spacing w:before="240"/>
        <w:jc w:val="both"/>
        <w:rPr>
          <w:rFonts w:ascii="Cambria" w:hAnsi="Cambria"/>
          <w:sz w:val="24"/>
          <w:u w:val="single"/>
          <w:lang w:val="cs-CZ"/>
        </w:rPr>
      </w:pPr>
      <w:r>
        <w:rPr>
          <w:rFonts w:ascii="Cambria" w:hAnsi="Cambria"/>
          <w:b/>
          <w:sz w:val="24"/>
          <w:u w:val="single"/>
          <w:lang w:val="cs-CZ"/>
        </w:rPr>
        <w:t>Různé</w:t>
      </w:r>
    </w:p>
    <w:p w:rsidR="00535EEF" w:rsidRPr="00535EEF" w:rsidRDefault="00535EEF" w:rsidP="00535EEF">
      <w:p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Problém s nedostatečným odvětráním pánské toalety v suterénu knihovny, odkud se už léta line nelibý zápach, bude </w:t>
      </w:r>
      <w:r w:rsidR="002C7332">
        <w:rPr>
          <w:rFonts w:ascii="Cambria" w:hAnsi="Cambria"/>
          <w:sz w:val="24"/>
          <w:lang w:val="cs-CZ"/>
        </w:rPr>
        <w:t xml:space="preserve">podle pana Hájka </w:t>
      </w:r>
      <w:r>
        <w:rPr>
          <w:rFonts w:ascii="Cambria" w:hAnsi="Cambria"/>
          <w:sz w:val="24"/>
          <w:lang w:val="cs-CZ"/>
        </w:rPr>
        <w:t>vyřešen během letních měsíců.</w:t>
      </w:r>
    </w:p>
    <w:p w:rsidR="00535EEF" w:rsidRDefault="000414CB" w:rsidP="000414CB">
      <w:pPr>
        <w:spacing w:before="240"/>
        <w:jc w:val="both"/>
        <w:rPr>
          <w:rFonts w:ascii="Cambria" w:hAnsi="Cambria"/>
          <w:sz w:val="24"/>
          <w:lang w:val="cs-CZ"/>
        </w:rPr>
      </w:pPr>
      <w:r w:rsidRPr="000414CB">
        <w:rPr>
          <w:rFonts w:ascii="Cambria" w:hAnsi="Cambria"/>
          <w:sz w:val="24"/>
          <w:lang w:val="cs-CZ"/>
        </w:rPr>
        <w:t>Pro příští</w:t>
      </w:r>
      <w:r>
        <w:rPr>
          <w:rFonts w:ascii="Cambria" w:hAnsi="Cambria"/>
          <w:sz w:val="24"/>
          <w:lang w:val="cs-CZ"/>
        </w:rPr>
        <w:t xml:space="preserve"> jednání komise, které se bude konat na přelomu dubna a května, kdy je třeba projednat rozpočet na letošní rok, zůstávají otevřené následující body:</w:t>
      </w:r>
    </w:p>
    <w:p w:rsidR="000414CB" w:rsidRDefault="00074509" w:rsidP="000414CB">
      <w:pPr>
        <w:pStyle w:val="Odstavecseseznamem"/>
        <w:numPr>
          <w:ilvl w:val="0"/>
          <w:numId w:val="14"/>
        </w:num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s</w:t>
      </w:r>
      <w:r w:rsidR="000414CB">
        <w:rPr>
          <w:rFonts w:ascii="Cambria" w:hAnsi="Cambria"/>
          <w:sz w:val="24"/>
          <w:lang w:val="cs-CZ"/>
        </w:rPr>
        <w:t>nížení odměn vítězům SVOČ (pro akademický rok 2016/2017)</w:t>
      </w:r>
    </w:p>
    <w:p w:rsidR="000414CB" w:rsidRDefault="001C1708" w:rsidP="000414CB">
      <w:pPr>
        <w:pStyle w:val="Odstavecseseznamem"/>
        <w:numPr>
          <w:ilvl w:val="0"/>
          <w:numId w:val="14"/>
        </w:num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přehled o mzdových nákladech podle jednotlivých pracovišť a typu úvazku</w:t>
      </w:r>
    </w:p>
    <w:p w:rsidR="00074509" w:rsidRPr="000414CB" w:rsidRDefault="00074509" w:rsidP="00074509">
      <w:pPr>
        <w:pStyle w:val="Odstavecseseznamem"/>
        <w:spacing w:before="240"/>
        <w:ind w:left="360"/>
        <w:jc w:val="both"/>
        <w:rPr>
          <w:rFonts w:ascii="Cambria" w:hAnsi="Cambria"/>
          <w:sz w:val="24"/>
          <w:lang w:val="cs-CZ"/>
        </w:rPr>
      </w:pPr>
    </w:p>
    <w:p w:rsidR="00B411D0" w:rsidRPr="002C7332" w:rsidRDefault="00A87E51" w:rsidP="002C7332">
      <w:pPr>
        <w:jc w:val="both"/>
        <w:rPr>
          <w:rFonts w:ascii="Cambria" w:hAnsi="Cambria"/>
          <w:b/>
          <w:sz w:val="28"/>
          <w:lang w:val="cs-CZ"/>
        </w:rPr>
      </w:pPr>
      <w:r w:rsidRPr="00A87E51">
        <w:rPr>
          <w:rFonts w:ascii="Cambria" w:hAnsi="Cambria"/>
          <w:b/>
          <w:sz w:val="24"/>
          <w:lang w:val="cs-CZ"/>
        </w:rPr>
        <w:t>Zapsal</w:t>
      </w:r>
      <w:r w:rsidRPr="00A87E51">
        <w:rPr>
          <w:rFonts w:ascii="Cambria" w:hAnsi="Cambria"/>
          <w:sz w:val="24"/>
          <w:lang w:val="cs-CZ"/>
        </w:rPr>
        <w:t xml:space="preserve">: </w:t>
      </w:r>
      <w:r>
        <w:rPr>
          <w:rFonts w:ascii="Cambria" w:hAnsi="Cambria"/>
          <w:sz w:val="24"/>
          <w:lang w:val="cs-CZ"/>
        </w:rPr>
        <w:t>d</w:t>
      </w:r>
      <w:r w:rsidRPr="00A87E51">
        <w:rPr>
          <w:rFonts w:ascii="Cambria" w:hAnsi="Cambria"/>
          <w:sz w:val="24"/>
          <w:lang w:val="cs-CZ"/>
        </w:rPr>
        <w:t>r. Marek Antoš</w:t>
      </w:r>
      <w:r w:rsidR="002C7332">
        <w:rPr>
          <w:rFonts w:ascii="Cambria" w:hAnsi="Cambria"/>
          <w:sz w:val="24"/>
          <w:lang w:val="cs-CZ"/>
        </w:rPr>
        <w:t xml:space="preserve"> a Mgr. Vilém Anzenbacher</w:t>
      </w:r>
    </w:p>
    <w:sectPr w:rsidR="00B411D0" w:rsidRPr="002C733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BA" w:rsidRDefault="003106BA" w:rsidP="00A87E51">
      <w:pPr>
        <w:spacing w:after="0" w:line="240" w:lineRule="auto"/>
      </w:pPr>
      <w:r>
        <w:separator/>
      </w:r>
    </w:p>
  </w:endnote>
  <w:endnote w:type="continuationSeparator" w:id="0">
    <w:p w:rsidR="003106BA" w:rsidRDefault="003106BA" w:rsidP="00A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974679"/>
      <w:docPartObj>
        <w:docPartGallery w:val="Page Numbers (Bottom of Page)"/>
        <w:docPartUnique/>
      </w:docPartObj>
    </w:sdtPr>
    <w:sdtEndPr/>
    <w:sdtContent>
      <w:p w:rsidR="009A3FA1" w:rsidRDefault="009A3F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F0F" w:rsidRPr="00DE0F0F">
          <w:rPr>
            <w:noProof/>
            <w:lang w:val="cs-CZ"/>
          </w:rPr>
          <w:t>2</w:t>
        </w:r>
        <w:r>
          <w:fldChar w:fldCharType="end"/>
        </w:r>
      </w:p>
    </w:sdtContent>
  </w:sdt>
  <w:p w:rsidR="009A3FA1" w:rsidRDefault="009A3F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BA" w:rsidRDefault="003106BA" w:rsidP="00A87E51">
      <w:pPr>
        <w:spacing w:after="0" w:line="240" w:lineRule="auto"/>
      </w:pPr>
      <w:r>
        <w:separator/>
      </w:r>
    </w:p>
  </w:footnote>
  <w:footnote w:type="continuationSeparator" w:id="0">
    <w:p w:rsidR="003106BA" w:rsidRDefault="003106BA" w:rsidP="00A8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8EB"/>
    <w:multiLevelType w:val="hybridMultilevel"/>
    <w:tmpl w:val="FBC8C254"/>
    <w:lvl w:ilvl="0" w:tplc="9F588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17C2"/>
    <w:multiLevelType w:val="hybridMultilevel"/>
    <w:tmpl w:val="37180D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344ECF"/>
    <w:multiLevelType w:val="hybridMultilevel"/>
    <w:tmpl w:val="3634D4BC"/>
    <w:lvl w:ilvl="0" w:tplc="B92A036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4A2036"/>
    <w:multiLevelType w:val="hybridMultilevel"/>
    <w:tmpl w:val="EE861A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1E7762"/>
    <w:multiLevelType w:val="hybridMultilevel"/>
    <w:tmpl w:val="18409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31C5F"/>
    <w:multiLevelType w:val="hybridMultilevel"/>
    <w:tmpl w:val="2DC4FC8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E06037"/>
    <w:multiLevelType w:val="hybridMultilevel"/>
    <w:tmpl w:val="E2DE01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520ED2"/>
    <w:multiLevelType w:val="hybridMultilevel"/>
    <w:tmpl w:val="810E9B9E"/>
    <w:lvl w:ilvl="0" w:tplc="66A689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228E654">
      <w:start w:val="1"/>
      <w:numFmt w:val="upperLetter"/>
      <w:lvlText w:val="%2."/>
      <w:lvlJc w:val="left"/>
      <w:pPr>
        <w:ind w:left="1070" w:hanging="360"/>
      </w:pPr>
      <w:rPr>
        <w:b/>
      </w:rPr>
    </w:lvl>
    <w:lvl w:ilvl="2" w:tplc="08090017">
      <w:start w:val="1"/>
      <w:numFmt w:val="lowerLetter"/>
      <w:lvlText w:val="%3)"/>
      <w:lvlJc w:val="lef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FE4B10"/>
    <w:multiLevelType w:val="hybridMultilevel"/>
    <w:tmpl w:val="6480D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64EA4"/>
    <w:multiLevelType w:val="hybridMultilevel"/>
    <w:tmpl w:val="0CDE09B8"/>
    <w:lvl w:ilvl="0" w:tplc="16C83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F2A47"/>
    <w:multiLevelType w:val="hybridMultilevel"/>
    <w:tmpl w:val="1B9818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755199"/>
    <w:multiLevelType w:val="hybridMultilevel"/>
    <w:tmpl w:val="613802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7028CA"/>
    <w:multiLevelType w:val="hybridMultilevel"/>
    <w:tmpl w:val="C3763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D726A"/>
    <w:multiLevelType w:val="hybridMultilevel"/>
    <w:tmpl w:val="2E7E184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F9"/>
    <w:rsid w:val="000414CB"/>
    <w:rsid w:val="00074509"/>
    <w:rsid w:val="000A33C3"/>
    <w:rsid w:val="000C393A"/>
    <w:rsid w:val="000D3A4F"/>
    <w:rsid w:val="00130E6C"/>
    <w:rsid w:val="001332C7"/>
    <w:rsid w:val="00185184"/>
    <w:rsid w:val="001B4B82"/>
    <w:rsid w:val="001C1708"/>
    <w:rsid w:val="001C7BFA"/>
    <w:rsid w:val="001F3ED0"/>
    <w:rsid w:val="002159D3"/>
    <w:rsid w:val="002760D4"/>
    <w:rsid w:val="002C7332"/>
    <w:rsid w:val="003106BA"/>
    <w:rsid w:val="00342BB6"/>
    <w:rsid w:val="003631DC"/>
    <w:rsid w:val="003D301D"/>
    <w:rsid w:val="00406A09"/>
    <w:rsid w:val="00420582"/>
    <w:rsid w:val="00421D18"/>
    <w:rsid w:val="00473939"/>
    <w:rsid w:val="00491614"/>
    <w:rsid w:val="004B2848"/>
    <w:rsid w:val="004C5413"/>
    <w:rsid w:val="004D77F0"/>
    <w:rsid w:val="005274AA"/>
    <w:rsid w:val="00534866"/>
    <w:rsid w:val="00535EEF"/>
    <w:rsid w:val="00571E47"/>
    <w:rsid w:val="005A2177"/>
    <w:rsid w:val="005B5908"/>
    <w:rsid w:val="005F51C3"/>
    <w:rsid w:val="00642A96"/>
    <w:rsid w:val="00683E7B"/>
    <w:rsid w:val="006D37C6"/>
    <w:rsid w:val="006D3E0E"/>
    <w:rsid w:val="006D6E39"/>
    <w:rsid w:val="006E4D01"/>
    <w:rsid w:val="00742AD6"/>
    <w:rsid w:val="007B31B5"/>
    <w:rsid w:val="007D7536"/>
    <w:rsid w:val="007E6AA3"/>
    <w:rsid w:val="00834ED6"/>
    <w:rsid w:val="008457F6"/>
    <w:rsid w:val="008D4107"/>
    <w:rsid w:val="008E14A4"/>
    <w:rsid w:val="00911769"/>
    <w:rsid w:val="009348BA"/>
    <w:rsid w:val="00956272"/>
    <w:rsid w:val="009662D6"/>
    <w:rsid w:val="009673C0"/>
    <w:rsid w:val="0097489F"/>
    <w:rsid w:val="00980B4B"/>
    <w:rsid w:val="00981C33"/>
    <w:rsid w:val="009A33B2"/>
    <w:rsid w:val="009A3FA1"/>
    <w:rsid w:val="009C45C3"/>
    <w:rsid w:val="009D3F43"/>
    <w:rsid w:val="00A87E51"/>
    <w:rsid w:val="00AA5C0B"/>
    <w:rsid w:val="00AB7CB4"/>
    <w:rsid w:val="00B0199A"/>
    <w:rsid w:val="00B411D0"/>
    <w:rsid w:val="00B66FD0"/>
    <w:rsid w:val="00B920FE"/>
    <w:rsid w:val="00C332F9"/>
    <w:rsid w:val="00C610C4"/>
    <w:rsid w:val="00CA0819"/>
    <w:rsid w:val="00CB59AB"/>
    <w:rsid w:val="00CD10D8"/>
    <w:rsid w:val="00CD3F0D"/>
    <w:rsid w:val="00CE39AC"/>
    <w:rsid w:val="00D364AC"/>
    <w:rsid w:val="00DA3CE4"/>
    <w:rsid w:val="00DE0F0F"/>
    <w:rsid w:val="00E571D2"/>
    <w:rsid w:val="00EE7320"/>
    <w:rsid w:val="00EF092A"/>
    <w:rsid w:val="00F55EC7"/>
    <w:rsid w:val="00F62904"/>
    <w:rsid w:val="00F67936"/>
    <w:rsid w:val="00F831D0"/>
    <w:rsid w:val="00F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2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E51"/>
  </w:style>
  <w:style w:type="paragraph" w:styleId="Zpat">
    <w:name w:val="footer"/>
    <w:basedOn w:val="Normln"/>
    <w:link w:val="ZpatChar"/>
    <w:uiPriority w:val="99"/>
    <w:unhideWhenUsed/>
    <w:rsid w:val="00A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2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E51"/>
  </w:style>
  <w:style w:type="paragraph" w:styleId="Zpat">
    <w:name w:val="footer"/>
    <w:basedOn w:val="Normln"/>
    <w:link w:val="ZpatChar"/>
    <w:uiPriority w:val="99"/>
    <w:unhideWhenUsed/>
    <w:rsid w:val="00A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1103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Mazúr</dc:creator>
  <cp:lastModifiedBy>Marek Antos</cp:lastModifiedBy>
  <cp:revision>3</cp:revision>
  <dcterms:created xsi:type="dcterms:W3CDTF">2016-03-17T00:27:00Z</dcterms:created>
  <dcterms:modified xsi:type="dcterms:W3CDTF">2016-03-17T12:46:00Z</dcterms:modified>
</cp:coreProperties>
</file>