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EEC" w:rsidRDefault="00E1093D" w:rsidP="008206D8">
      <w:pPr>
        <w:spacing w:after="0" w:line="240" w:lineRule="auto"/>
        <w:rPr>
          <w:sz w:val="28"/>
          <w:szCs w:val="28"/>
          <w:u w:val="single"/>
        </w:rPr>
      </w:pPr>
      <w:bookmarkStart w:id="0" w:name="_GoBack"/>
      <w:bookmarkEnd w:id="0"/>
      <w:r w:rsidRPr="00E1093D">
        <w:rPr>
          <w:sz w:val="28"/>
          <w:szCs w:val="28"/>
          <w:u w:val="single"/>
        </w:rPr>
        <w:t>Činnost katedry správního práva a správní vědy v letech 2012 – 2015 a výhled na další období (pro jednání Akademického senátu PF UK dne 3. 12. 2015)</w:t>
      </w:r>
    </w:p>
    <w:p w:rsidR="00E1093D" w:rsidRDefault="00E1093D" w:rsidP="008206D8">
      <w:pPr>
        <w:spacing w:after="0" w:line="240" w:lineRule="auto"/>
        <w:rPr>
          <w:sz w:val="28"/>
          <w:szCs w:val="28"/>
          <w:u w:val="single"/>
        </w:rPr>
      </w:pPr>
    </w:p>
    <w:p w:rsidR="00E1093D" w:rsidRDefault="00E1093D" w:rsidP="008206D8">
      <w:pPr>
        <w:spacing w:after="0" w:line="240" w:lineRule="auto"/>
        <w:rPr>
          <w:u w:val="single"/>
        </w:rPr>
      </w:pPr>
      <w:r>
        <w:rPr>
          <w:u w:val="single"/>
        </w:rPr>
        <w:t>Úvod</w:t>
      </w:r>
    </w:p>
    <w:p w:rsidR="00BB7723" w:rsidRDefault="0002577A" w:rsidP="008206D8">
      <w:pPr>
        <w:spacing w:after="0" w:line="240" w:lineRule="auto"/>
      </w:pPr>
      <w:r>
        <w:t xml:space="preserve">     </w:t>
      </w:r>
      <w:r w:rsidR="00BB7723">
        <w:t xml:space="preserve">Správní právo a správní věda představuje </w:t>
      </w:r>
      <w:r>
        <w:t xml:space="preserve">jeden z </w:t>
      </w:r>
      <w:r w:rsidR="00BB7723">
        <w:t>profilující</w:t>
      </w:r>
      <w:r>
        <w:t>ch</w:t>
      </w:r>
      <w:r w:rsidR="00BB7723">
        <w:t xml:space="preserve"> předmět</w:t>
      </w:r>
      <w:r>
        <w:t>ů</w:t>
      </w:r>
      <w:r w:rsidR="00BB7723">
        <w:t xml:space="preserve"> v rámci studia na Právnické fakultě UK. Pře</w:t>
      </w:r>
      <w:r w:rsidR="006E43C6">
        <w:t>s</w:t>
      </w:r>
      <w:r w:rsidR="00BB7723">
        <w:t xml:space="preserve"> některé dílčí kodifikace z obecné a zvláštní části zůstává správní právo nekodifikovaným právním odvětvím. Pro současné období je typický rychlý, někdy až překotný rozvoj zákonů a dalších předpisů z oboru správního práva</w:t>
      </w:r>
      <w:r w:rsidR="006E43C6">
        <w:t xml:space="preserve">. Vznikají a rozvíjejí se celé „podobory“ správního práva – hovoří se např. o atomovém, energetickém, dopravním, telekomunikačním, informačním, loterijním apod. právu. </w:t>
      </w:r>
      <w:r w:rsidR="00BB7723">
        <w:t xml:space="preserve">Vzrůstá význam práva Evropské unie, </w:t>
      </w:r>
      <w:r w:rsidR="006E43C6">
        <w:t xml:space="preserve">přímo použitelné předpisy EU představují značnou část úpravy jednotlivých oborů veřejné správy. </w:t>
      </w:r>
    </w:p>
    <w:p w:rsidR="006E43C6" w:rsidRDefault="003A2A84" w:rsidP="008206D8">
      <w:pPr>
        <w:spacing w:after="0" w:line="240" w:lineRule="auto"/>
      </w:pPr>
      <w:r>
        <w:t xml:space="preserve">     </w:t>
      </w:r>
      <w:r w:rsidR="006E43C6">
        <w:t>Sledovat rychlé změny právních úprav správněprávní materie, postihnout vývojové trendy, reagovat na ně ve výuce i ve vědecké práci, je velkým úkolem katedry správního práva a správní vědy a klade značné nároky na její členy.</w:t>
      </w:r>
    </w:p>
    <w:p w:rsidR="008206D8" w:rsidRDefault="008206D8" w:rsidP="008206D8">
      <w:pPr>
        <w:spacing w:after="0" w:line="240" w:lineRule="auto"/>
        <w:rPr>
          <w:sz w:val="28"/>
          <w:szCs w:val="28"/>
          <w:u w:val="single"/>
        </w:rPr>
      </w:pPr>
    </w:p>
    <w:p w:rsidR="00E1093D" w:rsidRDefault="00E1093D" w:rsidP="008206D8">
      <w:pPr>
        <w:spacing w:after="0" w:line="240" w:lineRule="auto"/>
        <w:rPr>
          <w:sz w:val="28"/>
          <w:szCs w:val="28"/>
          <w:u w:val="single"/>
        </w:rPr>
      </w:pPr>
      <w:r w:rsidRPr="00E1093D">
        <w:rPr>
          <w:sz w:val="28"/>
          <w:szCs w:val="28"/>
          <w:u w:val="single"/>
        </w:rPr>
        <w:t>Pedagogická činnost</w:t>
      </w:r>
    </w:p>
    <w:p w:rsidR="008206D8" w:rsidRDefault="008206D8" w:rsidP="008206D8">
      <w:pPr>
        <w:spacing w:after="0" w:line="240" w:lineRule="auto"/>
        <w:rPr>
          <w:u w:val="single"/>
        </w:rPr>
      </w:pPr>
    </w:p>
    <w:p w:rsidR="00546A37" w:rsidRDefault="00546A37" w:rsidP="008206D8">
      <w:pPr>
        <w:spacing w:after="0" w:line="240" w:lineRule="auto"/>
        <w:rPr>
          <w:u w:val="single"/>
        </w:rPr>
      </w:pPr>
      <w:r>
        <w:rPr>
          <w:u w:val="single"/>
        </w:rPr>
        <w:t>Magisterský studijní program</w:t>
      </w:r>
    </w:p>
    <w:p w:rsidR="00E1093D" w:rsidRDefault="00E1093D" w:rsidP="008206D8">
      <w:pPr>
        <w:spacing w:after="0" w:line="240" w:lineRule="auto"/>
      </w:pPr>
      <w:r>
        <w:t xml:space="preserve">     V současné době je </w:t>
      </w:r>
      <w:r w:rsidR="00395032">
        <w:t>na Právnické fakultě Univerzity Karlovy v Praze Správní právo akreditováno jako povinný předmět, na něj navazuje řada povinně volitelných a volitelných předmětů.</w:t>
      </w:r>
    </w:p>
    <w:p w:rsidR="00E644AD" w:rsidRDefault="003A2A84" w:rsidP="008206D8">
      <w:pPr>
        <w:spacing w:after="0" w:line="240" w:lineRule="auto"/>
      </w:pPr>
      <w:r>
        <w:t xml:space="preserve">     </w:t>
      </w:r>
      <w:r w:rsidR="00395032">
        <w:t>Katedra správního práva a správní vědy zabezpečuje výuku povinného předmětu Správní právo I. (zakončen zápočtem), Správní právo II. (zakončen zápočtem), Správní právo III. (zakončen ústní postupovou zkouškou) a Správní právo IV (zakončen Klauzurní prací).</w:t>
      </w:r>
      <w:r>
        <w:t xml:space="preserve">   </w:t>
      </w:r>
    </w:p>
    <w:p w:rsidR="002B186B" w:rsidRDefault="00E644AD" w:rsidP="008206D8">
      <w:pPr>
        <w:spacing w:after="0" w:line="240" w:lineRule="auto"/>
      </w:pPr>
      <w:r>
        <w:t xml:space="preserve">     </w:t>
      </w:r>
      <w:r w:rsidR="0055001F">
        <w:t xml:space="preserve">Dále zajišťuje výuku povinně volitelných předmětů </w:t>
      </w:r>
      <w:r w:rsidR="0055001F" w:rsidRPr="00395032">
        <w:rPr>
          <w:rFonts w:eastAsia="Times New Roman"/>
          <w:spacing w:val="-1"/>
          <w:lang w:eastAsia="cs-CZ"/>
        </w:rPr>
        <w:t>Veřejná správa – činnost a organizace (správní věda), Správní soudnictví v evropských zemích, Legislativní funkce vlády a veřejné správy, Policejní právo, Právní problémy využití jaderné energie, Právo na informace, Rozhodovací procesy ve stavebním právu, Správní trestání, Veřejnoprávní úprava podnikání, Migrační právo, Regulace telekomunikací, Organizace a činnost územní samosprávy</w:t>
      </w:r>
      <w:r w:rsidR="002B186B">
        <w:rPr>
          <w:rFonts w:eastAsia="Times New Roman"/>
          <w:spacing w:val="-1"/>
          <w:lang w:eastAsia="cs-CZ"/>
        </w:rPr>
        <w:t>.</w:t>
      </w:r>
    </w:p>
    <w:p w:rsidR="00395032" w:rsidRPr="00546A37" w:rsidRDefault="002B186B" w:rsidP="008206D8">
      <w:pPr>
        <w:spacing w:after="0" w:line="240" w:lineRule="auto"/>
        <w:rPr>
          <w:b/>
          <w:u w:val="single"/>
        </w:rPr>
      </w:pPr>
      <w:r>
        <w:t xml:space="preserve">     </w:t>
      </w:r>
      <w:r w:rsidR="00395032">
        <w:t>Voliteln</w:t>
      </w:r>
      <w:r w:rsidR="00546A37">
        <w:t>ými</w:t>
      </w:r>
      <w:r w:rsidR="00395032">
        <w:t xml:space="preserve"> předměty</w:t>
      </w:r>
      <w:r w:rsidR="00546A37">
        <w:t xml:space="preserve"> zajišťovanými katedrou jsou</w:t>
      </w:r>
      <w:r w:rsidR="00395032">
        <w:t xml:space="preserve"> přestátnicová výuka</w:t>
      </w:r>
      <w:r w:rsidR="00546A37">
        <w:t xml:space="preserve"> a předmět </w:t>
      </w:r>
      <w:r w:rsidR="00395032">
        <w:t>Einführung</w:t>
      </w:r>
      <w:r w:rsidR="00EE58E2" w:rsidRPr="00EE58E2">
        <w:rPr>
          <w:rFonts w:eastAsia="Times New Roman"/>
          <w:spacing w:val="-1"/>
          <w:lang w:eastAsia="cs-CZ"/>
        </w:rPr>
        <w:t xml:space="preserve"> </w:t>
      </w:r>
      <w:r w:rsidR="00EE58E2" w:rsidRPr="00395032">
        <w:rPr>
          <w:rFonts w:eastAsia="Times New Roman"/>
          <w:spacing w:val="-1"/>
          <w:lang w:eastAsia="cs-CZ"/>
        </w:rPr>
        <w:t>in das Schweizerische Verfassungs- und Verwaltungsrecht</w:t>
      </w:r>
      <w:r w:rsidR="00546A37">
        <w:rPr>
          <w:rFonts w:eastAsia="Times New Roman"/>
          <w:spacing w:val="-1"/>
          <w:lang w:eastAsia="cs-CZ"/>
        </w:rPr>
        <w:t xml:space="preserve"> vyučovaný v německém jazyce.</w:t>
      </w:r>
    </w:p>
    <w:p w:rsidR="00395032" w:rsidRPr="00395032" w:rsidRDefault="003A2A84" w:rsidP="008206D8">
      <w:pPr>
        <w:spacing w:after="0" w:line="240" w:lineRule="auto"/>
        <w:outlineLvl w:val="3"/>
        <w:rPr>
          <w:rFonts w:eastAsia="Times New Roman"/>
          <w:bCs/>
          <w:lang w:eastAsia="cs-CZ"/>
        </w:rPr>
      </w:pPr>
      <w:r>
        <w:rPr>
          <w:rFonts w:eastAsia="Times New Roman"/>
          <w:bCs/>
          <w:lang w:eastAsia="cs-CZ"/>
        </w:rPr>
        <w:t xml:space="preserve">     </w:t>
      </w:r>
      <w:r w:rsidR="00EE58E2">
        <w:rPr>
          <w:rFonts w:eastAsia="Times New Roman"/>
          <w:bCs/>
          <w:lang w:eastAsia="cs-CZ"/>
        </w:rPr>
        <w:t>Vhodnou volbou a absolvováním povinně volitelných a volitelných předmětů může student získat hlubší znalosti v oblasti správního práva a správní vědy absolvováním specializačního modulu „</w:t>
      </w:r>
      <w:r w:rsidR="00395032" w:rsidRPr="00395032">
        <w:rPr>
          <w:rFonts w:eastAsia="Times New Roman"/>
          <w:bCs/>
          <w:lang w:eastAsia="cs-CZ"/>
        </w:rPr>
        <w:t>Správní právo</w:t>
      </w:r>
      <w:r w:rsidR="00EE58E2">
        <w:rPr>
          <w:rFonts w:eastAsia="Times New Roman"/>
          <w:bCs/>
          <w:lang w:eastAsia="cs-CZ"/>
        </w:rPr>
        <w:t xml:space="preserve">“. </w:t>
      </w:r>
      <w:r w:rsidR="00395032" w:rsidRPr="00395032">
        <w:rPr>
          <w:rFonts w:eastAsia="Times New Roman"/>
          <w:spacing w:val="-1"/>
          <w:lang w:eastAsia="cs-CZ"/>
        </w:rPr>
        <w:t>Tvoří jej předměty: Veřejná správa – činnost a organizace (správní věda), Správní soudnictví v evropských zemích, Legislativní funkce vlády a veřejné správy, Policejní právo, Právní problémy využití jaderné energie, Právo na informace, Rozhodovací procesy ve stavebním právu, Správní trestání, Veřejnoprávní úprava podnikání, Migrační právo, Regulace telekomunikací, Organizace a činnost územní samosprávy, Einführung in das Schweizerische Verfassungs- und Verwaltungsrecht,  Odborná praxe - praxe na úřadech městských částí v Praze, SVOČ: Správní právo</w:t>
      </w:r>
    </w:p>
    <w:p w:rsidR="00845803" w:rsidRDefault="003A2A84" w:rsidP="008206D8">
      <w:pPr>
        <w:spacing w:after="0" w:line="240" w:lineRule="auto"/>
      </w:pPr>
      <w:r>
        <w:t xml:space="preserve">     </w:t>
      </w:r>
      <w:r w:rsidR="00845803">
        <w:t>Správní právo vždy bylo a zůstává jedním z hlavních profilujících předmětů, je státnicovým oborem v rámci 1. a 2. části státní zkoušky a IV. části závěrečné státní zkoušky.</w:t>
      </w:r>
    </w:p>
    <w:p w:rsidR="00845803" w:rsidRDefault="003A2A84" w:rsidP="008206D8">
      <w:pPr>
        <w:spacing w:after="0" w:line="240" w:lineRule="auto"/>
      </w:pPr>
      <w:r>
        <w:t xml:space="preserve">     </w:t>
      </w:r>
      <w:r w:rsidR="00845803">
        <w:t xml:space="preserve">Katedra zabezpečuje vedení diplomových prací a </w:t>
      </w:r>
      <w:r w:rsidR="008E195D">
        <w:t>Diplomov</w:t>
      </w:r>
      <w:r>
        <w:t>ého</w:t>
      </w:r>
      <w:r w:rsidR="008E195D">
        <w:t xml:space="preserve"> semináře </w:t>
      </w:r>
      <w:r w:rsidR="00845803">
        <w:t xml:space="preserve">z oboru správního práva. Snahou katedry je podpořit specializaci studentů a umožnit jim získat hlubší znalosti v oboru správního práva a správní vědy. Katedra vždy s ohledem na rozsáhlost </w:t>
      </w:r>
      <w:r>
        <w:t xml:space="preserve">a různorodost </w:t>
      </w:r>
      <w:r w:rsidR="00845803">
        <w:t xml:space="preserve">oboru preferovala a preferuje volbu individuálních témat diplomových prací, případně umožňuje speciální zaměření vypsaných témat diplomových prací, vychází vstříc </w:t>
      </w:r>
      <w:r w:rsidR="00845803">
        <w:lastRenderedPageBreak/>
        <w:t>individuálnímu zájmu jednotlivých studentů.</w:t>
      </w:r>
      <w:r w:rsidR="0002577A">
        <w:t xml:space="preserve"> V současné době vedou členové katedry 59 diplomových prací.</w:t>
      </w:r>
    </w:p>
    <w:p w:rsidR="003A2A84" w:rsidRDefault="003A2A84" w:rsidP="008206D8">
      <w:pPr>
        <w:spacing w:after="0" w:line="240" w:lineRule="auto"/>
        <w:rPr>
          <w:u w:val="single"/>
        </w:rPr>
      </w:pPr>
    </w:p>
    <w:p w:rsidR="003A2A84" w:rsidRDefault="00845803" w:rsidP="008206D8">
      <w:pPr>
        <w:spacing w:after="0" w:line="240" w:lineRule="auto"/>
      </w:pPr>
      <w:r w:rsidRPr="003A2A84">
        <w:rPr>
          <w:u w:val="single"/>
        </w:rPr>
        <w:t>Práce SVOČ</w:t>
      </w:r>
    </w:p>
    <w:p w:rsidR="00711713" w:rsidRPr="00711713" w:rsidRDefault="00711713" w:rsidP="001F182A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Katedra uvítala, že postupně roste zájem o zapojení studentů do SVOČ v oboru správního práva. Jsme potěšeni též umístěním soutěžících </w:t>
      </w:r>
      <w:r w:rsidR="001F182A">
        <w:rPr>
          <w:rFonts w:ascii="Times New Roman" w:hAnsi="Times New Roman" w:cs="Times New Roman"/>
          <w:sz w:val="24"/>
          <w:szCs w:val="24"/>
        </w:rPr>
        <w:t>ve fakultním kole SVOČ. N</w:t>
      </w:r>
      <w:r>
        <w:rPr>
          <w:rFonts w:ascii="Times New Roman" w:hAnsi="Times New Roman" w:cs="Times New Roman"/>
          <w:sz w:val="24"/>
          <w:szCs w:val="24"/>
        </w:rPr>
        <w:t xml:space="preserve">a prvním místě </w:t>
      </w:r>
      <w:r w:rsidR="001F182A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>v sekci</w:t>
      </w:r>
      <w:r w:rsidRPr="00711713">
        <w:rPr>
          <w:rFonts w:ascii="Times New Roman" w:hAnsi="Times New Roman" w:cs="Times New Roman"/>
          <w:sz w:val="24"/>
          <w:szCs w:val="24"/>
        </w:rPr>
        <w:t xml:space="preserve"> správního práva a práva životního prostředí umístily</w:t>
      </w:r>
      <w:r w:rsidR="00E74730">
        <w:rPr>
          <w:rFonts w:ascii="Times New Roman" w:hAnsi="Times New Roman" w:cs="Times New Roman"/>
          <w:sz w:val="24"/>
          <w:szCs w:val="24"/>
        </w:rPr>
        <w:t>:</w:t>
      </w:r>
      <w:r w:rsidRPr="007117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82A" w:rsidRPr="00711713" w:rsidRDefault="001F182A" w:rsidP="001F182A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r w:rsidRPr="00711713">
        <w:rPr>
          <w:rFonts w:ascii="Times New Roman" w:hAnsi="Times New Roman" w:cs="Times New Roman"/>
          <w:sz w:val="24"/>
          <w:szCs w:val="24"/>
        </w:rPr>
        <w:t xml:space="preserve">Karolína Adámková: Běh vyhošťovací doby </w:t>
      </w:r>
      <w:r>
        <w:rPr>
          <w:rFonts w:ascii="Times New Roman" w:hAnsi="Times New Roman" w:cs="Times New Roman"/>
          <w:sz w:val="24"/>
          <w:szCs w:val="24"/>
        </w:rPr>
        <w:t xml:space="preserve">ve světle judikatury Nejvyššího </w:t>
      </w:r>
      <w:r w:rsidRPr="00711713">
        <w:rPr>
          <w:rFonts w:ascii="Times New Roman" w:hAnsi="Times New Roman" w:cs="Times New Roman"/>
          <w:sz w:val="24"/>
          <w:szCs w:val="24"/>
        </w:rPr>
        <w:t>správního soudu. (rok 2014)</w:t>
      </w:r>
      <w:r w:rsidR="00E644AD">
        <w:rPr>
          <w:rFonts w:ascii="Times New Roman" w:hAnsi="Times New Roman" w:cs="Times New Roman"/>
          <w:sz w:val="24"/>
          <w:szCs w:val="24"/>
        </w:rPr>
        <w:t>,</w:t>
      </w:r>
    </w:p>
    <w:p w:rsidR="00711713" w:rsidRDefault="00711713" w:rsidP="00711713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r w:rsidRPr="00711713">
        <w:rPr>
          <w:rFonts w:ascii="Times New Roman" w:hAnsi="Times New Roman" w:cs="Times New Roman"/>
          <w:sz w:val="24"/>
          <w:szCs w:val="24"/>
        </w:rPr>
        <w:t>Bc. Ludmila Římanová: Objektivní odpo</w:t>
      </w:r>
      <w:r w:rsidR="001F182A">
        <w:rPr>
          <w:rFonts w:ascii="Times New Roman" w:hAnsi="Times New Roman" w:cs="Times New Roman"/>
          <w:sz w:val="24"/>
          <w:szCs w:val="24"/>
        </w:rPr>
        <w:t xml:space="preserve">vědnost provozovatele vozidla a </w:t>
      </w:r>
      <w:r w:rsidRPr="00711713">
        <w:rPr>
          <w:rFonts w:ascii="Times New Roman" w:hAnsi="Times New Roman" w:cs="Times New Roman"/>
          <w:sz w:val="24"/>
          <w:szCs w:val="24"/>
        </w:rPr>
        <w:t>otázky spojené s jejím zavedením do právního řádu ČR. (rok 2015)</w:t>
      </w:r>
      <w:r w:rsidR="00E644AD">
        <w:rPr>
          <w:rFonts w:ascii="Times New Roman" w:hAnsi="Times New Roman" w:cs="Times New Roman"/>
          <w:sz w:val="24"/>
          <w:szCs w:val="24"/>
        </w:rPr>
        <w:t>.</w:t>
      </w:r>
    </w:p>
    <w:p w:rsidR="00E644AD" w:rsidRPr="00711713" w:rsidRDefault="00E644AD" w:rsidP="00711713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Tyto aktivity chce katedra i nadále podporovat a bude se snažit více zapojit studenty </w:t>
      </w:r>
      <w:r w:rsidR="00E74730">
        <w:rPr>
          <w:rFonts w:ascii="Times New Roman" w:hAnsi="Times New Roman" w:cs="Times New Roman"/>
          <w:sz w:val="24"/>
          <w:szCs w:val="24"/>
        </w:rPr>
        <w:t>doktorského studijního programu. Snahou katedry je vytvořit samostatnou sekci správního práva.</w:t>
      </w:r>
    </w:p>
    <w:p w:rsidR="00711713" w:rsidRPr="00711713" w:rsidRDefault="00711713" w:rsidP="00711713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</w:p>
    <w:p w:rsidR="00E1093D" w:rsidRDefault="00E1093D" w:rsidP="008206D8">
      <w:pPr>
        <w:spacing w:after="0" w:line="240" w:lineRule="auto"/>
        <w:rPr>
          <w:u w:val="single"/>
        </w:rPr>
      </w:pPr>
      <w:r>
        <w:rPr>
          <w:u w:val="single"/>
        </w:rPr>
        <w:t>Doktorský studijní program</w:t>
      </w:r>
    </w:p>
    <w:p w:rsidR="0055001F" w:rsidRPr="00E74730" w:rsidRDefault="003A2A84" w:rsidP="00E74730">
      <w:pPr>
        <w:spacing w:after="0" w:line="240" w:lineRule="auto"/>
        <w:rPr>
          <w:u w:val="single"/>
        </w:rPr>
      </w:pPr>
      <w:r>
        <w:t xml:space="preserve">     </w:t>
      </w:r>
      <w:r w:rsidR="0055001F" w:rsidRPr="0055001F">
        <w:t>Správní právo a správní věda</w:t>
      </w:r>
      <w:r w:rsidR="0055001F">
        <w:t xml:space="preserve"> je na Právnické fakultě Univerzity Karlovy v Praze samostatným oborem d</w:t>
      </w:r>
      <w:r w:rsidR="0055001F" w:rsidRPr="0055001F">
        <w:t>oktorsk</w:t>
      </w:r>
      <w:r w:rsidR="0055001F">
        <w:t>ého</w:t>
      </w:r>
      <w:r w:rsidR="0055001F" w:rsidRPr="0055001F">
        <w:t xml:space="preserve"> studijní</w:t>
      </w:r>
      <w:r w:rsidR="0055001F">
        <w:t>ho</w:t>
      </w:r>
      <w:r w:rsidR="0055001F" w:rsidRPr="0055001F">
        <w:t xml:space="preserve"> program</w:t>
      </w:r>
      <w:r w:rsidR="0055001F">
        <w:t>u</w:t>
      </w:r>
      <w:r w:rsidR="0055001F" w:rsidRPr="0055001F">
        <w:t xml:space="preserve"> „teoretické právní vědy“</w:t>
      </w:r>
      <w:r w:rsidR="0055001F">
        <w:t xml:space="preserve">. Jako školitelé jsou na katedře zapojeni </w:t>
      </w:r>
      <w:r w:rsidR="00546A37">
        <w:t xml:space="preserve">prof. </w:t>
      </w:r>
      <w:r w:rsidR="0055001F">
        <w:t xml:space="preserve">Sládeček, </w:t>
      </w:r>
      <w:r w:rsidR="00546A37">
        <w:t xml:space="preserve">prof. </w:t>
      </w:r>
      <w:r w:rsidR="0055001F">
        <w:t xml:space="preserve">Pomahač, </w:t>
      </w:r>
      <w:r w:rsidR="00546A37">
        <w:t xml:space="preserve">doc. </w:t>
      </w:r>
      <w:r w:rsidR="0055001F">
        <w:t xml:space="preserve">Prášková, </w:t>
      </w:r>
      <w:r w:rsidR="00546A37">
        <w:t xml:space="preserve">doc. </w:t>
      </w:r>
      <w:r w:rsidR="0055001F">
        <w:t xml:space="preserve">Pítrová, </w:t>
      </w:r>
      <w:r w:rsidR="00546A37">
        <w:t xml:space="preserve">doc. </w:t>
      </w:r>
      <w:r w:rsidR="0055001F">
        <w:t>Kopecký</w:t>
      </w:r>
      <w:r w:rsidR="00546A37">
        <w:t xml:space="preserve">.  Nyní na katedře působí </w:t>
      </w:r>
      <w:r w:rsidR="0055001F">
        <w:t>1</w:t>
      </w:r>
      <w:r w:rsidR="008E195D">
        <w:t>7</w:t>
      </w:r>
      <w:r w:rsidR="0055001F">
        <w:t xml:space="preserve"> exte</w:t>
      </w:r>
      <w:r w:rsidR="0002577A">
        <w:t>rních doktorandů, jeden interní</w:t>
      </w:r>
      <w:r w:rsidR="00546A37">
        <w:t xml:space="preserve">. </w:t>
      </w:r>
      <w:r w:rsidR="00E74730" w:rsidRPr="00D570E7">
        <w:rPr>
          <w:iCs/>
        </w:rPr>
        <w:t>V letech 2012 až 2015 bylo na katedře obháj</w:t>
      </w:r>
      <w:r w:rsidR="00E74730">
        <w:rPr>
          <w:iCs/>
        </w:rPr>
        <w:t>eno celkem 7 disertačních prací.</w:t>
      </w:r>
    </w:p>
    <w:p w:rsidR="00E644AD" w:rsidRPr="0055001F" w:rsidRDefault="00E644AD" w:rsidP="00E74730">
      <w:pPr>
        <w:spacing w:after="0" w:line="240" w:lineRule="auto"/>
      </w:pPr>
      <w:r>
        <w:t xml:space="preserve">     Katedra bude v dalším období usilovat o navýšení počtu doktorandů, zejména též o získání doktorandů ke studiu v prezenční formě. </w:t>
      </w:r>
    </w:p>
    <w:p w:rsidR="008206D8" w:rsidRDefault="008206D8" w:rsidP="00E74730">
      <w:pPr>
        <w:spacing w:after="0" w:line="240" w:lineRule="auto"/>
        <w:rPr>
          <w:u w:val="single"/>
        </w:rPr>
      </w:pPr>
    </w:p>
    <w:p w:rsidR="00E1093D" w:rsidRDefault="00E1093D" w:rsidP="008206D8">
      <w:pPr>
        <w:spacing w:after="0" w:line="240" w:lineRule="auto"/>
        <w:rPr>
          <w:u w:val="single"/>
        </w:rPr>
      </w:pPr>
      <w:r>
        <w:rPr>
          <w:u w:val="single"/>
        </w:rPr>
        <w:t>Výuka v cizích jazycích</w:t>
      </w:r>
    </w:p>
    <w:p w:rsidR="00546A37" w:rsidRPr="00546A37" w:rsidRDefault="003A2A84" w:rsidP="008206D8">
      <w:pPr>
        <w:spacing w:after="0" w:line="240" w:lineRule="auto"/>
      </w:pPr>
      <w:r>
        <w:t xml:space="preserve">     </w:t>
      </w:r>
      <w:r w:rsidR="005B3DAD">
        <w:t xml:space="preserve">Kromě výše uvedeného volitelného předmětu </w:t>
      </w:r>
      <w:r w:rsidR="005B3DAD" w:rsidRPr="00395032">
        <w:rPr>
          <w:rFonts w:eastAsia="Times New Roman"/>
          <w:spacing w:val="-1"/>
          <w:lang w:eastAsia="cs-CZ"/>
        </w:rPr>
        <w:t>Einführung in das Schweizerische Verfassungs- und Verwaltungsrecht</w:t>
      </w:r>
      <w:r w:rsidR="005B3DAD">
        <w:t xml:space="preserve"> vyučovaného v německém jazyce se k</w:t>
      </w:r>
      <w:r w:rsidR="00546A37">
        <w:t>atedra rovněž podílí na výuce zahraničních studentů v anglickém jazyce, a to v kurzu LLP-Erasmus/Czech Legal Syst</w:t>
      </w:r>
      <w:r w:rsidR="005B3DAD">
        <w:t>e</w:t>
      </w:r>
      <w:r w:rsidR="00546A37">
        <w:t xml:space="preserve">m </w:t>
      </w:r>
      <w:r w:rsidR="005B3DAD">
        <w:t>in European Context, kde je vyučován předmět Administrative Law v celkové časové dotaci 24 hodin. Z katedry se podílí na výuce prof. Pomahač, doc. Pítrov</w:t>
      </w:r>
      <w:r w:rsidR="008E195D">
        <w:t>á</w:t>
      </w:r>
      <w:r w:rsidR="005B3DAD">
        <w:t xml:space="preserve"> a dr. Handrlica.</w:t>
      </w:r>
    </w:p>
    <w:p w:rsidR="008206D8" w:rsidRDefault="008206D8" w:rsidP="008206D8">
      <w:pPr>
        <w:spacing w:after="0" w:line="240" w:lineRule="auto"/>
        <w:rPr>
          <w:u w:val="single"/>
        </w:rPr>
      </w:pPr>
    </w:p>
    <w:p w:rsidR="0002577A" w:rsidRDefault="0002577A" w:rsidP="008206D8">
      <w:pPr>
        <w:spacing w:after="0" w:line="240" w:lineRule="auto"/>
      </w:pPr>
      <w:r w:rsidRPr="0002577A">
        <w:rPr>
          <w:u w:val="single"/>
        </w:rPr>
        <w:t>Státní rigorózní zkouška</w:t>
      </w:r>
    </w:p>
    <w:p w:rsidR="00546A37" w:rsidRPr="00546A37" w:rsidRDefault="003A2A84" w:rsidP="008206D8">
      <w:pPr>
        <w:spacing w:after="0" w:line="240" w:lineRule="auto"/>
      </w:pPr>
      <w:r>
        <w:t xml:space="preserve">     </w:t>
      </w:r>
      <w:r w:rsidR="00546A37">
        <w:t>Správní právo je tématickým okruhem pro státní rigorózní zkoušku. Členové katedry vedou rigorózní práce a zabezpečují státní rigorózní zkoušky. V současné dob</w:t>
      </w:r>
      <w:r w:rsidR="0002577A">
        <w:t>ě je vedeno na katedře celkem 46</w:t>
      </w:r>
      <w:r w:rsidR="00546A37">
        <w:t xml:space="preserve"> rigorózních prací.</w:t>
      </w:r>
    </w:p>
    <w:p w:rsidR="008206D8" w:rsidRDefault="008206D8" w:rsidP="008206D8">
      <w:pPr>
        <w:spacing w:after="0" w:line="240" w:lineRule="auto"/>
        <w:rPr>
          <w:sz w:val="28"/>
          <w:szCs w:val="28"/>
          <w:u w:val="single"/>
        </w:rPr>
      </w:pPr>
    </w:p>
    <w:p w:rsidR="00E1093D" w:rsidRDefault="00E1093D" w:rsidP="008206D8">
      <w:pPr>
        <w:spacing w:after="0" w:line="240" w:lineRule="auto"/>
        <w:rPr>
          <w:sz w:val="28"/>
          <w:szCs w:val="28"/>
          <w:u w:val="single"/>
        </w:rPr>
      </w:pPr>
      <w:r w:rsidRPr="00E1093D">
        <w:rPr>
          <w:sz w:val="28"/>
          <w:szCs w:val="28"/>
          <w:u w:val="single"/>
        </w:rPr>
        <w:t>Vědecká a výzkumná činnost</w:t>
      </w:r>
    </w:p>
    <w:p w:rsidR="00EA580B" w:rsidRDefault="00EA580B" w:rsidP="008206D8">
      <w:pPr>
        <w:spacing w:after="0" w:line="240" w:lineRule="auto"/>
      </w:pPr>
      <w:r w:rsidRPr="00EA580B">
        <w:t xml:space="preserve">     Členové katedry jsou v rámci vědecké činnosti zapojeni do řešení vědeckých úkolů, kde mimo jiné </w:t>
      </w:r>
      <w:r>
        <w:t>pravidelně publikují vědecké a odborné články, účastní se vědeckých konferencí a seminářů, tuzemských i zahraničních.</w:t>
      </w:r>
    </w:p>
    <w:p w:rsidR="008E195D" w:rsidRPr="008E195D" w:rsidRDefault="008E195D" w:rsidP="00E74730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D60CAA">
        <w:rPr>
          <w:rFonts w:ascii="Times New Roman" w:hAnsi="Times New Roman" w:cs="Times New Roman"/>
          <w:sz w:val="24"/>
          <w:szCs w:val="24"/>
        </w:rPr>
        <w:t xml:space="preserve"> Členové katedry publikovali v posledních letech cizojazyčné odborné články v zahraničních časopisech, zejména v časopisech Wirtschaft und Recht in Osteuropa, Jahrbuch für Ostrecht, Administracja. </w:t>
      </w:r>
      <w:r w:rsidR="00D60CAA" w:rsidRPr="00D60CAA">
        <w:rPr>
          <w:rFonts w:ascii="Times New Roman" w:hAnsi="Times New Roman" w:cs="Times New Roman"/>
          <w:sz w:val="24"/>
          <w:szCs w:val="24"/>
        </w:rPr>
        <w:t xml:space="preserve">Panstwo i prawo, </w:t>
      </w:r>
      <w:r w:rsidRPr="00D60CAA">
        <w:rPr>
          <w:rFonts w:ascii="Times New Roman" w:hAnsi="Times New Roman" w:cs="Times New Roman"/>
          <w:sz w:val="24"/>
          <w:szCs w:val="24"/>
        </w:rPr>
        <w:t>Teoria - dydaktyka – praktika,</w:t>
      </w:r>
      <w:r w:rsidR="00D60CAA">
        <w:rPr>
          <w:rFonts w:ascii="Times New Roman" w:hAnsi="Times New Roman" w:cs="Times New Roman"/>
          <w:sz w:val="24"/>
          <w:szCs w:val="24"/>
        </w:rPr>
        <w:t xml:space="preserve"> </w:t>
      </w:r>
      <w:r w:rsidRPr="00D60CAA">
        <w:rPr>
          <w:rFonts w:ascii="Times New Roman" w:hAnsi="Times New Roman" w:cs="Times New Roman"/>
          <w:sz w:val="24"/>
          <w:szCs w:val="24"/>
        </w:rPr>
        <w:t xml:space="preserve">Zeszyty Naukowe Sądownictwa Administracyjnego, Új Magyar Közigazgatás, </w:t>
      </w:r>
      <w:r w:rsidR="00D60CAA">
        <w:rPr>
          <w:rFonts w:ascii="Times New Roman" w:hAnsi="Times New Roman" w:cs="Times New Roman"/>
          <w:sz w:val="24"/>
          <w:szCs w:val="24"/>
        </w:rPr>
        <w:t xml:space="preserve">Pravovedenije. Dále publikovali cizojazyčné statě v českých časopisech </w:t>
      </w:r>
      <w:r w:rsidRPr="008E195D">
        <w:rPr>
          <w:rFonts w:ascii="Times New Roman" w:hAnsi="Times New Roman" w:cs="Times New Roman"/>
          <w:sz w:val="24"/>
          <w:szCs w:val="24"/>
        </w:rPr>
        <w:t>Internati</w:t>
      </w:r>
      <w:r w:rsidR="00D60CAA">
        <w:rPr>
          <w:rFonts w:ascii="Times New Roman" w:hAnsi="Times New Roman" w:cs="Times New Roman"/>
          <w:sz w:val="24"/>
          <w:szCs w:val="24"/>
        </w:rPr>
        <w:t xml:space="preserve">onal and Comparative Law Review, </w:t>
      </w:r>
      <w:r w:rsidRPr="008E195D">
        <w:rPr>
          <w:rFonts w:ascii="Times New Roman" w:hAnsi="Times New Roman" w:cs="Times New Roman"/>
          <w:sz w:val="24"/>
          <w:szCs w:val="24"/>
        </w:rPr>
        <w:t>Czech Yearbook of Publi</w:t>
      </w:r>
      <w:r w:rsidR="00D60CAA">
        <w:rPr>
          <w:rFonts w:ascii="Times New Roman" w:hAnsi="Times New Roman" w:cs="Times New Roman"/>
          <w:sz w:val="24"/>
          <w:szCs w:val="24"/>
        </w:rPr>
        <w:t xml:space="preserve">c and Private International Law, </w:t>
      </w:r>
      <w:r w:rsidRPr="008E195D">
        <w:rPr>
          <w:rFonts w:ascii="Times New Roman" w:hAnsi="Times New Roman" w:cs="Times New Roman"/>
          <w:sz w:val="24"/>
          <w:szCs w:val="24"/>
        </w:rPr>
        <w:t>The Lawyer Quarterly</w:t>
      </w:r>
      <w:r w:rsidR="00D60CAA">
        <w:rPr>
          <w:rFonts w:ascii="Times New Roman" w:hAnsi="Times New Roman" w:cs="Times New Roman"/>
          <w:sz w:val="24"/>
          <w:szCs w:val="24"/>
        </w:rPr>
        <w:t>.</w:t>
      </w:r>
    </w:p>
    <w:p w:rsidR="008E195D" w:rsidRPr="008E195D" w:rsidRDefault="008E195D" w:rsidP="00E74730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</w:p>
    <w:p w:rsidR="00E74730" w:rsidRDefault="00D60CAA" w:rsidP="00E74730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r w:rsidRPr="00AB789C">
        <w:rPr>
          <w:rFonts w:ascii="Times New Roman" w:hAnsi="Times New Roman" w:cs="Times New Roman"/>
          <w:sz w:val="24"/>
          <w:szCs w:val="24"/>
        </w:rPr>
        <w:t xml:space="preserve">     Členové katedry</w:t>
      </w:r>
      <w:r w:rsidR="0002577A" w:rsidRPr="00AB789C">
        <w:rPr>
          <w:rFonts w:ascii="Times New Roman" w:hAnsi="Times New Roman" w:cs="Times New Roman"/>
          <w:sz w:val="24"/>
          <w:szCs w:val="24"/>
        </w:rPr>
        <w:t xml:space="preserve"> správního práva a správní vědy </w:t>
      </w:r>
      <w:r w:rsidR="00375D09" w:rsidRPr="00AB789C">
        <w:rPr>
          <w:rFonts w:ascii="Times New Roman" w:hAnsi="Times New Roman" w:cs="Times New Roman"/>
          <w:sz w:val="24"/>
          <w:szCs w:val="24"/>
        </w:rPr>
        <w:t>byl</w:t>
      </w:r>
      <w:r w:rsidRPr="00AB789C">
        <w:rPr>
          <w:rFonts w:ascii="Times New Roman" w:hAnsi="Times New Roman" w:cs="Times New Roman"/>
          <w:sz w:val="24"/>
          <w:szCs w:val="24"/>
        </w:rPr>
        <w:t>i</w:t>
      </w:r>
      <w:r w:rsidR="00375D09" w:rsidRPr="00AB789C">
        <w:rPr>
          <w:rFonts w:ascii="Times New Roman" w:hAnsi="Times New Roman" w:cs="Times New Roman"/>
          <w:sz w:val="24"/>
          <w:szCs w:val="24"/>
        </w:rPr>
        <w:t xml:space="preserve"> do 2. pololetí 2012</w:t>
      </w:r>
      <w:r w:rsidR="0002577A" w:rsidRPr="00AB789C">
        <w:rPr>
          <w:rFonts w:ascii="Times New Roman" w:hAnsi="Times New Roman" w:cs="Times New Roman"/>
          <w:sz w:val="24"/>
          <w:szCs w:val="24"/>
        </w:rPr>
        <w:t xml:space="preserve"> zapojen</w:t>
      </w:r>
      <w:r w:rsidRPr="00AB789C">
        <w:rPr>
          <w:rFonts w:ascii="Times New Roman" w:hAnsi="Times New Roman" w:cs="Times New Roman"/>
          <w:sz w:val="24"/>
          <w:szCs w:val="24"/>
        </w:rPr>
        <w:t>i</w:t>
      </w:r>
      <w:r w:rsidR="0002577A" w:rsidRPr="00AB789C">
        <w:rPr>
          <w:rFonts w:ascii="Times New Roman" w:hAnsi="Times New Roman" w:cs="Times New Roman"/>
          <w:sz w:val="24"/>
          <w:szCs w:val="24"/>
        </w:rPr>
        <w:t xml:space="preserve"> do výzkumného záměru MSM0021620804 „Kvantitativní a kvalitativní proměny právního řádu </w:t>
      </w:r>
      <w:r w:rsidR="0002577A" w:rsidRPr="00AB789C">
        <w:rPr>
          <w:rFonts w:ascii="Times New Roman" w:hAnsi="Times New Roman" w:cs="Times New Roman"/>
          <w:sz w:val="24"/>
          <w:szCs w:val="24"/>
        </w:rPr>
        <w:lastRenderedPageBreak/>
        <w:t>na počátku 3. tisíciletí – ko</w:t>
      </w:r>
      <w:r w:rsidR="00375D09" w:rsidRPr="00AB789C">
        <w:rPr>
          <w:rFonts w:ascii="Times New Roman" w:hAnsi="Times New Roman" w:cs="Times New Roman"/>
          <w:sz w:val="24"/>
          <w:szCs w:val="24"/>
        </w:rPr>
        <w:t>řeny, východiska a perspektivy“, od této doby</w:t>
      </w:r>
      <w:r w:rsidRPr="00AB789C">
        <w:rPr>
          <w:rFonts w:ascii="Times New Roman" w:hAnsi="Times New Roman" w:cs="Times New Roman"/>
          <w:sz w:val="24"/>
          <w:szCs w:val="24"/>
        </w:rPr>
        <w:t xml:space="preserve"> </w:t>
      </w:r>
      <w:r w:rsidR="00375D09" w:rsidRPr="00AB789C">
        <w:rPr>
          <w:rFonts w:ascii="Times New Roman" w:hAnsi="Times New Roman" w:cs="Times New Roman"/>
          <w:sz w:val="24"/>
          <w:szCs w:val="24"/>
        </w:rPr>
        <w:t xml:space="preserve">do Programu rozvoje vědních oborů na UK P 06 „Veřejné právo v kontextu europeizace a globalizace“. </w:t>
      </w:r>
    </w:p>
    <w:p w:rsidR="00E74730" w:rsidRDefault="00E74730" w:rsidP="00E74730">
      <w:pPr>
        <w:pStyle w:val="Normlnweb"/>
        <w:spacing w:before="0" w:beforeAutospacing="0" w:after="0" w:afterAutospacing="0"/>
        <w:jc w:val="both"/>
      </w:pPr>
      <w:r>
        <w:t xml:space="preserve">     V období let 2012 – 2015 členové katedry vydali několik publikací s kolektivním autorstvím. Jednak se jednalo už o osmé vydání učebnice obecné části správního práva (HENDRYCH, D. a kol. Správní právo. Obecná část. 8. vydání. Praha: C.H.Beck, 2012). V současné době se připravuje její již deváté vydání.</w:t>
      </w:r>
    </w:p>
    <w:p w:rsidR="00AB789C" w:rsidRDefault="00E74730" w:rsidP="00E74730">
      <w:pPr>
        <w:pStyle w:val="Normlnweb"/>
        <w:spacing w:before="0" w:beforeAutospacing="0" w:after="0" w:afterAutospacing="0"/>
        <w:jc w:val="both"/>
      </w:pPr>
      <w:r>
        <w:t xml:space="preserve">     Vedle toho v rámci projektu PRVOUK 06 byly vydány dvě kolektivní monografie zaměřené na aktuální problémy správního práva a jeho postavení v systému práva – </w:t>
      </w:r>
      <w:r w:rsidRPr="00C72C34">
        <w:t>POMAHAČ, R</w:t>
      </w:r>
      <w:r>
        <w:t>. et al.</w:t>
      </w:r>
      <w:r w:rsidRPr="00C72C34">
        <w:t xml:space="preserve"> </w:t>
      </w:r>
      <w:r w:rsidRPr="00E74730">
        <w:rPr>
          <w:i/>
          <w:iCs/>
        </w:rPr>
        <w:t>Veřejná správa za rozcestím: Právní reflexe</w:t>
      </w:r>
      <w:r w:rsidRPr="00E74730">
        <w:rPr>
          <w:i/>
        </w:rPr>
        <w:t>.</w:t>
      </w:r>
      <w:r w:rsidRPr="00C72C34">
        <w:t xml:space="preserve"> 1. vyd. Praha: Univerzita Karlova v Praze, Právnická fakulta, v nakl. Eva Rozkotová, 2013</w:t>
      </w:r>
      <w:r>
        <w:t xml:space="preserve">, a </w:t>
      </w:r>
      <w:r w:rsidRPr="006508FF">
        <w:t xml:space="preserve">HANDRLICA, J. (ed.) </w:t>
      </w:r>
      <w:r w:rsidRPr="006508FF">
        <w:rPr>
          <w:i/>
        </w:rPr>
        <w:t>Veřejné právo a právo soukromé. Aktuální tendence a výzvy veřejnoprávní úpravy plynoucí z problematiky právního dualismu.</w:t>
      </w:r>
      <w:r w:rsidRPr="006508FF">
        <w:t xml:space="preserve"> Praha: Univerzita Karlova v Praze, Právnická fakulta, v nakl. Eva Rozkotová, 2014</w:t>
      </w:r>
      <w:r>
        <w:t xml:space="preserve">. Druhá z uvedených přitom představovala výstup z konference pořádané katedrou v lednu 2014 na téma vztahu veřejného a soukromého práva </w:t>
      </w:r>
      <w:r w:rsidR="00E9451D" w:rsidRPr="00AB789C">
        <w:t>za účasti odborníků z dalších vysokých škol a z Ústavu státu a práva Akademie věd ČR</w:t>
      </w:r>
      <w:r>
        <w:t>.</w:t>
      </w:r>
      <w:r w:rsidR="00E9451D" w:rsidRPr="00AB789C">
        <w:t xml:space="preserve"> </w:t>
      </w:r>
      <w:r w:rsidR="00AB789C">
        <w:t xml:space="preserve">Doc. Pítrová </w:t>
      </w:r>
      <w:r>
        <w:t xml:space="preserve">se podílela na organizaci </w:t>
      </w:r>
      <w:r w:rsidR="00AB789C" w:rsidRPr="00AB789C">
        <w:t>konferenc</w:t>
      </w:r>
      <w:r>
        <w:t>e</w:t>
      </w:r>
      <w:r w:rsidR="00AB789C" w:rsidRPr="00AB789C">
        <w:t xml:space="preserve"> </w:t>
      </w:r>
      <w:r w:rsidR="00AB789C">
        <w:t>„</w:t>
      </w:r>
      <w:r w:rsidR="00AB789C" w:rsidRPr="00AB789C">
        <w:t>Právní stát a mechanismus j</w:t>
      </w:r>
      <w:r w:rsidR="00AB789C">
        <w:t xml:space="preserve">eho ochrany – česká perspektiva“ v </w:t>
      </w:r>
      <w:r w:rsidR="00AB789C" w:rsidRPr="00AB789C">
        <w:t>říj</w:t>
      </w:r>
      <w:r w:rsidR="00AB789C">
        <w:t>nu</w:t>
      </w:r>
      <w:r w:rsidR="00AB789C" w:rsidRPr="00AB789C">
        <w:t xml:space="preserve"> 2014</w:t>
      </w:r>
      <w:r w:rsidR="00AB789C">
        <w:t xml:space="preserve"> v rámci </w:t>
      </w:r>
      <w:r w:rsidR="00AB789C" w:rsidRPr="00AB789C">
        <w:t>Prvouk</w:t>
      </w:r>
      <w:r w:rsidR="00AB789C">
        <w:t>u</w:t>
      </w:r>
      <w:r w:rsidR="00AB789C" w:rsidRPr="00AB789C">
        <w:t xml:space="preserve"> 04, Prvouk</w:t>
      </w:r>
      <w:r w:rsidR="00AB789C">
        <w:t>u</w:t>
      </w:r>
      <w:r w:rsidR="00AB789C" w:rsidRPr="00AB789C">
        <w:t xml:space="preserve"> 05 a Prvouk</w:t>
      </w:r>
      <w:r w:rsidR="00AB789C">
        <w:t>u 06.</w:t>
      </w:r>
    </w:p>
    <w:p w:rsidR="008206D8" w:rsidRDefault="008206D8" w:rsidP="00E74730">
      <w:pPr>
        <w:spacing w:after="0" w:line="240" w:lineRule="auto"/>
      </w:pPr>
    </w:p>
    <w:p w:rsidR="00EA580B" w:rsidRDefault="008206D8" w:rsidP="00E74730">
      <w:pPr>
        <w:spacing w:after="0" w:line="240" w:lineRule="auto"/>
      </w:pPr>
      <w:r>
        <w:t xml:space="preserve">     </w:t>
      </w:r>
      <w:r w:rsidR="00D60CAA">
        <w:t xml:space="preserve">Kromě toho jsou </w:t>
      </w:r>
      <w:r w:rsidR="0091328F">
        <w:t xml:space="preserve">členové katedry </w:t>
      </w:r>
      <w:r w:rsidR="00D60CAA">
        <w:t xml:space="preserve">zapojeni do těchto </w:t>
      </w:r>
      <w:r w:rsidR="00EA580B" w:rsidRPr="008206D8">
        <w:rPr>
          <w:u w:val="single"/>
        </w:rPr>
        <w:t>grantů a projektů</w:t>
      </w:r>
      <w:r w:rsidR="00EA580B">
        <w:t>:</w:t>
      </w:r>
    </w:p>
    <w:p w:rsidR="00773A0E" w:rsidRDefault="00D03BB3" w:rsidP="00E74730">
      <w:pPr>
        <w:pStyle w:val="Odstavecseseznamem"/>
        <w:numPr>
          <w:ilvl w:val="0"/>
          <w:numId w:val="2"/>
        </w:numPr>
        <w:spacing w:after="0" w:line="240" w:lineRule="auto"/>
      </w:pPr>
      <w:r>
        <w:t>Katedra ve spolupráci s Ministerstvem vnitra uspořádala v rámci Specifického vysokoškolského výzkumu seminář „Kontrola ve veřejné správě“ (přednesené příspěvky byly publikovány ve zvláš</w:t>
      </w:r>
      <w:r w:rsidR="00C63884">
        <w:t>t</w:t>
      </w:r>
      <w:r>
        <w:t xml:space="preserve">ním čísle časopisu Správní právo </w:t>
      </w:r>
      <w:r w:rsidR="00C63884">
        <w:t>(5-6/2012)</w:t>
      </w:r>
    </w:p>
    <w:p w:rsidR="00D60CAA" w:rsidRPr="00C63884" w:rsidRDefault="00C63884" w:rsidP="00E74730">
      <w:pPr>
        <w:pStyle w:val="FormtovanvHTM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60CAA" w:rsidRPr="00C63884">
        <w:rPr>
          <w:rFonts w:ascii="Times New Roman" w:hAnsi="Times New Roman" w:cs="Times New Roman"/>
          <w:sz w:val="24"/>
          <w:szCs w:val="24"/>
        </w:rPr>
        <w:t>rojekt Problémy právního postavení menšin v praxi a jejich dlouhodobý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0CAA" w:rsidRPr="00C63884">
        <w:rPr>
          <w:rFonts w:ascii="Times New Roman" w:hAnsi="Times New Roman" w:cs="Times New Roman"/>
          <w:sz w:val="24"/>
          <w:szCs w:val="24"/>
        </w:rPr>
        <w:t>vývoj (2012-2015, MK0/DF) – NAKI</w:t>
      </w:r>
      <w:r>
        <w:rPr>
          <w:rFonts w:ascii="Times New Roman" w:hAnsi="Times New Roman" w:cs="Times New Roman"/>
          <w:sz w:val="24"/>
          <w:szCs w:val="24"/>
        </w:rPr>
        <w:t xml:space="preserve"> (dr. Kryska)</w:t>
      </w:r>
    </w:p>
    <w:p w:rsidR="00D60CAA" w:rsidRPr="00C63884" w:rsidRDefault="00C63884" w:rsidP="00E74730">
      <w:pPr>
        <w:pStyle w:val="FormtovanvHTM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</w:t>
      </w:r>
      <w:r w:rsidR="00D60CAA" w:rsidRPr="00C63884">
        <w:rPr>
          <w:rFonts w:ascii="Times New Roman" w:hAnsi="Times New Roman" w:cs="Times New Roman"/>
          <w:sz w:val="24"/>
          <w:szCs w:val="24"/>
        </w:rPr>
        <w:t>UNCE</w:t>
      </w:r>
      <w:r>
        <w:rPr>
          <w:rFonts w:ascii="Times New Roman" w:hAnsi="Times New Roman" w:cs="Times New Roman"/>
          <w:sz w:val="24"/>
          <w:szCs w:val="24"/>
        </w:rPr>
        <w:t xml:space="preserve"> – Výzkumné centrum pro lidská práva (dr. Svoboda)</w:t>
      </w:r>
    </w:p>
    <w:p w:rsidR="0091328F" w:rsidRDefault="00375D09" w:rsidP="00E74730">
      <w:pPr>
        <w:pStyle w:val="FormtovanvHTM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5D09">
        <w:rPr>
          <w:rFonts w:ascii="Times New Roman" w:hAnsi="Times New Roman" w:cs="Times New Roman"/>
          <w:sz w:val="24"/>
          <w:szCs w:val="24"/>
        </w:rPr>
        <w:t>2012 - 2014 juniorský grant Grantové agentury "Jaderná renesance a nové atomové právo v České republice"</w:t>
      </w:r>
      <w:r>
        <w:rPr>
          <w:rFonts w:ascii="Times New Roman" w:hAnsi="Times New Roman" w:cs="Times New Roman"/>
          <w:sz w:val="24"/>
          <w:szCs w:val="24"/>
        </w:rPr>
        <w:t xml:space="preserve"> (J. Handrlica)</w:t>
      </w:r>
    </w:p>
    <w:p w:rsidR="00D60CAA" w:rsidRPr="0091328F" w:rsidRDefault="00C63884" w:rsidP="00E74730">
      <w:pPr>
        <w:pStyle w:val="FormtovanvHTM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328F">
        <w:rPr>
          <w:rFonts w:ascii="Times New Roman" w:hAnsi="Times New Roman" w:cs="Times New Roman"/>
          <w:sz w:val="24"/>
          <w:szCs w:val="24"/>
        </w:rPr>
        <w:t>Grant Technologické agentury ČR - Pr</w:t>
      </w:r>
      <w:r w:rsidR="00D60CAA" w:rsidRPr="0091328F">
        <w:rPr>
          <w:rFonts w:ascii="Times New Roman" w:hAnsi="Times New Roman" w:cs="Times New Roman"/>
          <w:sz w:val="24"/>
          <w:szCs w:val="24"/>
        </w:rPr>
        <w:t>ojekt TD 020323 "Strategické plánování obcí,</w:t>
      </w:r>
      <w:r w:rsidRPr="0091328F">
        <w:rPr>
          <w:rFonts w:ascii="Times New Roman" w:hAnsi="Times New Roman" w:cs="Times New Roman"/>
          <w:sz w:val="24"/>
          <w:szCs w:val="24"/>
        </w:rPr>
        <w:t xml:space="preserve"> </w:t>
      </w:r>
      <w:r w:rsidR="00D60CAA" w:rsidRPr="0091328F">
        <w:rPr>
          <w:rFonts w:ascii="Times New Roman" w:hAnsi="Times New Roman" w:cs="Times New Roman"/>
          <w:sz w:val="24"/>
          <w:szCs w:val="24"/>
        </w:rPr>
        <w:t xml:space="preserve">měst a </w:t>
      </w:r>
      <w:r w:rsidR="00D60CAA" w:rsidRPr="0091328F">
        <w:rPr>
          <w:rFonts w:ascii="Times New Roman" w:hAnsi="Times New Roman" w:cs="Times New Roman"/>
          <w:color w:val="auto"/>
          <w:sz w:val="24"/>
          <w:szCs w:val="24"/>
        </w:rPr>
        <w:t>regionů</w:t>
      </w:r>
      <w:r w:rsidR="00D60CAA" w:rsidRPr="0091328F">
        <w:rPr>
          <w:rFonts w:ascii="Times New Roman" w:hAnsi="Times New Roman" w:cs="Times New Roman"/>
          <w:sz w:val="24"/>
          <w:szCs w:val="24"/>
        </w:rPr>
        <w:t>: výzvy, problémy, možnosti řešení" (doc. Kopecký)</w:t>
      </w:r>
    </w:p>
    <w:p w:rsidR="00C63884" w:rsidRDefault="00C63884" w:rsidP="008206D8">
      <w:pPr>
        <w:spacing w:after="0" w:line="240" w:lineRule="auto"/>
      </w:pPr>
    </w:p>
    <w:p w:rsidR="00375D09" w:rsidRDefault="00D60CAA" w:rsidP="008206D8">
      <w:pPr>
        <w:spacing w:after="0" w:line="240" w:lineRule="auto"/>
      </w:pPr>
      <w:r w:rsidRPr="008206D8">
        <w:rPr>
          <w:u w:val="single"/>
        </w:rPr>
        <w:t>Ocenění</w:t>
      </w:r>
      <w:r>
        <w:t>:</w:t>
      </w:r>
    </w:p>
    <w:p w:rsidR="00D60CAA" w:rsidRPr="00D03BB3" w:rsidRDefault="00C63884" w:rsidP="008206D8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Handrlica</w:t>
      </w:r>
      <w:r w:rsidR="00D60CAA" w:rsidRPr="00D03BB3">
        <w:rPr>
          <w:rFonts w:ascii="Times New Roman" w:hAnsi="Times New Roman" w:cs="Times New Roman"/>
          <w:sz w:val="24"/>
          <w:szCs w:val="24"/>
        </w:rPr>
        <w:t xml:space="preserve"> získal ocenění Podnikový právník 2015 v oboru “správní právo” (soutěž pořádá</w:t>
      </w:r>
    </w:p>
    <w:p w:rsidR="00D60CAA" w:rsidRPr="00D03BB3" w:rsidRDefault="00D60CAA" w:rsidP="008206D8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r w:rsidRPr="00D03BB3">
        <w:rPr>
          <w:rFonts w:ascii="Times New Roman" w:hAnsi="Times New Roman" w:cs="Times New Roman"/>
          <w:sz w:val="24"/>
          <w:szCs w:val="24"/>
        </w:rPr>
        <w:t>Unie podnikových právníků)</w:t>
      </w:r>
      <w:r w:rsidR="00C63884">
        <w:rPr>
          <w:rFonts w:ascii="Times New Roman" w:hAnsi="Times New Roman" w:cs="Times New Roman"/>
          <w:sz w:val="24"/>
          <w:szCs w:val="24"/>
        </w:rPr>
        <w:t>.</w:t>
      </w:r>
    </w:p>
    <w:p w:rsidR="00D60CAA" w:rsidRDefault="00D60CAA" w:rsidP="008206D8">
      <w:pPr>
        <w:pStyle w:val="FormtovanvHTML"/>
      </w:pPr>
    </w:p>
    <w:p w:rsidR="00AD2217" w:rsidRDefault="00D03BB3" w:rsidP="00AD2217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r w:rsidRPr="00AD2217">
        <w:rPr>
          <w:rFonts w:ascii="Times New Roman" w:hAnsi="Times New Roman" w:cs="Times New Roman"/>
          <w:sz w:val="24"/>
          <w:szCs w:val="24"/>
        </w:rPr>
        <w:t xml:space="preserve">V soutěži vysoce kvalitních monografií na Univerzitě Karlově byla </w:t>
      </w:r>
    </w:p>
    <w:p w:rsidR="00AD2217" w:rsidRPr="00AD2217" w:rsidRDefault="00D03BB3" w:rsidP="00AD2217">
      <w:pPr>
        <w:pStyle w:val="FormtovanvHTM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2217">
        <w:rPr>
          <w:rFonts w:ascii="Times New Roman" w:hAnsi="Times New Roman" w:cs="Times New Roman"/>
          <w:sz w:val="24"/>
          <w:szCs w:val="24"/>
        </w:rPr>
        <w:t xml:space="preserve">za rok </w:t>
      </w:r>
      <w:r w:rsidR="00AD2217">
        <w:rPr>
          <w:rFonts w:ascii="Times New Roman" w:hAnsi="Times New Roman" w:cs="Times New Roman"/>
          <w:sz w:val="24"/>
          <w:szCs w:val="24"/>
        </w:rPr>
        <w:t xml:space="preserve">2014 oceněna publikace </w:t>
      </w:r>
      <w:r w:rsidR="00AD2217" w:rsidRPr="00AD2217">
        <w:rPr>
          <w:rFonts w:ascii="Times New Roman" w:hAnsi="Times New Roman" w:cs="Times New Roman"/>
          <w:sz w:val="24"/>
          <w:szCs w:val="24"/>
        </w:rPr>
        <w:t>„Jaderné právo: Právní rámec pro mírové využívání jaderné energie“ dr. Handrlici</w:t>
      </w:r>
      <w:r w:rsidR="00AD2217">
        <w:rPr>
          <w:rFonts w:ascii="Times New Roman" w:hAnsi="Times New Roman" w:cs="Times New Roman"/>
          <w:sz w:val="24"/>
          <w:szCs w:val="24"/>
        </w:rPr>
        <w:t>,</w:t>
      </w:r>
    </w:p>
    <w:p w:rsidR="00093D4D" w:rsidRPr="00D03BB3" w:rsidRDefault="00AD2217" w:rsidP="00AD2217">
      <w:pPr>
        <w:pStyle w:val="Odstavecseseznamem"/>
        <w:numPr>
          <w:ilvl w:val="0"/>
          <w:numId w:val="3"/>
        </w:numPr>
        <w:spacing w:after="0" w:line="240" w:lineRule="auto"/>
      </w:pPr>
      <w:r>
        <w:t xml:space="preserve">za rok </w:t>
      </w:r>
      <w:r w:rsidR="00D03BB3" w:rsidRPr="00D03BB3">
        <w:t>2015 oceněna publikace „Základy odpovědnosti za správní delikty“ doc. Práškové</w:t>
      </w:r>
      <w:r w:rsidR="00C63884">
        <w:t>.</w:t>
      </w:r>
    </w:p>
    <w:p w:rsidR="00C63884" w:rsidRDefault="00C63884" w:rsidP="008206D8">
      <w:pPr>
        <w:spacing w:after="0" w:line="240" w:lineRule="auto"/>
      </w:pPr>
    </w:p>
    <w:p w:rsidR="00E1093D" w:rsidRDefault="00E1093D" w:rsidP="008206D8">
      <w:pPr>
        <w:spacing w:after="0" w:line="240" w:lineRule="auto"/>
        <w:rPr>
          <w:sz w:val="28"/>
          <w:szCs w:val="28"/>
          <w:u w:val="single"/>
        </w:rPr>
      </w:pPr>
      <w:r w:rsidRPr="00E1093D">
        <w:rPr>
          <w:sz w:val="28"/>
          <w:szCs w:val="28"/>
          <w:u w:val="single"/>
        </w:rPr>
        <w:t>Spolupráce s</w:t>
      </w:r>
      <w:r w:rsidR="00C63884">
        <w:rPr>
          <w:sz w:val="28"/>
          <w:szCs w:val="28"/>
          <w:u w:val="single"/>
        </w:rPr>
        <w:t> </w:t>
      </w:r>
      <w:r w:rsidRPr="00E1093D">
        <w:rPr>
          <w:sz w:val="28"/>
          <w:szCs w:val="28"/>
          <w:u w:val="single"/>
        </w:rPr>
        <w:t>praxí</w:t>
      </w:r>
    </w:p>
    <w:p w:rsidR="001F189A" w:rsidRDefault="008206D8" w:rsidP="008206D8">
      <w:pPr>
        <w:spacing w:after="0" w:line="240" w:lineRule="auto"/>
      </w:pPr>
      <w:r>
        <w:t xml:space="preserve">     </w:t>
      </w:r>
      <w:r w:rsidR="00CE123A">
        <w:t>Značný význam má zapojení č</w:t>
      </w:r>
      <w:r w:rsidR="00C63884">
        <w:t>len</w:t>
      </w:r>
      <w:r w:rsidR="00CE123A">
        <w:t>ů</w:t>
      </w:r>
      <w:r w:rsidR="00C63884">
        <w:t xml:space="preserve"> katedry správ</w:t>
      </w:r>
      <w:r w:rsidR="00CE123A">
        <w:t xml:space="preserve">ního práva do spolupráce s praxí. Spojení se správní i soudní praxí představuje obohacení pro pedagogickou i vědeckou činnost, pro </w:t>
      </w:r>
      <w:r w:rsidR="00C63884">
        <w:t xml:space="preserve">veřejnou správu </w:t>
      </w:r>
      <w:r w:rsidR="00CE123A">
        <w:t xml:space="preserve">přináší významnou pomoc při </w:t>
      </w:r>
      <w:r w:rsidR="00C63884">
        <w:t xml:space="preserve">řešení </w:t>
      </w:r>
      <w:r w:rsidR="00CE123A">
        <w:t xml:space="preserve">aplikačních </w:t>
      </w:r>
      <w:r w:rsidR="00C63884">
        <w:t>problémů</w:t>
      </w:r>
      <w:r w:rsidR="00CE123A">
        <w:t xml:space="preserve"> i při přípravě legislativních návrhů. Členové katedry jsou členy Legislativní rady vlády ČR a jejích komisí, členy rozkladových komisí ústředních správních úřadů, členy poradních orgánů ústředních správních úřadů.</w:t>
      </w:r>
    </w:p>
    <w:p w:rsidR="008206D8" w:rsidRDefault="008206D8" w:rsidP="008206D8">
      <w:pPr>
        <w:spacing w:after="0" w:line="240" w:lineRule="auto"/>
        <w:rPr>
          <w:u w:val="single"/>
        </w:rPr>
      </w:pPr>
    </w:p>
    <w:p w:rsidR="00C63884" w:rsidRDefault="001F189A" w:rsidP="008206D8">
      <w:pPr>
        <w:spacing w:after="0" w:line="240" w:lineRule="auto"/>
        <w:rPr>
          <w:u w:val="single"/>
        </w:rPr>
      </w:pPr>
      <w:r w:rsidRPr="001F189A">
        <w:rPr>
          <w:u w:val="single"/>
        </w:rPr>
        <w:t>Prof. Pomahač:</w:t>
      </w:r>
    </w:p>
    <w:p w:rsidR="001F189A" w:rsidRPr="001F189A" w:rsidRDefault="001F189A" w:rsidP="00820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/>
          <w:color w:val="000000"/>
          <w:lang w:eastAsia="cs-CZ"/>
        </w:rPr>
      </w:pPr>
      <w:r w:rsidRPr="001F189A">
        <w:rPr>
          <w:rFonts w:eastAsia="Times New Roman"/>
          <w:color w:val="000000"/>
          <w:lang w:eastAsia="cs-CZ"/>
        </w:rPr>
        <w:t xml:space="preserve">Člen rozkladové komise České národní banky </w:t>
      </w:r>
    </w:p>
    <w:p w:rsidR="001F189A" w:rsidRPr="001F189A" w:rsidRDefault="001F189A" w:rsidP="00820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eastAsia="Times New Roman"/>
          <w:color w:val="000000"/>
          <w:lang w:eastAsia="cs-CZ"/>
        </w:rPr>
      </w:pPr>
      <w:r w:rsidRPr="001F189A">
        <w:rPr>
          <w:rFonts w:eastAsia="Times New Roman"/>
          <w:color w:val="000000"/>
          <w:lang w:eastAsia="cs-CZ"/>
        </w:rPr>
        <w:lastRenderedPageBreak/>
        <w:t xml:space="preserve">Člen rozkladové komise </w:t>
      </w:r>
      <w:r w:rsidRPr="00093D4D">
        <w:rPr>
          <w:rFonts w:eastAsia="Times New Roman"/>
          <w:color w:val="000000"/>
          <w:lang w:eastAsia="cs-CZ"/>
        </w:rPr>
        <w:t>Úřadu pro</w:t>
      </w:r>
      <w:r w:rsidRPr="001F189A">
        <w:rPr>
          <w:rFonts w:eastAsia="Times New Roman"/>
          <w:color w:val="000000"/>
          <w:lang w:eastAsia="cs-CZ"/>
        </w:rPr>
        <w:t xml:space="preserve"> hospodářskou soutěž</w:t>
      </w:r>
    </w:p>
    <w:p w:rsidR="001F189A" w:rsidRDefault="001F189A" w:rsidP="008206D8">
      <w:pPr>
        <w:spacing w:after="0" w:line="240" w:lineRule="auto"/>
        <w:rPr>
          <w:sz w:val="28"/>
          <w:szCs w:val="28"/>
          <w:u w:val="single"/>
        </w:rPr>
      </w:pPr>
    </w:p>
    <w:p w:rsidR="008206D8" w:rsidRDefault="001F189A" w:rsidP="008206D8">
      <w:pPr>
        <w:spacing w:after="0" w:line="240" w:lineRule="auto"/>
        <w:rPr>
          <w:u w:val="single"/>
        </w:rPr>
      </w:pPr>
      <w:r w:rsidRPr="001F189A">
        <w:rPr>
          <w:u w:val="single"/>
        </w:rPr>
        <w:t>Doc. Kopecký</w:t>
      </w:r>
    </w:p>
    <w:p w:rsidR="001F189A" w:rsidRPr="008206D8" w:rsidRDefault="001F189A" w:rsidP="008206D8">
      <w:pPr>
        <w:spacing w:after="0" w:line="240" w:lineRule="auto"/>
        <w:rPr>
          <w:u w:val="single"/>
        </w:rPr>
      </w:pPr>
      <w:r w:rsidRPr="001F189A">
        <w:t>člen rozkladové komise Bankovní rady České národní banky</w:t>
      </w:r>
    </w:p>
    <w:p w:rsidR="001F189A" w:rsidRPr="001F189A" w:rsidRDefault="001F189A" w:rsidP="008206D8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r w:rsidRPr="001F189A">
        <w:rPr>
          <w:rFonts w:ascii="Times New Roman" w:hAnsi="Times New Roman" w:cs="Times New Roman"/>
          <w:sz w:val="24"/>
          <w:szCs w:val="24"/>
        </w:rPr>
        <w:t>předseda rozkladové komise na Ministerstvu průmyslu a obchodu</w:t>
      </w:r>
    </w:p>
    <w:p w:rsidR="001F189A" w:rsidRPr="001F189A" w:rsidRDefault="001F189A" w:rsidP="008206D8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r w:rsidRPr="001F189A">
        <w:rPr>
          <w:rFonts w:ascii="Times New Roman" w:hAnsi="Times New Roman" w:cs="Times New Roman"/>
          <w:sz w:val="24"/>
          <w:szCs w:val="24"/>
        </w:rPr>
        <w:t>člen poradního sboru ministra vnitra pro správní řád</w:t>
      </w:r>
    </w:p>
    <w:p w:rsidR="001F189A" w:rsidRDefault="001F189A" w:rsidP="008206D8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r w:rsidRPr="001F189A">
        <w:rPr>
          <w:rFonts w:ascii="Times New Roman" w:hAnsi="Times New Roman" w:cs="Times New Roman"/>
          <w:sz w:val="24"/>
          <w:szCs w:val="24"/>
        </w:rPr>
        <w:t xml:space="preserve">člen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1F189A">
        <w:rPr>
          <w:rFonts w:ascii="Times New Roman" w:hAnsi="Times New Roman" w:cs="Times New Roman"/>
          <w:sz w:val="24"/>
          <w:szCs w:val="24"/>
        </w:rPr>
        <w:t xml:space="preserve">omise ministerstva vnitra pro </w:t>
      </w:r>
      <w:r>
        <w:rPr>
          <w:rFonts w:ascii="Times New Roman" w:hAnsi="Times New Roman" w:cs="Times New Roman"/>
          <w:sz w:val="24"/>
          <w:szCs w:val="24"/>
        </w:rPr>
        <w:t>reformu správního trestání</w:t>
      </w:r>
    </w:p>
    <w:p w:rsidR="001F189A" w:rsidRDefault="001F189A" w:rsidP="008206D8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</w:p>
    <w:p w:rsidR="001F189A" w:rsidRDefault="001F189A" w:rsidP="008206D8">
      <w:pPr>
        <w:pStyle w:val="FormtovanvHTM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doc. Prášková</w:t>
      </w:r>
    </w:p>
    <w:p w:rsidR="001F189A" w:rsidRPr="00BC3A6F" w:rsidRDefault="001F189A" w:rsidP="008206D8">
      <w:pPr>
        <w:spacing w:after="0" w:line="240" w:lineRule="auto"/>
      </w:pPr>
      <w:r w:rsidRPr="00BC3A6F">
        <w:t>členka Rozkladové komise ministerstva vnitra ČR</w:t>
      </w:r>
    </w:p>
    <w:p w:rsidR="001F189A" w:rsidRPr="00BC3A6F" w:rsidRDefault="001F189A" w:rsidP="008206D8">
      <w:pPr>
        <w:spacing w:after="0" w:line="240" w:lineRule="auto"/>
      </w:pPr>
      <w:r w:rsidRPr="00BC3A6F">
        <w:t>členka Rozkladové komise České národní banky</w:t>
      </w:r>
    </w:p>
    <w:p w:rsidR="001F189A" w:rsidRPr="00BC3A6F" w:rsidRDefault="001F189A" w:rsidP="008206D8">
      <w:pPr>
        <w:spacing w:after="0" w:line="240" w:lineRule="auto"/>
      </w:pPr>
      <w:r w:rsidRPr="00BC3A6F">
        <w:t>členka Poradního sboru ministra vnitra ke správnímu řádu</w:t>
      </w:r>
    </w:p>
    <w:p w:rsidR="001F189A" w:rsidRPr="00BC3A6F" w:rsidRDefault="001F189A" w:rsidP="008206D8">
      <w:pPr>
        <w:spacing w:after="0" w:line="240" w:lineRule="auto"/>
      </w:pPr>
      <w:r w:rsidRPr="00BC3A6F">
        <w:t>členka Komise pro rozhodování ve věcech pobytu cizinců</w:t>
      </w:r>
      <w:r>
        <w:t xml:space="preserve"> (do září 2015)</w:t>
      </w:r>
    </w:p>
    <w:p w:rsidR="001F189A" w:rsidRPr="00BC3A6F" w:rsidRDefault="001F189A" w:rsidP="008206D8">
      <w:pPr>
        <w:spacing w:after="0" w:line="240" w:lineRule="auto"/>
      </w:pPr>
      <w:r w:rsidRPr="00BC3A6F">
        <w:t xml:space="preserve">členka </w:t>
      </w:r>
      <w:r>
        <w:t>K</w:t>
      </w:r>
      <w:r w:rsidRPr="00BC3A6F">
        <w:t xml:space="preserve">omise </w:t>
      </w:r>
      <w:r>
        <w:t xml:space="preserve">ministerstva vnitra </w:t>
      </w:r>
      <w:r w:rsidRPr="00BC3A6F">
        <w:t>pro reformu správního trestání</w:t>
      </w:r>
    </w:p>
    <w:p w:rsidR="001F189A" w:rsidRDefault="001F189A" w:rsidP="008206D8">
      <w:pPr>
        <w:spacing w:after="0" w:line="240" w:lineRule="auto"/>
      </w:pPr>
    </w:p>
    <w:p w:rsidR="00AB789C" w:rsidRDefault="00AB789C" w:rsidP="008206D8">
      <w:pPr>
        <w:spacing w:after="0" w:line="240" w:lineRule="auto"/>
        <w:rPr>
          <w:u w:val="single"/>
        </w:rPr>
      </w:pPr>
      <w:r>
        <w:rPr>
          <w:u w:val="single"/>
        </w:rPr>
        <w:t>doc Pítrová</w:t>
      </w:r>
    </w:p>
    <w:p w:rsidR="00AB789C" w:rsidRDefault="00AB789C" w:rsidP="00AB789C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členka Legislativní rady vlády ČR</w:t>
      </w:r>
      <w:r w:rsidRPr="00AB789C">
        <w:rPr>
          <w:rFonts w:ascii="Times New Roman" w:hAnsi="Times New Roman" w:cs="Times New Roman"/>
          <w:sz w:val="24"/>
          <w:szCs w:val="24"/>
        </w:rPr>
        <w:t> </w:t>
      </w:r>
    </w:p>
    <w:p w:rsidR="00AB789C" w:rsidRPr="00AB789C" w:rsidRDefault="00AB789C" w:rsidP="00AB789C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r w:rsidRPr="00AB789C">
        <w:rPr>
          <w:rFonts w:ascii="Times New Roman" w:hAnsi="Times New Roman" w:cs="Times New Roman"/>
          <w:sz w:val="24"/>
          <w:szCs w:val="24"/>
        </w:rPr>
        <w:t>členka Rad</w:t>
      </w:r>
      <w:r>
        <w:rPr>
          <w:rFonts w:ascii="Times New Roman" w:hAnsi="Times New Roman" w:cs="Times New Roman"/>
          <w:sz w:val="24"/>
          <w:szCs w:val="24"/>
        </w:rPr>
        <w:t>y VVI Ústav státu a práva AV ČR</w:t>
      </w:r>
    </w:p>
    <w:p w:rsidR="00AB789C" w:rsidRPr="00AB789C" w:rsidRDefault="00AB789C" w:rsidP="00AB789C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r w:rsidRPr="00AB789C">
        <w:rPr>
          <w:rFonts w:ascii="Times New Roman" w:hAnsi="Times New Roman" w:cs="Times New Roman"/>
          <w:sz w:val="24"/>
          <w:szCs w:val="24"/>
        </w:rPr>
        <w:t>členka redakční rady časopisu The Lawyer Qurterly</w:t>
      </w:r>
    </w:p>
    <w:p w:rsidR="00AB789C" w:rsidRDefault="00AB789C" w:rsidP="008206D8">
      <w:pPr>
        <w:spacing w:after="0" w:line="240" w:lineRule="auto"/>
        <w:rPr>
          <w:u w:val="single"/>
        </w:rPr>
      </w:pPr>
    </w:p>
    <w:p w:rsidR="008206D8" w:rsidRPr="008206D8" w:rsidRDefault="008206D8" w:rsidP="008206D8">
      <w:pPr>
        <w:spacing w:after="0" w:line="240" w:lineRule="auto"/>
        <w:rPr>
          <w:u w:val="single"/>
        </w:rPr>
      </w:pPr>
      <w:r w:rsidRPr="008206D8">
        <w:rPr>
          <w:u w:val="single"/>
        </w:rPr>
        <w:t>dr. Handrlica</w:t>
      </w:r>
    </w:p>
    <w:p w:rsidR="00375D09" w:rsidRPr="00375D09" w:rsidRDefault="008206D8" w:rsidP="008206D8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člen </w:t>
      </w:r>
      <w:r w:rsidR="00375D09" w:rsidRPr="00375D09">
        <w:rPr>
          <w:rFonts w:ascii="Times New Roman" w:hAnsi="Times New Roman" w:cs="Times New Roman"/>
          <w:sz w:val="24"/>
          <w:szCs w:val="24"/>
        </w:rPr>
        <w:t>rozkladov</w:t>
      </w:r>
      <w:r>
        <w:rPr>
          <w:rFonts w:ascii="Times New Roman" w:hAnsi="Times New Roman" w:cs="Times New Roman"/>
          <w:sz w:val="24"/>
          <w:szCs w:val="24"/>
        </w:rPr>
        <w:t>é</w:t>
      </w:r>
      <w:r w:rsidR="00375D09" w:rsidRPr="00375D09">
        <w:rPr>
          <w:rFonts w:ascii="Times New Roman" w:hAnsi="Times New Roman" w:cs="Times New Roman"/>
          <w:sz w:val="24"/>
          <w:szCs w:val="24"/>
        </w:rPr>
        <w:t xml:space="preserve"> komise Státního úřadu pro jadernou bezpečnost</w:t>
      </w:r>
    </w:p>
    <w:p w:rsidR="00375D09" w:rsidRPr="00375D09" w:rsidRDefault="008206D8" w:rsidP="008206D8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</w:t>
      </w:r>
      <w:r w:rsidR="00375D09" w:rsidRPr="00375D09">
        <w:rPr>
          <w:rFonts w:ascii="Times New Roman" w:hAnsi="Times New Roman" w:cs="Times New Roman"/>
          <w:sz w:val="24"/>
          <w:szCs w:val="24"/>
        </w:rPr>
        <w:t xml:space="preserve"> rozkladov</w:t>
      </w:r>
      <w:r>
        <w:rPr>
          <w:rFonts w:ascii="Times New Roman" w:hAnsi="Times New Roman" w:cs="Times New Roman"/>
          <w:sz w:val="24"/>
          <w:szCs w:val="24"/>
        </w:rPr>
        <w:t>é</w:t>
      </w:r>
      <w:r w:rsidR="00375D09" w:rsidRPr="00375D09">
        <w:rPr>
          <w:rFonts w:ascii="Times New Roman" w:hAnsi="Times New Roman" w:cs="Times New Roman"/>
          <w:sz w:val="24"/>
          <w:szCs w:val="24"/>
        </w:rPr>
        <w:t xml:space="preserve"> komise Ministerstva financí (rozhodování podle zákona č. 253/2008 Sb.</w:t>
      </w:r>
      <w:r>
        <w:rPr>
          <w:rFonts w:ascii="Times New Roman" w:hAnsi="Times New Roman" w:cs="Times New Roman"/>
          <w:sz w:val="24"/>
          <w:szCs w:val="24"/>
        </w:rPr>
        <w:t>,</w:t>
      </w:r>
      <w:r w:rsidR="00375D09" w:rsidRPr="00375D09">
        <w:rPr>
          <w:rFonts w:ascii="Times New Roman" w:hAnsi="Times New Roman" w:cs="Times New Roman"/>
          <w:sz w:val="24"/>
          <w:szCs w:val="24"/>
        </w:rPr>
        <w:t xml:space="preserve"> o některých opatřeních proti legalizaci výnosů z trestné činnosti a financování terorismu)</w:t>
      </w:r>
    </w:p>
    <w:p w:rsidR="00375D09" w:rsidRPr="00375D09" w:rsidRDefault="008206D8" w:rsidP="008206D8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člen </w:t>
      </w:r>
      <w:r w:rsidR="00375D09" w:rsidRPr="00375D09">
        <w:rPr>
          <w:rFonts w:ascii="Times New Roman" w:hAnsi="Times New Roman" w:cs="Times New Roman"/>
          <w:sz w:val="24"/>
          <w:szCs w:val="24"/>
        </w:rPr>
        <w:t>rozkladov</w:t>
      </w:r>
      <w:r>
        <w:rPr>
          <w:rFonts w:ascii="Times New Roman" w:hAnsi="Times New Roman" w:cs="Times New Roman"/>
          <w:sz w:val="24"/>
          <w:szCs w:val="24"/>
        </w:rPr>
        <w:t>é</w:t>
      </w:r>
      <w:r w:rsidR="00375D09" w:rsidRPr="00375D09">
        <w:rPr>
          <w:rFonts w:ascii="Times New Roman" w:hAnsi="Times New Roman" w:cs="Times New Roman"/>
          <w:sz w:val="24"/>
          <w:szCs w:val="24"/>
        </w:rPr>
        <w:t xml:space="preserve"> komise Ministerstva financí (rozhodování ve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5D09" w:rsidRPr="00375D09">
        <w:rPr>
          <w:rFonts w:ascii="Times New Roman" w:hAnsi="Times New Roman" w:cs="Times New Roman"/>
          <w:sz w:val="24"/>
          <w:szCs w:val="24"/>
        </w:rPr>
        <w:t>řízení o námitkách podjatosti)</w:t>
      </w:r>
    </w:p>
    <w:p w:rsidR="00375D09" w:rsidRPr="00375D09" w:rsidRDefault="008206D8" w:rsidP="008206D8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 Rady</w:t>
      </w:r>
      <w:r w:rsidR="00375D09" w:rsidRPr="00375D09">
        <w:rPr>
          <w:rFonts w:ascii="Times New Roman" w:hAnsi="Times New Roman" w:cs="Times New Roman"/>
          <w:sz w:val="24"/>
          <w:szCs w:val="24"/>
        </w:rPr>
        <w:t xml:space="preserve"> vlády pro energetickou a surovinovou strategii České republiky, pracovní skupina pro zjednodušení případy energetických staveb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75D09">
        <w:rPr>
          <w:rFonts w:ascii="Times New Roman" w:hAnsi="Times New Roman" w:cs="Times New Roman"/>
          <w:sz w:val="24"/>
          <w:szCs w:val="24"/>
        </w:rPr>
        <w:t>2014/2015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75D09" w:rsidRDefault="00375D09" w:rsidP="008206D8">
      <w:pPr>
        <w:spacing w:after="0" w:line="240" w:lineRule="auto"/>
      </w:pPr>
    </w:p>
    <w:p w:rsidR="00375D09" w:rsidRDefault="008206D8" w:rsidP="008206D8">
      <w:pPr>
        <w:spacing w:after="0" w:line="240" w:lineRule="auto"/>
        <w:rPr>
          <w:u w:val="single"/>
        </w:rPr>
      </w:pPr>
      <w:r>
        <w:rPr>
          <w:u w:val="single"/>
        </w:rPr>
        <w:t>dr. Staša</w:t>
      </w:r>
    </w:p>
    <w:p w:rsidR="008206D8" w:rsidRDefault="008206D8" w:rsidP="00820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lang w:eastAsia="cs-CZ"/>
        </w:rPr>
      </w:pPr>
      <w:r>
        <w:rPr>
          <w:rFonts w:eastAsia="Times New Roman"/>
          <w:color w:val="000000"/>
          <w:lang w:eastAsia="cs-CZ"/>
        </w:rPr>
        <w:t>člen Legislativní rady</w:t>
      </w:r>
      <w:r w:rsidR="00375D09" w:rsidRPr="00375D09">
        <w:rPr>
          <w:rFonts w:eastAsia="Times New Roman"/>
          <w:color w:val="000000"/>
          <w:lang w:eastAsia="cs-CZ"/>
        </w:rPr>
        <w:t xml:space="preserve"> vlády</w:t>
      </w:r>
      <w:r>
        <w:rPr>
          <w:rFonts w:eastAsia="Times New Roman"/>
          <w:color w:val="000000"/>
          <w:lang w:eastAsia="cs-CZ"/>
        </w:rPr>
        <w:t xml:space="preserve"> ČR</w:t>
      </w:r>
    </w:p>
    <w:p w:rsidR="004C28C0" w:rsidRDefault="008206D8" w:rsidP="00820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lang w:eastAsia="cs-CZ"/>
        </w:rPr>
      </w:pPr>
      <w:r>
        <w:rPr>
          <w:rFonts w:eastAsia="Times New Roman"/>
          <w:color w:val="000000"/>
          <w:lang w:eastAsia="cs-CZ"/>
        </w:rPr>
        <w:t>člen</w:t>
      </w:r>
      <w:r w:rsidR="00375D09" w:rsidRPr="00375D09">
        <w:rPr>
          <w:rFonts w:eastAsia="Times New Roman"/>
          <w:color w:val="000000"/>
          <w:lang w:eastAsia="cs-CZ"/>
        </w:rPr>
        <w:t xml:space="preserve"> komise pro správní právo Legislativní rady</w:t>
      </w:r>
      <w:r>
        <w:rPr>
          <w:rFonts w:eastAsia="Times New Roman"/>
          <w:color w:val="000000"/>
          <w:lang w:eastAsia="cs-CZ"/>
        </w:rPr>
        <w:t xml:space="preserve"> ČR </w:t>
      </w:r>
      <w:r w:rsidR="004C28C0" w:rsidRPr="00375D09">
        <w:rPr>
          <w:rFonts w:eastAsia="Times New Roman"/>
          <w:color w:val="000000"/>
          <w:lang w:eastAsia="cs-CZ"/>
        </w:rPr>
        <w:t>V</w:t>
      </w:r>
      <w:r w:rsidR="00375D09" w:rsidRPr="00375D09">
        <w:rPr>
          <w:rFonts w:eastAsia="Times New Roman"/>
          <w:color w:val="000000"/>
          <w:lang w:eastAsia="cs-CZ"/>
        </w:rPr>
        <w:t>lády</w:t>
      </w:r>
    </w:p>
    <w:p w:rsidR="004C28C0" w:rsidRDefault="008206D8" w:rsidP="00820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lang w:eastAsia="cs-CZ"/>
        </w:rPr>
      </w:pPr>
      <w:r>
        <w:rPr>
          <w:rFonts w:eastAsia="Times New Roman"/>
          <w:color w:val="000000"/>
          <w:lang w:eastAsia="cs-CZ"/>
        </w:rPr>
        <w:t>člen P</w:t>
      </w:r>
      <w:r w:rsidR="00375D09" w:rsidRPr="00375D09">
        <w:rPr>
          <w:rFonts w:eastAsia="Times New Roman"/>
          <w:color w:val="000000"/>
          <w:lang w:eastAsia="cs-CZ"/>
        </w:rPr>
        <w:t>oradní</w:t>
      </w:r>
      <w:r>
        <w:rPr>
          <w:rFonts w:eastAsia="Times New Roman"/>
          <w:color w:val="000000"/>
          <w:lang w:eastAsia="cs-CZ"/>
        </w:rPr>
        <w:t>ho</w:t>
      </w:r>
      <w:r w:rsidR="00375D09" w:rsidRPr="00375D09">
        <w:rPr>
          <w:rFonts w:eastAsia="Times New Roman"/>
          <w:color w:val="000000"/>
          <w:lang w:eastAsia="cs-CZ"/>
        </w:rPr>
        <w:t xml:space="preserve"> sbor</w:t>
      </w:r>
      <w:r>
        <w:rPr>
          <w:rFonts w:eastAsia="Times New Roman"/>
          <w:color w:val="000000"/>
          <w:lang w:eastAsia="cs-CZ"/>
        </w:rPr>
        <w:t>u</w:t>
      </w:r>
      <w:r w:rsidR="00375D09" w:rsidRPr="00375D09">
        <w:rPr>
          <w:rFonts w:eastAsia="Times New Roman"/>
          <w:color w:val="000000"/>
          <w:lang w:eastAsia="cs-CZ"/>
        </w:rPr>
        <w:t xml:space="preserve"> ministra vnitra pro správní řád </w:t>
      </w:r>
    </w:p>
    <w:p w:rsidR="002B186B" w:rsidRPr="002B186B" w:rsidRDefault="002B186B" w:rsidP="002B186B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r w:rsidRPr="001F189A">
        <w:rPr>
          <w:rFonts w:ascii="Times New Roman" w:hAnsi="Times New Roman" w:cs="Times New Roman"/>
          <w:sz w:val="24"/>
          <w:szCs w:val="24"/>
        </w:rPr>
        <w:t xml:space="preserve">člen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1F189A">
        <w:rPr>
          <w:rFonts w:ascii="Times New Roman" w:hAnsi="Times New Roman" w:cs="Times New Roman"/>
          <w:sz w:val="24"/>
          <w:szCs w:val="24"/>
        </w:rPr>
        <w:t xml:space="preserve">omise ministerstva vnitra pro </w:t>
      </w:r>
      <w:r>
        <w:rPr>
          <w:rFonts w:ascii="Times New Roman" w:hAnsi="Times New Roman" w:cs="Times New Roman"/>
          <w:sz w:val="24"/>
          <w:szCs w:val="24"/>
        </w:rPr>
        <w:t>reformu správního trestání</w:t>
      </w:r>
    </w:p>
    <w:p w:rsidR="00375D09" w:rsidRPr="00375D09" w:rsidRDefault="008206D8" w:rsidP="00820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lang w:eastAsia="cs-CZ"/>
        </w:rPr>
      </w:pPr>
      <w:r>
        <w:rPr>
          <w:rFonts w:eastAsia="Times New Roman"/>
          <w:color w:val="000000"/>
          <w:lang w:eastAsia="cs-CZ"/>
        </w:rPr>
        <w:t xml:space="preserve">předseda </w:t>
      </w:r>
      <w:r w:rsidRPr="00375D09">
        <w:rPr>
          <w:rFonts w:eastAsia="Times New Roman"/>
          <w:color w:val="000000"/>
          <w:lang w:eastAsia="cs-CZ"/>
        </w:rPr>
        <w:t>rozkladové komise</w:t>
      </w:r>
      <w:r>
        <w:rPr>
          <w:rFonts w:eastAsia="Times New Roman"/>
          <w:color w:val="000000"/>
          <w:lang w:eastAsia="cs-CZ"/>
        </w:rPr>
        <w:t xml:space="preserve"> </w:t>
      </w:r>
      <w:r w:rsidR="00375D09" w:rsidRPr="00375D09">
        <w:rPr>
          <w:rFonts w:eastAsia="Times New Roman"/>
          <w:color w:val="000000"/>
          <w:lang w:eastAsia="cs-CZ"/>
        </w:rPr>
        <w:t>Ministerstv</w:t>
      </w:r>
      <w:r>
        <w:rPr>
          <w:rFonts w:eastAsia="Times New Roman"/>
          <w:color w:val="000000"/>
          <w:lang w:eastAsia="cs-CZ"/>
        </w:rPr>
        <w:t>a</w:t>
      </w:r>
      <w:r w:rsidR="00375D09" w:rsidRPr="00375D09">
        <w:rPr>
          <w:rFonts w:eastAsia="Times New Roman"/>
          <w:color w:val="000000"/>
          <w:lang w:eastAsia="cs-CZ"/>
        </w:rPr>
        <w:t xml:space="preserve"> průmyslu a obchodu (pro živnostenské právo</w:t>
      </w:r>
      <w:r>
        <w:rPr>
          <w:rFonts w:eastAsia="Times New Roman"/>
          <w:color w:val="000000"/>
          <w:lang w:eastAsia="cs-CZ"/>
        </w:rPr>
        <w:t>)</w:t>
      </w:r>
    </w:p>
    <w:p w:rsidR="008206D8" w:rsidRDefault="008206D8" w:rsidP="00820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lang w:eastAsia="cs-CZ"/>
        </w:rPr>
      </w:pPr>
      <w:r>
        <w:rPr>
          <w:rFonts w:eastAsia="Times New Roman"/>
          <w:color w:val="000000"/>
          <w:lang w:eastAsia="cs-CZ"/>
        </w:rPr>
        <w:t xml:space="preserve">člen </w:t>
      </w:r>
      <w:r w:rsidRPr="00375D09">
        <w:rPr>
          <w:rFonts w:eastAsia="Times New Roman"/>
          <w:color w:val="000000"/>
          <w:lang w:eastAsia="cs-CZ"/>
        </w:rPr>
        <w:t xml:space="preserve">rozkladové komise </w:t>
      </w:r>
      <w:r>
        <w:rPr>
          <w:rFonts w:eastAsia="Times New Roman"/>
          <w:color w:val="000000"/>
          <w:lang w:eastAsia="cs-CZ"/>
        </w:rPr>
        <w:t>Ministerstva</w:t>
      </w:r>
      <w:r w:rsidR="00375D09" w:rsidRPr="00375D09">
        <w:rPr>
          <w:rFonts w:eastAsia="Times New Roman"/>
          <w:color w:val="000000"/>
          <w:lang w:eastAsia="cs-CZ"/>
        </w:rPr>
        <w:t xml:space="preserve"> pro místní rozvoj</w:t>
      </w:r>
    </w:p>
    <w:p w:rsidR="00375D09" w:rsidRPr="00375D09" w:rsidRDefault="008206D8" w:rsidP="00820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lang w:eastAsia="cs-CZ"/>
        </w:rPr>
      </w:pPr>
      <w:r>
        <w:rPr>
          <w:rFonts w:eastAsia="Times New Roman"/>
          <w:color w:val="000000"/>
          <w:lang w:eastAsia="cs-CZ"/>
        </w:rPr>
        <w:t xml:space="preserve">člen </w:t>
      </w:r>
      <w:r w:rsidRPr="00375D09">
        <w:rPr>
          <w:rFonts w:eastAsia="Times New Roman"/>
          <w:color w:val="000000"/>
          <w:lang w:eastAsia="cs-CZ"/>
        </w:rPr>
        <w:t>rozkladové komise</w:t>
      </w:r>
      <w:r w:rsidR="00375D09" w:rsidRPr="00375D09">
        <w:rPr>
          <w:rFonts w:eastAsia="Times New Roman"/>
          <w:color w:val="000000"/>
          <w:lang w:eastAsia="cs-CZ"/>
        </w:rPr>
        <w:t xml:space="preserve"> Ministerstv</w:t>
      </w:r>
      <w:r>
        <w:rPr>
          <w:rFonts w:eastAsia="Times New Roman"/>
          <w:color w:val="000000"/>
          <w:lang w:eastAsia="cs-CZ"/>
        </w:rPr>
        <w:t>a</w:t>
      </w:r>
      <w:r w:rsidR="00375D09" w:rsidRPr="00375D09">
        <w:rPr>
          <w:rFonts w:eastAsia="Times New Roman"/>
          <w:color w:val="000000"/>
          <w:lang w:eastAsia="cs-CZ"/>
        </w:rPr>
        <w:t xml:space="preserve"> životního prostředí,</w:t>
      </w:r>
    </w:p>
    <w:p w:rsidR="008206D8" w:rsidRDefault="008206D8" w:rsidP="00820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lang w:eastAsia="cs-CZ"/>
        </w:rPr>
      </w:pPr>
      <w:r>
        <w:rPr>
          <w:rFonts w:eastAsia="Times New Roman"/>
          <w:color w:val="000000"/>
          <w:lang w:eastAsia="cs-CZ"/>
        </w:rPr>
        <w:t xml:space="preserve">člen </w:t>
      </w:r>
      <w:r w:rsidRPr="00375D09">
        <w:rPr>
          <w:rFonts w:eastAsia="Times New Roman"/>
          <w:color w:val="000000"/>
          <w:lang w:eastAsia="cs-CZ"/>
        </w:rPr>
        <w:t xml:space="preserve">rozkladové komise </w:t>
      </w:r>
      <w:r w:rsidR="00375D09" w:rsidRPr="00375D09">
        <w:rPr>
          <w:rFonts w:eastAsia="Times New Roman"/>
          <w:color w:val="000000"/>
          <w:lang w:eastAsia="cs-CZ"/>
        </w:rPr>
        <w:t>Ministerstv</w:t>
      </w:r>
      <w:r>
        <w:rPr>
          <w:rFonts w:eastAsia="Times New Roman"/>
          <w:color w:val="000000"/>
          <w:lang w:eastAsia="cs-CZ"/>
        </w:rPr>
        <w:t>a</w:t>
      </w:r>
      <w:r w:rsidR="00375D09" w:rsidRPr="00375D09">
        <w:rPr>
          <w:rFonts w:eastAsia="Times New Roman"/>
          <w:color w:val="000000"/>
          <w:lang w:eastAsia="cs-CZ"/>
        </w:rPr>
        <w:t xml:space="preserve"> školství, mládeže a tělovýchovy</w:t>
      </w:r>
      <w:r>
        <w:rPr>
          <w:rFonts w:eastAsia="Times New Roman"/>
          <w:color w:val="000000"/>
          <w:lang w:eastAsia="cs-CZ"/>
        </w:rPr>
        <w:t>¨</w:t>
      </w:r>
    </w:p>
    <w:p w:rsidR="008206D8" w:rsidRDefault="008206D8" w:rsidP="00820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lang w:eastAsia="cs-CZ"/>
        </w:rPr>
      </w:pPr>
      <w:r>
        <w:rPr>
          <w:rFonts w:eastAsia="Times New Roman"/>
          <w:color w:val="000000"/>
          <w:lang w:eastAsia="cs-CZ"/>
        </w:rPr>
        <w:t xml:space="preserve">člen </w:t>
      </w:r>
      <w:r w:rsidRPr="00375D09">
        <w:rPr>
          <w:rFonts w:eastAsia="Times New Roman"/>
          <w:color w:val="000000"/>
          <w:lang w:eastAsia="cs-CZ"/>
        </w:rPr>
        <w:t xml:space="preserve">rozkladové komise </w:t>
      </w:r>
      <w:r>
        <w:rPr>
          <w:rFonts w:eastAsia="Times New Roman"/>
          <w:color w:val="000000"/>
          <w:lang w:eastAsia="cs-CZ"/>
        </w:rPr>
        <w:t>Českého</w:t>
      </w:r>
      <w:r w:rsidR="00375D09" w:rsidRPr="00375D09">
        <w:rPr>
          <w:rFonts w:eastAsia="Times New Roman"/>
          <w:color w:val="000000"/>
          <w:lang w:eastAsia="cs-CZ"/>
        </w:rPr>
        <w:t xml:space="preserve"> báňsk</w:t>
      </w:r>
      <w:r>
        <w:rPr>
          <w:rFonts w:eastAsia="Times New Roman"/>
          <w:color w:val="000000"/>
          <w:lang w:eastAsia="cs-CZ"/>
        </w:rPr>
        <w:t>ého</w:t>
      </w:r>
      <w:r w:rsidR="00375D09" w:rsidRPr="00375D09">
        <w:rPr>
          <w:rFonts w:eastAsia="Times New Roman"/>
          <w:color w:val="000000"/>
          <w:lang w:eastAsia="cs-CZ"/>
        </w:rPr>
        <w:t xml:space="preserve"> úřad</w:t>
      </w:r>
      <w:r>
        <w:rPr>
          <w:rFonts w:eastAsia="Times New Roman"/>
          <w:color w:val="000000"/>
          <w:lang w:eastAsia="cs-CZ"/>
        </w:rPr>
        <w:t>u</w:t>
      </w:r>
    </w:p>
    <w:p w:rsidR="004C28C0" w:rsidRDefault="008206D8" w:rsidP="00820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lang w:eastAsia="cs-CZ"/>
        </w:rPr>
      </w:pPr>
      <w:r>
        <w:rPr>
          <w:rFonts w:eastAsia="Times New Roman"/>
          <w:color w:val="000000"/>
          <w:lang w:eastAsia="cs-CZ"/>
        </w:rPr>
        <w:t xml:space="preserve">člen </w:t>
      </w:r>
      <w:r w:rsidRPr="00375D09">
        <w:rPr>
          <w:rFonts w:eastAsia="Times New Roman"/>
          <w:color w:val="000000"/>
          <w:lang w:eastAsia="cs-CZ"/>
        </w:rPr>
        <w:t xml:space="preserve">rozkladové komise </w:t>
      </w:r>
      <w:r>
        <w:rPr>
          <w:rFonts w:eastAsia="Times New Roman"/>
          <w:color w:val="000000"/>
          <w:lang w:eastAsia="cs-CZ"/>
        </w:rPr>
        <w:t xml:space="preserve">České </w:t>
      </w:r>
      <w:r w:rsidR="00375D09" w:rsidRPr="00375D09">
        <w:rPr>
          <w:rFonts w:eastAsia="Times New Roman"/>
          <w:color w:val="000000"/>
          <w:lang w:eastAsia="cs-CZ"/>
        </w:rPr>
        <w:t>národní bank</w:t>
      </w:r>
      <w:r>
        <w:rPr>
          <w:rFonts w:eastAsia="Times New Roman"/>
          <w:color w:val="000000"/>
          <w:lang w:eastAsia="cs-CZ"/>
        </w:rPr>
        <w:t>y</w:t>
      </w:r>
      <w:r w:rsidR="00375D09" w:rsidRPr="00375D09">
        <w:rPr>
          <w:rFonts w:eastAsia="Times New Roman"/>
          <w:color w:val="000000"/>
          <w:lang w:eastAsia="cs-CZ"/>
        </w:rPr>
        <w:t xml:space="preserve"> </w:t>
      </w:r>
    </w:p>
    <w:p w:rsidR="00375D09" w:rsidRPr="00375D09" w:rsidRDefault="00375D09" w:rsidP="00820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lang w:eastAsia="cs-CZ"/>
        </w:rPr>
      </w:pPr>
      <w:r w:rsidRPr="00375D09">
        <w:rPr>
          <w:rFonts w:eastAsia="Times New Roman"/>
          <w:color w:val="000000"/>
          <w:lang w:eastAsia="cs-CZ"/>
        </w:rPr>
        <w:t>člen Rady pro akreditaci Č</w:t>
      </w:r>
      <w:r w:rsidR="008206D8">
        <w:rPr>
          <w:rFonts w:eastAsia="Times New Roman"/>
          <w:color w:val="000000"/>
          <w:lang w:eastAsia="cs-CZ"/>
        </w:rPr>
        <w:t>eského institutu pro akreditaci</w:t>
      </w:r>
    </w:p>
    <w:p w:rsidR="004C28C0" w:rsidRDefault="00375D09" w:rsidP="00820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lang w:eastAsia="cs-CZ"/>
        </w:rPr>
      </w:pPr>
      <w:r w:rsidRPr="00375D09">
        <w:rPr>
          <w:rFonts w:eastAsia="Times New Roman"/>
          <w:color w:val="000000"/>
          <w:lang w:eastAsia="cs-CZ"/>
        </w:rPr>
        <w:t xml:space="preserve">poradce ministryně </w:t>
      </w:r>
      <w:r w:rsidR="004C28C0">
        <w:rPr>
          <w:rFonts w:eastAsia="Times New Roman"/>
          <w:color w:val="000000"/>
          <w:lang w:eastAsia="cs-CZ"/>
        </w:rPr>
        <w:t>školství, mládeže a tělovýchovy</w:t>
      </w:r>
      <w:r w:rsidRPr="00375D09">
        <w:rPr>
          <w:rFonts w:eastAsia="Times New Roman"/>
          <w:color w:val="000000"/>
          <w:lang w:eastAsia="cs-CZ"/>
        </w:rPr>
        <w:t xml:space="preserve"> </w:t>
      </w:r>
    </w:p>
    <w:p w:rsidR="00375D09" w:rsidRDefault="00375D09" w:rsidP="00820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lang w:eastAsia="cs-CZ"/>
        </w:rPr>
      </w:pPr>
      <w:r w:rsidRPr="00375D09">
        <w:rPr>
          <w:rFonts w:eastAsia="Times New Roman"/>
          <w:color w:val="000000"/>
          <w:lang w:eastAsia="cs-CZ"/>
        </w:rPr>
        <w:t>pracovní skupina</w:t>
      </w:r>
      <w:r w:rsidR="004C28C0">
        <w:rPr>
          <w:rFonts w:eastAsia="Times New Roman"/>
          <w:color w:val="000000"/>
          <w:lang w:eastAsia="cs-CZ"/>
        </w:rPr>
        <w:t xml:space="preserve"> </w:t>
      </w:r>
      <w:r w:rsidRPr="00375D09">
        <w:rPr>
          <w:rFonts w:eastAsia="Times New Roman"/>
          <w:color w:val="000000"/>
          <w:lang w:eastAsia="cs-CZ"/>
        </w:rPr>
        <w:t>Akreditační komise</w:t>
      </w:r>
    </w:p>
    <w:p w:rsidR="006C53AF" w:rsidRDefault="006C53AF" w:rsidP="00820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lang w:eastAsia="cs-CZ"/>
        </w:rPr>
      </w:pPr>
    </w:p>
    <w:p w:rsidR="006C53AF" w:rsidRDefault="006C53AF" w:rsidP="00820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u w:val="single"/>
          <w:lang w:eastAsia="cs-CZ"/>
        </w:rPr>
      </w:pPr>
      <w:r>
        <w:rPr>
          <w:rFonts w:eastAsia="Times New Roman"/>
          <w:color w:val="000000"/>
          <w:u w:val="single"/>
          <w:lang w:eastAsia="cs-CZ"/>
        </w:rPr>
        <w:t>dr. Vedral</w:t>
      </w:r>
    </w:p>
    <w:p w:rsidR="006C53AF" w:rsidRDefault="006C53AF" w:rsidP="006C53AF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r w:rsidRPr="006C53AF">
        <w:rPr>
          <w:rFonts w:ascii="Times New Roman" w:hAnsi="Times New Roman" w:cs="Times New Roman"/>
          <w:sz w:val="24"/>
          <w:szCs w:val="24"/>
        </w:rPr>
        <w:t>člen Legislativní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3AF">
        <w:rPr>
          <w:rFonts w:ascii="Times New Roman" w:hAnsi="Times New Roman" w:cs="Times New Roman"/>
          <w:sz w:val="24"/>
          <w:szCs w:val="24"/>
        </w:rPr>
        <w:t xml:space="preserve">rady vlády </w:t>
      </w:r>
      <w:r>
        <w:rPr>
          <w:rFonts w:ascii="Times New Roman" w:hAnsi="Times New Roman" w:cs="Times New Roman"/>
          <w:sz w:val="24"/>
          <w:szCs w:val="24"/>
        </w:rPr>
        <w:t xml:space="preserve">ČR </w:t>
      </w:r>
      <w:r w:rsidRPr="006C53AF">
        <w:rPr>
          <w:rFonts w:ascii="Times New Roman" w:hAnsi="Times New Roman" w:cs="Times New Roman"/>
          <w:sz w:val="24"/>
          <w:szCs w:val="24"/>
        </w:rPr>
        <w:t xml:space="preserve">(od r. 2015 místopředseda) </w:t>
      </w:r>
    </w:p>
    <w:p w:rsidR="006C53AF" w:rsidRDefault="006C53AF" w:rsidP="006C53AF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r w:rsidRPr="006C53AF">
        <w:rPr>
          <w:rFonts w:ascii="Times New Roman" w:hAnsi="Times New Roman" w:cs="Times New Roman"/>
          <w:sz w:val="24"/>
          <w:szCs w:val="24"/>
        </w:rPr>
        <w:t>předseda komise LRV pro správní právo</w:t>
      </w:r>
    </w:p>
    <w:p w:rsidR="006C53AF" w:rsidRDefault="006C53AF" w:rsidP="006C53AF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člen </w:t>
      </w:r>
      <w:r w:rsidRPr="006C53AF">
        <w:rPr>
          <w:rFonts w:ascii="Times New Roman" w:hAnsi="Times New Roman" w:cs="Times New Roman"/>
          <w:sz w:val="24"/>
          <w:szCs w:val="24"/>
        </w:rPr>
        <w:t>rozkladov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6C53AF">
        <w:rPr>
          <w:rFonts w:ascii="Times New Roman" w:hAnsi="Times New Roman" w:cs="Times New Roman"/>
          <w:sz w:val="24"/>
          <w:szCs w:val="24"/>
        </w:rPr>
        <w:t xml:space="preserve"> komis</w:t>
      </w:r>
      <w:r>
        <w:rPr>
          <w:rFonts w:ascii="Times New Roman" w:hAnsi="Times New Roman" w:cs="Times New Roman"/>
          <w:sz w:val="24"/>
          <w:szCs w:val="24"/>
        </w:rPr>
        <w:t>e Ministerstva vnitra</w:t>
      </w:r>
    </w:p>
    <w:p w:rsidR="006C53AF" w:rsidRDefault="006C53AF" w:rsidP="006C53AF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člen </w:t>
      </w:r>
      <w:r w:rsidRPr="006C53AF">
        <w:rPr>
          <w:rFonts w:ascii="Times New Roman" w:hAnsi="Times New Roman" w:cs="Times New Roman"/>
          <w:sz w:val="24"/>
          <w:szCs w:val="24"/>
        </w:rPr>
        <w:t>rozkladov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6C53AF">
        <w:rPr>
          <w:rFonts w:ascii="Times New Roman" w:hAnsi="Times New Roman" w:cs="Times New Roman"/>
          <w:sz w:val="24"/>
          <w:szCs w:val="24"/>
        </w:rPr>
        <w:t xml:space="preserve"> komis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C53AF">
        <w:rPr>
          <w:rFonts w:ascii="Times New Roman" w:hAnsi="Times New Roman" w:cs="Times New Roman"/>
          <w:sz w:val="24"/>
          <w:szCs w:val="24"/>
        </w:rPr>
        <w:t xml:space="preserve"> Ministerstv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C53AF">
        <w:rPr>
          <w:rFonts w:ascii="Times New Roman" w:hAnsi="Times New Roman" w:cs="Times New Roman"/>
          <w:sz w:val="24"/>
          <w:szCs w:val="24"/>
        </w:rPr>
        <w:t xml:space="preserve"> pro místní rozvoj</w:t>
      </w:r>
    </w:p>
    <w:p w:rsidR="006C53AF" w:rsidRDefault="006C53AF" w:rsidP="006C53AF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člen </w:t>
      </w:r>
      <w:r w:rsidRPr="006C53AF">
        <w:rPr>
          <w:rFonts w:ascii="Times New Roman" w:hAnsi="Times New Roman" w:cs="Times New Roman"/>
          <w:sz w:val="24"/>
          <w:szCs w:val="24"/>
        </w:rPr>
        <w:t>rozkladov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6C53AF">
        <w:rPr>
          <w:rFonts w:ascii="Times New Roman" w:hAnsi="Times New Roman" w:cs="Times New Roman"/>
          <w:sz w:val="24"/>
          <w:szCs w:val="24"/>
        </w:rPr>
        <w:t xml:space="preserve"> komis</w:t>
      </w:r>
      <w:r>
        <w:rPr>
          <w:rFonts w:ascii="Times New Roman" w:hAnsi="Times New Roman" w:cs="Times New Roman"/>
          <w:sz w:val="24"/>
          <w:szCs w:val="24"/>
        </w:rPr>
        <w:t>e Ministerstva</w:t>
      </w:r>
      <w:r w:rsidRPr="006C53AF">
        <w:rPr>
          <w:rFonts w:ascii="Times New Roman" w:hAnsi="Times New Roman" w:cs="Times New Roman"/>
          <w:sz w:val="24"/>
          <w:szCs w:val="24"/>
        </w:rPr>
        <w:t xml:space="preserve"> životního prostředí</w:t>
      </w:r>
    </w:p>
    <w:p w:rsidR="006C53AF" w:rsidRDefault="006C53AF" w:rsidP="006C53AF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člen </w:t>
      </w:r>
      <w:r w:rsidRPr="006C53AF">
        <w:rPr>
          <w:rFonts w:ascii="Times New Roman" w:hAnsi="Times New Roman" w:cs="Times New Roman"/>
          <w:sz w:val="24"/>
          <w:szCs w:val="24"/>
        </w:rPr>
        <w:t>rozkladov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6C53AF">
        <w:rPr>
          <w:rFonts w:ascii="Times New Roman" w:hAnsi="Times New Roman" w:cs="Times New Roman"/>
          <w:sz w:val="24"/>
          <w:szCs w:val="24"/>
        </w:rPr>
        <w:t xml:space="preserve"> komis</w:t>
      </w:r>
      <w:r>
        <w:rPr>
          <w:rFonts w:ascii="Times New Roman" w:hAnsi="Times New Roman" w:cs="Times New Roman"/>
          <w:sz w:val="24"/>
          <w:szCs w:val="24"/>
        </w:rPr>
        <w:t>e Ministerstva</w:t>
      </w:r>
      <w:r w:rsidRPr="006C53AF">
        <w:rPr>
          <w:rFonts w:ascii="Times New Roman" w:hAnsi="Times New Roman" w:cs="Times New Roman"/>
          <w:sz w:val="24"/>
          <w:szCs w:val="24"/>
        </w:rPr>
        <w:t xml:space="preserve"> spravedlnosti</w:t>
      </w:r>
    </w:p>
    <w:p w:rsidR="006C53AF" w:rsidRPr="006C53AF" w:rsidRDefault="006C53AF" w:rsidP="006C53AF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člen </w:t>
      </w:r>
      <w:r w:rsidRPr="006C53AF">
        <w:rPr>
          <w:rFonts w:ascii="Times New Roman" w:hAnsi="Times New Roman" w:cs="Times New Roman"/>
          <w:sz w:val="24"/>
          <w:szCs w:val="24"/>
        </w:rPr>
        <w:t>rozkladov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6C53AF">
        <w:rPr>
          <w:rFonts w:ascii="Times New Roman" w:hAnsi="Times New Roman" w:cs="Times New Roman"/>
          <w:sz w:val="24"/>
          <w:szCs w:val="24"/>
        </w:rPr>
        <w:t xml:space="preserve"> komis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C53AF">
        <w:rPr>
          <w:rFonts w:ascii="Times New Roman" w:hAnsi="Times New Roman" w:cs="Times New Roman"/>
          <w:sz w:val="24"/>
          <w:szCs w:val="24"/>
        </w:rPr>
        <w:t xml:space="preserve"> Ministerstv</w:t>
      </w:r>
      <w:r>
        <w:rPr>
          <w:rFonts w:ascii="Times New Roman" w:hAnsi="Times New Roman" w:cs="Times New Roman"/>
          <w:sz w:val="24"/>
          <w:szCs w:val="24"/>
        </w:rPr>
        <w:t>a obrany</w:t>
      </w:r>
    </w:p>
    <w:p w:rsidR="006C53AF" w:rsidRDefault="006C53AF" w:rsidP="006C53AF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člen </w:t>
      </w:r>
      <w:r w:rsidRPr="006C53AF">
        <w:rPr>
          <w:rFonts w:ascii="Times New Roman" w:hAnsi="Times New Roman" w:cs="Times New Roman"/>
          <w:sz w:val="24"/>
          <w:szCs w:val="24"/>
        </w:rPr>
        <w:t>rozkladov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6C53AF">
        <w:rPr>
          <w:rFonts w:ascii="Times New Roman" w:hAnsi="Times New Roman" w:cs="Times New Roman"/>
          <w:sz w:val="24"/>
          <w:szCs w:val="24"/>
        </w:rPr>
        <w:t xml:space="preserve"> komis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C53AF">
        <w:rPr>
          <w:rFonts w:ascii="Times New Roman" w:hAnsi="Times New Roman" w:cs="Times New Roman"/>
          <w:sz w:val="24"/>
          <w:szCs w:val="24"/>
        </w:rPr>
        <w:t xml:space="preserve"> Ministerstv</w:t>
      </w:r>
      <w:r>
        <w:rPr>
          <w:rFonts w:ascii="Times New Roman" w:hAnsi="Times New Roman" w:cs="Times New Roman"/>
          <w:sz w:val="24"/>
          <w:szCs w:val="24"/>
        </w:rPr>
        <w:t>a průmyslu a obchodu</w:t>
      </w:r>
      <w:r w:rsidRPr="006C53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53AF" w:rsidRDefault="006C53AF" w:rsidP="006C53AF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člen </w:t>
      </w:r>
      <w:r w:rsidRPr="006C53AF">
        <w:rPr>
          <w:rFonts w:ascii="Times New Roman" w:hAnsi="Times New Roman" w:cs="Times New Roman"/>
          <w:sz w:val="24"/>
          <w:szCs w:val="24"/>
        </w:rPr>
        <w:t>rozkladov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6C53AF">
        <w:rPr>
          <w:rFonts w:ascii="Times New Roman" w:hAnsi="Times New Roman" w:cs="Times New Roman"/>
          <w:sz w:val="24"/>
          <w:szCs w:val="24"/>
        </w:rPr>
        <w:t xml:space="preserve"> komis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C53AF">
        <w:rPr>
          <w:rFonts w:ascii="Times New Roman" w:hAnsi="Times New Roman" w:cs="Times New Roman"/>
          <w:sz w:val="24"/>
          <w:szCs w:val="24"/>
        </w:rPr>
        <w:t xml:space="preserve"> České</w:t>
      </w:r>
      <w:r>
        <w:rPr>
          <w:rFonts w:ascii="Times New Roman" w:hAnsi="Times New Roman" w:cs="Times New Roman"/>
          <w:sz w:val="24"/>
          <w:szCs w:val="24"/>
        </w:rPr>
        <w:t>ho</w:t>
      </w:r>
      <w:r w:rsidRPr="006C53AF">
        <w:rPr>
          <w:rFonts w:ascii="Times New Roman" w:hAnsi="Times New Roman" w:cs="Times New Roman"/>
          <w:sz w:val="24"/>
          <w:szCs w:val="24"/>
        </w:rPr>
        <w:t xml:space="preserve"> telekomunikační</w:t>
      </w:r>
      <w:r>
        <w:rPr>
          <w:rFonts w:ascii="Times New Roman" w:hAnsi="Times New Roman" w:cs="Times New Roman"/>
          <w:sz w:val="24"/>
          <w:szCs w:val="24"/>
        </w:rPr>
        <w:t>ho</w:t>
      </w:r>
      <w:r w:rsidRPr="006C53AF">
        <w:rPr>
          <w:rFonts w:ascii="Times New Roman" w:hAnsi="Times New Roman" w:cs="Times New Roman"/>
          <w:sz w:val="24"/>
          <w:szCs w:val="24"/>
        </w:rPr>
        <w:t xml:space="preserve"> úřadu</w:t>
      </w:r>
    </w:p>
    <w:p w:rsidR="006C53AF" w:rsidRDefault="006C53AF" w:rsidP="006C53AF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člen </w:t>
      </w:r>
      <w:r w:rsidRPr="006C53AF">
        <w:rPr>
          <w:rFonts w:ascii="Times New Roman" w:hAnsi="Times New Roman" w:cs="Times New Roman"/>
          <w:sz w:val="24"/>
          <w:szCs w:val="24"/>
        </w:rPr>
        <w:t>rozkladov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6C53AF">
        <w:rPr>
          <w:rFonts w:ascii="Times New Roman" w:hAnsi="Times New Roman" w:cs="Times New Roman"/>
          <w:sz w:val="24"/>
          <w:szCs w:val="24"/>
        </w:rPr>
        <w:t xml:space="preserve"> komis</w:t>
      </w:r>
      <w:r>
        <w:rPr>
          <w:rFonts w:ascii="Times New Roman" w:hAnsi="Times New Roman" w:cs="Times New Roman"/>
          <w:sz w:val="24"/>
          <w:szCs w:val="24"/>
        </w:rPr>
        <w:t xml:space="preserve">e Úřadu pro ochranu hospodářské soutěže </w:t>
      </w:r>
    </w:p>
    <w:p w:rsidR="006C53AF" w:rsidRDefault="006C53AF" w:rsidP="006C53AF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člen </w:t>
      </w:r>
      <w:r w:rsidRPr="006C53AF">
        <w:rPr>
          <w:rFonts w:ascii="Times New Roman" w:hAnsi="Times New Roman" w:cs="Times New Roman"/>
          <w:sz w:val="24"/>
          <w:szCs w:val="24"/>
        </w:rPr>
        <w:t>rozkladov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6C53AF">
        <w:rPr>
          <w:rFonts w:ascii="Times New Roman" w:hAnsi="Times New Roman" w:cs="Times New Roman"/>
          <w:sz w:val="24"/>
          <w:szCs w:val="24"/>
        </w:rPr>
        <w:t xml:space="preserve"> komis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C53AF">
        <w:rPr>
          <w:rFonts w:ascii="Times New Roman" w:hAnsi="Times New Roman" w:cs="Times New Roman"/>
          <w:sz w:val="24"/>
          <w:szCs w:val="24"/>
        </w:rPr>
        <w:t xml:space="preserve"> České národní ban</w:t>
      </w:r>
      <w:r>
        <w:rPr>
          <w:rFonts w:ascii="Times New Roman" w:hAnsi="Times New Roman" w:cs="Times New Roman"/>
          <w:sz w:val="24"/>
          <w:szCs w:val="24"/>
        </w:rPr>
        <w:t>ky</w:t>
      </w:r>
    </w:p>
    <w:p w:rsidR="006C53AF" w:rsidRDefault="006C53AF" w:rsidP="006C53AF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r w:rsidRPr="006C53AF">
        <w:rPr>
          <w:rFonts w:ascii="Times New Roman" w:hAnsi="Times New Roman" w:cs="Times New Roman"/>
          <w:sz w:val="24"/>
          <w:szCs w:val="24"/>
        </w:rPr>
        <w:t xml:space="preserve">člen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6C53AF">
        <w:rPr>
          <w:rFonts w:ascii="Times New Roman" w:hAnsi="Times New Roman" w:cs="Times New Roman"/>
          <w:sz w:val="24"/>
          <w:szCs w:val="24"/>
        </w:rPr>
        <w:t>ora</w:t>
      </w:r>
      <w:r>
        <w:rPr>
          <w:rFonts w:ascii="Times New Roman" w:hAnsi="Times New Roman" w:cs="Times New Roman"/>
          <w:sz w:val="24"/>
          <w:szCs w:val="24"/>
        </w:rPr>
        <w:t>dního sboru ministra vnitra ke správnímu řádu</w:t>
      </w:r>
    </w:p>
    <w:p w:rsidR="006C53AF" w:rsidRPr="006C53AF" w:rsidRDefault="006C53AF" w:rsidP="006C53AF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r w:rsidRPr="006C53AF">
        <w:rPr>
          <w:rFonts w:ascii="Times New Roman" w:hAnsi="Times New Roman" w:cs="Times New Roman"/>
          <w:sz w:val="24"/>
          <w:szCs w:val="24"/>
        </w:rPr>
        <w:t>člen poradního sboru Ministerstva</w:t>
      </w:r>
      <w:r>
        <w:rPr>
          <w:rFonts w:ascii="Times New Roman" w:hAnsi="Times New Roman" w:cs="Times New Roman"/>
          <w:sz w:val="24"/>
          <w:szCs w:val="24"/>
        </w:rPr>
        <w:t xml:space="preserve"> pro místní rozvoj pro stavební </w:t>
      </w:r>
      <w:r w:rsidRPr="006C53AF">
        <w:rPr>
          <w:rFonts w:ascii="Times New Roman" w:hAnsi="Times New Roman" w:cs="Times New Roman"/>
          <w:sz w:val="24"/>
          <w:szCs w:val="24"/>
        </w:rPr>
        <w:t>zákon  </w:t>
      </w:r>
    </w:p>
    <w:p w:rsidR="006C53AF" w:rsidRDefault="006C53AF" w:rsidP="00820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u w:val="single"/>
          <w:lang w:eastAsia="cs-CZ"/>
        </w:rPr>
      </w:pPr>
    </w:p>
    <w:p w:rsidR="004C3A05" w:rsidRPr="004C3A05" w:rsidRDefault="004C3A05" w:rsidP="008206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u w:val="single"/>
          <w:lang w:eastAsia="cs-CZ"/>
        </w:rPr>
      </w:pPr>
      <w:r w:rsidRPr="004C3A05">
        <w:rPr>
          <w:rFonts w:eastAsia="Times New Roman"/>
          <w:color w:val="000000"/>
          <w:u w:val="single"/>
          <w:lang w:eastAsia="cs-CZ"/>
        </w:rPr>
        <w:t>dr. Millerová</w:t>
      </w:r>
    </w:p>
    <w:p w:rsidR="004C3A05" w:rsidRPr="004C3A05" w:rsidRDefault="004C3A05" w:rsidP="004C3A05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r w:rsidRPr="004C3A05">
        <w:rPr>
          <w:rFonts w:ascii="Times New Roman" w:hAnsi="Times New Roman" w:cs="Times New Roman"/>
          <w:sz w:val="24"/>
          <w:szCs w:val="24"/>
        </w:rPr>
        <w:t xml:space="preserve">členka </w:t>
      </w:r>
      <w:r>
        <w:rPr>
          <w:rFonts w:ascii="Times New Roman" w:hAnsi="Times New Roman" w:cs="Times New Roman"/>
          <w:sz w:val="24"/>
          <w:szCs w:val="24"/>
        </w:rPr>
        <w:t xml:space="preserve">rozkladové komise </w:t>
      </w:r>
      <w:r w:rsidRPr="004C3A05">
        <w:rPr>
          <w:rFonts w:ascii="Times New Roman" w:hAnsi="Times New Roman" w:cs="Times New Roman"/>
          <w:sz w:val="24"/>
          <w:szCs w:val="24"/>
        </w:rPr>
        <w:t xml:space="preserve">Ministerstva školství mládeže a tělovýchovy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C3A05">
        <w:rPr>
          <w:rFonts w:ascii="Times New Roman" w:hAnsi="Times New Roman" w:cs="Times New Roman"/>
          <w:sz w:val="24"/>
          <w:szCs w:val="24"/>
        </w:rPr>
        <w:t xml:space="preserve">2009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C3A05">
        <w:rPr>
          <w:rFonts w:ascii="Times New Roman" w:hAnsi="Times New Roman" w:cs="Times New Roman"/>
          <w:sz w:val="24"/>
          <w:szCs w:val="24"/>
        </w:rPr>
        <w:t xml:space="preserve"> 2014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C3A05" w:rsidRDefault="004C3A05" w:rsidP="004C3A05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r w:rsidRPr="004C3A05">
        <w:rPr>
          <w:rFonts w:ascii="Times New Roman" w:hAnsi="Times New Roman" w:cs="Times New Roman"/>
          <w:sz w:val="24"/>
          <w:szCs w:val="24"/>
        </w:rPr>
        <w:t xml:space="preserve">členka </w:t>
      </w:r>
      <w:r>
        <w:rPr>
          <w:rFonts w:ascii="Times New Roman" w:hAnsi="Times New Roman" w:cs="Times New Roman"/>
          <w:sz w:val="24"/>
          <w:szCs w:val="24"/>
        </w:rPr>
        <w:t>rozkladové komise Ministerstva obrany</w:t>
      </w:r>
    </w:p>
    <w:p w:rsidR="001246D9" w:rsidRDefault="001246D9" w:rsidP="004C3A05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</w:p>
    <w:p w:rsidR="00375D09" w:rsidRDefault="008206D8" w:rsidP="008206D8">
      <w:pPr>
        <w:spacing w:after="0" w:line="240" w:lineRule="auto"/>
        <w:rPr>
          <w:u w:val="single"/>
        </w:rPr>
      </w:pPr>
      <w:r>
        <w:rPr>
          <w:u w:val="single"/>
        </w:rPr>
        <w:t>dr. Kryska</w:t>
      </w:r>
    </w:p>
    <w:p w:rsidR="00D60CAA" w:rsidRPr="008206D8" w:rsidRDefault="00D60CAA" w:rsidP="008206D8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r w:rsidRPr="008206D8">
        <w:rPr>
          <w:rFonts w:ascii="Times New Roman" w:hAnsi="Times New Roman" w:cs="Times New Roman"/>
          <w:sz w:val="24"/>
          <w:szCs w:val="24"/>
        </w:rPr>
        <w:t>Krajský soud v Praze (asistent soudce správního úseku)</w:t>
      </w:r>
    </w:p>
    <w:p w:rsidR="00D60CAA" w:rsidRPr="008206D8" w:rsidRDefault="00D60CAA" w:rsidP="008206D8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r w:rsidRPr="008206D8">
        <w:rPr>
          <w:rFonts w:ascii="Times New Roman" w:hAnsi="Times New Roman" w:cs="Times New Roman"/>
          <w:sz w:val="24"/>
          <w:szCs w:val="24"/>
        </w:rPr>
        <w:t>Kancelář Veřejného ochránce práv</w:t>
      </w:r>
      <w:r w:rsidR="008206D8">
        <w:rPr>
          <w:rFonts w:ascii="Times New Roman" w:hAnsi="Times New Roman" w:cs="Times New Roman"/>
          <w:sz w:val="24"/>
          <w:szCs w:val="24"/>
        </w:rPr>
        <w:t xml:space="preserve"> (</w:t>
      </w:r>
      <w:r w:rsidR="008206D8" w:rsidRPr="008206D8">
        <w:rPr>
          <w:rFonts w:ascii="Times New Roman" w:hAnsi="Times New Roman" w:cs="Times New Roman"/>
          <w:sz w:val="24"/>
          <w:szCs w:val="24"/>
        </w:rPr>
        <w:t>1/2013 – 9/2014</w:t>
      </w:r>
      <w:r w:rsidR="008206D8">
        <w:rPr>
          <w:rFonts w:ascii="Times New Roman" w:hAnsi="Times New Roman" w:cs="Times New Roman"/>
          <w:sz w:val="24"/>
          <w:szCs w:val="24"/>
        </w:rPr>
        <w:t>)</w:t>
      </w:r>
    </w:p>
    <w:p w:rsidR="00D60CAA" w:rsidRDefault="00D60CAA" w:rsidP="008206D8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r w:rsidRPr="008206D8">
        <w:rPr>
          <w:rFonts w:ascii="Times New Roman" w:hAnsi="Times New Roman" w:cs="Times New Roman"/>
          <w:sz w:val="24"/>
          <w:szCs w:val="24"/>
        </w:rPr>
        <w:t>člen Komise pro rozhodování ve věcech pobytu cizinců při</w:t>
      </w:r>
      <w:r w:rsidR="008206D8">
        <w:rPr>
          <w:rFonts w:ascii="Times New Roman" w:hAnsi="Times New Roman" w:cs="Times New Roman"/>
          <w:sz w:val="24"/>
          <w:szCs w:val="24"/>
        </w:rPr>
        <w:t xml:space="preserve"> </w:t>
      </w:r>
      <w:r w:rsidRPr="008206D8">
        <w:rPr>
          <w:rFonts w:ascii="Times New Roman" w:hAnsi="Times New Roman" w:cs="Times New Roman"/>
          <w:sz w:val="24"/>
          <w:szCs w:val="24"/>
        </w:rPr>
        <w:t>Ministerstvu vnitra ČR</w:t>
      </w:r>
      <w:r w:rsidR="008206D8">
        <w:rPr>
          <w:rFonts w:ascii="Times New Roman" w:hAnsi="Times New Roman" w:cs="Times New Roman"/>
          <w:sz w:val="24"/>
          <w:szCs w:val="24"/>
        </w:rPr>
        <w:t xml:space="preserve"> (</w:t>
      </w:r>
      <w:r w:rsidR="008206D8" w:rsidRPr="008206D8">
        <w:rPr>
          <w:rFonts w:ascii="Times New Roman" w:hAnsi="Times New Roman" w:cs="Times New Roman"/>
          <w:sz w:val="24"/>
          <w:szCs w:val="24"/>
        </w:rPr>
        <w:t>1/2012 – 9/2014</w:t>
      </w:r>
      <w:r w:rsidR="008206D8">
        <w:rPr>
          <w:rFonts w:ascii="Times New Roman" w:hAnsi="Times New Roman" w:cs="Times New Roman"/>
          <w:sz w:val="24"/>
          <w:szCs w:val="24"/>
        </w:rPr>
        <w:t>)</w:t>
      </w:r>
    </w:p>
    <w:p w:rsidR="0091328F" w:rsidRDefault="0091328F" w:rsidP="008206D8">
      <w:pPr>
        <w:pStyle w:val="FormtovanvHTML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658F6" w:rsidRDefault="00F658F6" w:rsidP="008206D8">
      <w:pPr>
        <w:pStyle w:val="FormtovanvHTM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dr. Rajchl</w:t>
      </w:r>
    </w:p>
    <w:p w:rsidR="00F658F6" w:rsidRDefault="00F658F6" w:rsidP="008206D8">
      <w:pPr>
        <w:pStyle w:val="FormtovanvHTML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658F6" w:rsidRPr="00F658F6" w:rsidRDefault="00F658F6" w:rsidP="00F658F6">
      <w:pPr>
        <w:spacing w:after="0" w:line="240" w:lineRule="auto"/>
      </w:pPr>
      <w:r>
        <w:t>člen r</w:t>
      </w:r>
      <w:r w:rsidRPr="00F658F6">
        <w:t>ozkladov</w:t>
      </w:r>
      <w:r>
        <w:t>é</w:t>
      </w:r>
      <w:r w:rsidRPr="00F658F6">
        <w:t xml:space="preserve"> komise Ministerstva spravedlnosti (do 2014)</w:t>
      </w:r>
    </w:p>
    <w:p w:rsidR="00F658F6" w:rsidRDefault="00F658F6" w:rsidP="00F658F6">
      <w:pPr>
        <w:spacing w:after="0" w:line="240" w:lineRule="auto"/>
      </w:pPr>
      <w:r>
        <w:t>člen r</w:t>
      </w:r>
      <w:r w:rsidRPr="00F658F6">
        <w:t>ozkladov</w:t>
      </w:r>
      <w:r>
        <w:t>é</w:t>
      </w:r>
      <w:r w:rsidRPr="00F658F6">
        <w:t xml:space="preserve"> komise ČNB - Rozkladová komise Ministerstva financí </w:t>
      </w:r>
    </w:p>
    <w:p w:rsidR="00F658F6" w:rsidRPr="00F658F6" w:rsidRDefault="00F658F6" w:rsidP="00F658F6">
      <w:pPr>
        <w:spacing w:after="0" w:line="240" w:lineRule="auto"/>
      </w:pPr>
      <w:r>
        <w:t>člen</w:t>
      </w:r>
      <w:r w:rsidRPr="00F658F6">
        <w:t xml:space="preserve"> Poradní</w:t>
      </w:r>
      <w:r>
        <w:t>ho</w:t>
      </w:r>
      <w:r w:rsidRPr="00F658F6">
        <w:t xml:space="preserve"> sbor</w:t>
      </w:r>
      <w:r>
        <w:t>u</w:t>
      </w:r>
      <w:r w:rsidRPr="00F658F6">
        <w:t xml:space="preserve"> ministra vn</w:t>
      </w:r>
      <w:r>
        <w:t xml:space="preserve">itra ke správnímu řádu </w:t>
      </w:r>
    </w:p>
    <w:p w:rsidR="00D60CAA" w:rsidRDefault="00D60CAA" w:rsidP="008206D8">
      <w:pPr>
        <w:spacing w:after="0" w:line="240" w:lineRule="auto"/>
        <w:rPr>
          <w:u w:val="single"/>
        </w:rPr>
      </w:pPr>
    </w:p>
    <w:p w:rsidR="00D60CAA" w:rsidRPr="00E9451D" w:rsidRDefault="00E9451D" w:rsidP="00E9451D">
      <w:pPr>
        <w:pStyle w:val="FormtovanvHTML"/>
        <w:jc w:val="both"/>
        <w:rPr>
          <w:rFonts w:ascii="Times New Roman" w:hAnsi="Times New Roman" w:cs="Times New Roman"/>
          <w:sz w:val="24"/>
          <w:szCs w:val="24"/>
        </w:rPr>
      </w:pPr>
      <w:r w:rsidRPr="00E9451D">
        <w:rPr>
          <w:rFonts w:ascii="Times New Roman" w:hAnsi="Times New Roman" w:cs="Times New Roman"/>
          <w:sz w:val="24"/>
          <w:szCs w:val="24"/>
        </w:rPr>
        <w:t xml:space="preserve">     Katedra správního práva a správní vědy</w:t>
      </w:r>
      <w:r>
        <w:rPr>
          <w:rFonts w:ascii="Times New Roman" w:hAnsi="Times New Roman" w:cs="Times New Roman"/>
          <w:sz w:val="24"/>
          <w:szCs w:val="24"/>
        </w:rPr>
        <w:t xml:space="preserve"> je velmi široce zapojena do pořádání kurzů, seminářů, přednášek pro veřejnost, zejména v rámci Juridika, Ústavu pro další vzdělávání právníků. V akademickém roce 2015/2016 nabízí 8 kurzů (z toho 4 akreditované ministerstvem vnitra), členové katedry přednáší i v kurzech garantovaných jinými katedrami</w:t>
      </w:r>
      <w:r w:rsidR="00935826">
        <w:rPr>
          <w:rFonts w:ascii="Times New Roman" w:hAnsi="Times New Roman" w:cs="Times New Roman"/>
          <w:sz w:val="24"/>
          <w:szCs w:val="24"/>
        </w:rPr>
        <w:t>.</w:t>
      </w:r>
    </w:p>
    <w:p w:rsidR="00E9451D" w:rsidRDefault="00E9451D" w:rsidP="008206D8">
      <w:pPr>
        <w:spacing w:after="0" w:line="240" w:lineRule="auto"/>
        <w:rPr>
          <w:sz w:val="28"/>
          <w:szCs w:val="28"/>
          <w:u w:val="single"/>
        </w:rPr>
      </w:pPr>
    </w:p>
    <w:p w:rsidR="00773A0E" w:rsidRDefault="00E1093D" w:rsidP="008206D8">
      <w:pPr>
        <w:spacing w:after="0" w:line="240" w:lineRule="auto"/>
        <w:rPr>
          <w:sz w:val="28"/>
          <w:szCs w:val="28"/>
          <w:u w:val="single"/>
        </w:rPr>
      </w:pPr>
      <w:r w:rsidRPr="00E1093D">
        <w:rPr>
          <w:sz w:val="28"/>
          <w:szCs w:val="28"/>
          <w:u w:val="single"/>
        </w:rPr>
        <w:t>Personální rozvoj</w:t>
      </w:r>
    </w:p>
    <w:p w:rsidR="00B25D23" w:rsidRDefault="006B093F" w:rsidP="008206D8">
      <w:pPr>
        <w:spacing w:after="0" w:line="240" w:lineRule="auto"/>
      </w:pPr>
      <w:r>
        <w:t xml:space="preserve">     </w:t>
      </w:r>
      <w:r w:rsidR="00773A0E">
        <w:t xml:space="preserve">V současné době má katedra správního práva a správní vědy 13 interních členů, z toho </w:t>
      </w:r>
      <w:r w:rsidR="00E9451D">
        <w:t>pět</w:t>
      </w:r>
      <w:r w:rsidR="00773A0E">
        <w:t xml:space="preserve"> na kratší pracovní úvazek</w:t>
      </w:r>
      <w:r w:rsidR="00E9451D">
        <w:t xml:space="preserve"> (od 1. 1. 2016 bude zvýšen pracovní úvazek doc. Pítrové</w:t>
      </w:r>
      <w:r>
        <w:t xml:space="preserve"> na 1,0)</w:t>
      </w:r>
      <w:r w:rsidR="00773A0E">
        <w:t>. Na katedře působí dva profesoři, tři docenti a osm odborných asistentů.</w:t>
      </w:r>
    </w:p>
    <w:p w:rsidR="00773A0E" w:rsidRDefault="006B093F" w:rsidP="008206D8">
      <w:pPr>
        <w:spacing w:after="0" w:line="240" w:lineRule="auto"/>
      </w:pPr>
      <w:r>
        <w:t xml:space="preserve">     V letech 2012 – 2015 proběhla tři habilitační řízení členů katedry (doc. Kopecký, doc. Prášková a doc. Pítrová). </w:t>
      </w:r>
      <w:r w:rsidR="00B25D23">
        <w:t>V následujícím období počítáme s habilitací nejméně jednoho člena katedry</w:t>
      </w:r>
      <w:r w:rsidR="003A2A84">
        <w:t xml:space="preserve">, se zahájením jednoho jmenovacího řízení </w:t>
      </w:r>
      <w:r w:rsidR="00B25D23">
        <w:t>a s přípravou na habilitační řízení dalších odborných asistentů na katedře.</w:t>
      </w:r>
      <w:r w:rsidR="00773A0E">
        <w:t xml:space="preserve"> </w:t>
      </w:r>
    </w:p>
    <w:p w:rsidR="00773A0E" w:rsidRPr="00B25D23" w:rsidRDefault="006B093F" w:rsidP="008206D8">
      <w:pPr>
        <w:spacing w:after="0" w:line="240" w:lineRule="auto"/>
      </w:pPr>
      <w:r>
        <w:t xml:space="preserve">     </w:t>
      </w:r>
      <w:r w:rsidR="00B25D23" w:rsidRPr="00B25D23">
        <w:t xml:space="preserve">Katedra správního práva a správní vědy </w:t>
      </w:r>
      <w:r w:rsidR="00B25D23">
        <w:t>má 8 externích spolupracovníků. Tři působí na Nejvyšším správním soudu, další jsou představiteli správní, advokátní aj. praxe.</w:t>
      </w:r>
    </w:p>
    <w:p w:rsidR="006B093F" w:rsidRDefault="006B093F" w:rsidP="008206D8">
      <w:pPr>
        <w:spacing w:after="0" w:line="240" w:lineRule="auto"/>
        <w:rPr>
          <w:u w:val="single"/>
        </w:rPr>
      </w:pPr>
    </w:p>
    <w:p w:rsidR="003268DB" w:rsidRDefault="003268DB" w:rsidP="008206D8">
      <w:pPr>
        <w:spacing w:after="0" w:line="240" w:lineRule="auto"/>
        <w:rPr>
          <w:sz w:val="28"/>
          <w:szCs w:val="28"/>
          <w:u w:val="single"/>
        </w:rPr>
      </w:pPr>
    </w:p>
    <w:p w:rsidR="003A2A84" w:rsidRDefault="003A2A84" w:rsidP="008206D8">
      <w:pPr>
        <w:spacing w:after="0" w:line="240" w:lineRule="auto"/>
        <w:rPr>
          <w:sz w:val="28"/>
          <w:szCs w:val="28"/>
          <w:u w:val="single"/>
        </w:rPr>
      </w:pPr>
    </w:p>
    <w:p w:rsidR="003A2A84" w:rsidRPr="003A2A84" w:rsidRDefault="003A2A84" w:rsidP="008206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sectPr w:rsidR="003A2A84" w:rsidRPr="003A2A8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A45" w:rsidRDefault="008D7A45" w:rsidP="00E1093D">
      <w:pPr>
        <w:spacing w:after="0" w:line="240" w:lineRule="auto"/>
      </w:pPr>
      <w:r>
        <w:separator/>
      </w:r>
    </w:p>
  </w:endnote>
  <w:endnote w:type="continuationSeparator" w:id="0">
    <w:p w:rsidR="008D7A45" w:rsidRDefault="008D7A45" w:rsidP="00E10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172143"/>
      <w:docPartObj>
        <w:docPartGallery w:val="Page Numbers (Bottom of Page)"/>
        <w:docPartUnique/>
      </w:docPartObj>
    </w:sdtPr>
    <w:sdtEndPr/>
    <w:sdtContent>
      <w:p w:rsidR="00E1093D" w:rsidRDefault="00E1093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3E01">
          <w:rPr>
            <w:noProof/>
          </w:rPr>
          <w:t>5</w:t>
        </w:r>
        <w:r>
          <w:fldChar w:fldCharType="end"/>
        </w:r>
      </w:p>
    </w:sdtContent>
  </w:sdt>
  <w:p w:rsidR="00E1093D" w:rsidRDefault="00E1093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A45" w:rsidRDefault="008D7A45" w:rsidP="00E1093D">
      <w:pPr>
        <w:spacing w:after="0" w:line="240" w:lineRule="auto"/>
      </w:pPr>
      <w:r>
        <w:separator/>
      </w:r>
    </w:p>
  </w:footnote>
  <w:footnote w:type="continuationSeparator" w:id="0">
    <w:p w:rsidR="008D7A45" w:rsidRDefault="008D7A45" w:rsidP="00E109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C336B"/>
    <w:multiLevelType w:val="hybridMultilevel"/>
    <w:tmpl w:val="04EAEF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C4B44"/>
    <w:multiLevelType w:val="hybridMultilevel"/>
    <w:tmpl w:val="646C1D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D7CA9"/>
    <w:multiLevelType w:val="hybridMultilevel"/>
    <w:tmpl w:val="5A98D0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C0A"/>
    <w:rsid w:val="0002577A"/>
    <w:rsid w:val="00093D4D"/>
    <w:rsid w:val="000D146D"/>
    <w:rsid w:val="001246D9"/>
    <w:rsid w:val="00193C3A"/>
    <w:rsid w:val="001F182A"/>
    <w:rsid w:val="001F189A"/>
    <w:rsid w:val="002B186B"/>
    <w:rsid w:val="002C712C"/>
    <w:rsid w:val="002E5EEC"/>
    <w:rsid w:val="003268DB"/>
    <w:rsid w:val="003269AF"/>
    <w:rsid w:val="00375D09"/>
    <w:rsid w:val="00385444"/>
    <w:rsid w:val="00395032"/>
    <w:rsid w:val="003A2A84"/>
    <w:rsid w:val="0047146C"/>
    <w:rsid w:val="00476638"/>
    <w:rsid w:val="004C28C0"/>
    <w:rsid w:val="004C3A05"/>
    <w:rsid w:val="004D65A9"/>
    <w:rsid w:val="00502FEF"/>
    <w:rsid w:val="00546A37"/>
    <w:rsid w:val="0055001F"/>
    <w:rsid w:val="005619CD"/>
    <w:rsid w:val="005B3DAD"/>
    <w:rsid w:val="005C683D"/>
    <w:rsid w:val="0067225C"/>
    <w:rsid w:val="00673E01"/>
    <w:rsid w:val="006B093F"/>
    <w:rsid w:val="006B376C"/>
    <w:rsid w:val="006C53AF"/>
    <w:rsid w:val="006E43C6"/>
    <w:rsid w:val="006E6C0A"/>
    <w:rsid w:val="00711713"/>
    <w:rsid w:val="00773A0E"/>
    <w:rsid w:val="008206D8"/>
    <w:rsid w:val="00845803"/>
    <w:rsid w:val="008D7A45"/>
    <w:rsid w:val="008E195D"/>
    <w:rsid w:val="008E640C"/>
    <w:rsid w:val="0091328F"/>
    <w:rsid w:val="00935826"/>
    <w:rsid w:val="00953161"/>
    <w:rsid w:val="00AB789C"/>
    <w:rsid w:val="00AD2217"/>
    <w:rsid w:val="00B25D23"/>
    <w:rsid w:val="00B47318"/>
    <w:rsid w:val="00BB7723"/>
    <w:rsid w:val="00C63884"/>
    <w:rsid w:val="00C7028C"/>
    <w:rsid w:val="00C71183"/>
    <w:rsid w:val="00CE123A"/>
    <w:rsid w:val="00D03BB3"/>
    <w:rsid w:val="00D33DEF"/>
    <w:rsid w:val="00D60CAA"/>
    <w:rsid w:val="00E1093D"/>
    <w:rsid w:val="00E43E91"/>
    <w:rsid w:val="00E572EA"/>
    <w:rsid w:val="00E644AD"/>
    <w:rsid w:val="00E74730"/>
    <w:rsid w:val="00E824CD"/>
    <w:rsid w:val="00E9451D"/>
    <w:rsid w:val="00EA580B"/>
    <w:rsid w:val="00EE58E2"/>
    <w:rsid w:val="00F658F6"/>
    <w:rsid w:val="00FA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FBC6C-9DB6-4528-8112-9C2E6879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395032"/>
    <w:pPr>
      <w:spacing w:before="100" w:beforeAutospacing="1" w:after="100" w:afterAutospacing="1" w:line="240" w:lineRule="auto"/>
      <w:jc w:val="left"/>
      <w:outlineLvl w:val="3"/>
    </w:pPr>
    <w:rPr>
      <w:rFonts w:eastAsia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10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093D"/>
  </w:style>
  <w:style w:type="paragraph" w:styleId="Zpat">
    <w:name w:val="footer"/>
    <w:basedOn w:val="Normln"/>
    <w:link w:val="ZpatChar"/>
    <w:uiPriority w:val="99"/>
    <w:unhideWhenUsed/>
    <w:rsid w:val="00E10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093D"/>
  </w:style>
  <w:style w:type="character" w:customStyle="1" w:styleId="Nadpis4Char">
    <w:name w:val="Nadpis 4 Char"/>
    <w:basedOn w:val="Standardnpsmoodstavce"/>
    <w:link w:val="Nadpis4"/>
    <w:uiPriority w:val="9"/>
    <w:rsid w:val="00395032"/>
    <w:rPr>
      <w:rFonts w:eastAsia="Times New Roman"/>
      <w:b/>
      <w:bCs/>
      <w:lang w:eastAsia="cs-CZ"/>
    </w:rPr>
  </w:style>
  <w:style w:type="paragraph" w:customStyle="1" w:styleId="normtext">
    <w:name w:val="normtext"/>
    <w:basedOn w:val="Normln"/>
    <w:rsid w:val="00395032"/>
    <w:pPr>
      <w:spacing w:before="100" w:beforeAutospacing="1" w:after="100" w:afterAutospacing="1" w:line="240" w:lineRule="auto"/>
      <w:jc w:val="left"/>
    </w:pPr>
    <w:rPr>
      <w:rFonts w:eastAsia="Times New Roman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E58E2"/>
    <w:rPr>
      <w:color w:val="0000FF"/>
      <w:sz w:val="24"/>
      <w:szCs w:val="24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5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58E2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375D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75D09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206D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E74730"/>
    <w:pPr>
      <w:spacing w:before="100" w:beforeAutospacing="1" w:after="100" w:afterAutospacing="1" w:line="240" w:lineRule="auto"/>
      <w:jc w:val="left"/>
    </w:pPr>
    <w:rPr>
      <w:rFonts w:eastAsia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90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7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878642">
      <w:bodyDiv w:val="1"/>
      <w:marLeft w:val="45"/>
      <w:marRight w:val="4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E00C6-4205-47E5-AE23-A88DE6F30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2022</Words>
  <Characters>11935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Honza</cp:lastModifiedBy>
  <cp:revision>2</cp:revision>
  <cp:lastPrinted>2015-11-26T08:23:00Z</cp:lastPrinted>
  <dcterms:created xsi:type="dcterms:W3CDTF">2015-11-30T09:10:00Z</dcterms:created>
  <dcterms:modified xsi:type="dcterms:W3CDTF">2015-11-30T09:10:00Z</dcterms:modified>
</cp:coreProperties>
</file>