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CD" w:rsidRPr="006E1406" w:rsidRDefault="00AB1C29" w:rsidP="00AB1C29">
      <w:pPr>
        <w:pStyle w:val="Nadpis1"/>
      </w:pPr>
      <w:r>
        <w:t xml:space="preserve">                                      </w:t>
      </w:r>
      <w:r w:rsidR="00275ACD" w:rsidRPr="006E1406">
        <w:t>Program seminářů z teorie práva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Akademický rok 201</w:t>
      </w:r>
      <w:r w:rsidR="00DA6C7E">
        <w:rPr>
          <w:sz w:val="28"/>
          <w:szCs w:val="28"/>
        </w:rPr>
        <w:t>5</w:t>
      </w:r>
      <w:r w:rsidRPr="006E1406">
        <w:rPr>
          <w:sz w:val="28"/>
          <w:szCs w:val="28"/>
        </w:rPr>
        <w:t>/201</w:t>
      </w:r>
      <w:r w:rsidR="00DA6C7E">
        <w:rPr>
          <w:sz w:val="28"/>
          <w:szCs w:val="28"/>
        </w:rPr>
        <w:t>6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letní semestr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 xml:space="preserve">prof. JUDr. Aleš </w:t>
      </w:r>
      <w:proofErr w:type="spellStart"/>
      <w:r w:rsidRPr="006E1406">
        <w:rPr>
          <w:sz w:val="28"/>
          <w:szCs w:val="28"/>
        </w:rPr>
        <w:t>Gerloch</w:t>
      </w:r>
      <w:proofErr w:type="spellEnd"/>
      <w:r w:rsidRPr="006E1406">
        <w:rPr>
          <w:sz w:val="28"/>
          <w:szCs w:val="28"/>
        </w:rPr>
        <w:t>, CSc.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místnost č. 214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středa 14-16 hod.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Úvodní seminář: organizační sdělení, </w:t>
      </w:r>
      <w:r w:rsidR="00DA6C7E" w:rsidRPr="006E1406">
        <w:rPr>
          <w:sz w:val="28"/>
          <w:szCs w:val="28"/>
        </w:rPr>
        <w:t>tematické</w:t>
      </w:r>
      <w:r w:rsidRPr="006E1406">
        <w:rPr>
          <w:sz w:val="28"/>
          <w:szCs w:val="28"/>
        </w:rPr>
        <w:t xml:space="preserve"> a metodické zaměření seminární výuky, literatura. Informace o zkoušce. (2</w:t>
      </w:r>
      <w:r w:rsidR="00C560CC">
        <w:rPr>
          <w:sz w:val="28"/>
          <w:szCs w:val="28"/>
        </w:rPr>
        <w:t>4</w:t>
      </w:r>
      <w:r w:rsidRPr="006E1406">
        <w:rPr>
          <w:sz w:val="28"/>
          <w:szCs w:val="28"/>
        </w:rPr>
        <w:t xml:space="preserve">.2.)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Objekty a subjekty interpretace z hlediska interpretačních funkcí v právní teorii a v právní praxi; distinkce závaznosti a významnosti interpretačních závěrů. (</w:t>
      </w:r>
      <w:r w:rsidR="00C560CC">
        <w:rPr>
          <w:sz w:val="28"/>
          <w:szCs w:val="28"/>
        </w:rPr>
        <w:t>2</w:t>
      </w:r>
      <w:r w:rsidRPr="006E1406">
        <w:rPr>
          <w:sz w:val="28"/>
          <w:szCs w:val="28"/>
        </w:rPr>
        <w:t xml:space="preserve">.3.)                                                                                           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Standardní interpretační postupy a jejich použití v tvorbě a aplikaci práva; postupy při řešení obtížných právních případů. (</w:t>
      </w:r>
      <w:r w:rsidR="00C560CC">
        <w:rPr>
          <w:sz w:val="28"/>
          <w:szCs w:val="28"/>
        </w:rPr>
        <w:t>9.3</w:t>
      </w:r>
      <w:r w:rsidRPr="006E1406">
        <w:rPr>
          <w:sz w:val="28"/>
          <w:szCs w:val="28"/>
        </w:rPr>
        <w:t>.)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597D2F" w:rsidRDefault="00597D2F" w:rsidP="001B638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Subjektivní práv</w:t>
      </w:r>
      <w:r>
        <w:rPr>
          <w:sz w:val="28"/>
          <w:szCs w:val="28"/>
        </w:rPr>
        <w:t>a</w:t>
      </w:r>
      <w:r w:rsidRPr="006E1406">
        <w:rPr>
          <w:sz w:val="28"/>
          <w:szCs w:val="28"/>
        </w:rPr>
        <w:t xml:space="preserve"> a právní povinnosti.</w:t>
      </w:r>
      <w:r>
        <w:rPr>
          <w:sz w:val="28"/>
          <w:szCs w:val="28"/>
        </w:rPr>
        <w:t xml:space="preserve"> Druhy subjektů práva, právní osobnost (subjektivita) a svéprávnost. (</w:t>
      </w:r>
      <w:r w:rsidR="00B42569">
        <w:rPr>
          <w:sz w:val="28"/>
          <w:szCs w:val="28"/>
        </w:rPr>
        <w:t>1</w:t>
      </w:r>
      <w:r w:rsidR="00C560CC">
        <w:rPr>
          <w:sz w:val="28"/>
          <w:szCs w:val="28"/>
        </w:rPr>
        <w:t>6</w:t>
      </w:r>
      <w:r>
        <w:rPr>
          <w:sz w:val="28"/>
          <w:szCs w:val="28"/>
        </w:rPr>
        <w:t>.3.)</w:t>
      </w:r>
    </w:p>
    <w:p w:rsidR="00597D2F" w:rsidRPr="00597D2F" w:rsidRDefault="00597D2F" w:rsidP="001B638F">
      <w:pPr>
        <w:pStyle w:val="Odstavecseseznamem"/>
        <w:jc w:val="both"/>
        <w:rPr>
          <w:sz w:val="28"/>
          <w:szCs w:val="28"/>
        </w:rPr>
      </w:pPr>
    </w:p>
    <w:p w:rsidR="00275ACD" w:rsidRPr="00597D2F" w:rsidRDefault="00275ACD" w:rsidP="001B638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97D2F">
        <w:rPr>
          <w:sz w:val="28"/>
          <w:szCs w:val="28"/>
        </w:rPr>
        <w:t>Vznik, změna a zánik subjektivních práv a právních povinností; právní tituly. (</w:t>
      </w:r>
      <w:r w:rsidR="00B42569">
        <w:rPr>
          <w:sz w:val="28"/>
          <w:szCs w:val="28"/>
        </w:rPr>
        <w:t>2</w:t>
      </w:r>
      <w:r w:rsidR="00C560CC">
        <w:rPr>
          <w:sz w:val="28"/>
          <w:szCs w:val="28"/>
        </w:rPr>
        <w:t>3</w:t>
      </w:r>
      <w:r w:rsidRPr="00597D2F">
        <w:rPr>
          <w:sz w:val="28"/>
          <w:szCs w:val="28"/>
        </w:rPr>
        <w:t>.3.)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</w:p>
    <w:p w:rsidR="00275ACD" w:rsidRPr="006E1406" w:rsidRDefault="00B42569" w:rsidP="001B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60CC">
        <w:rPr>
          <w:sz w:val="28"/>
          <w:szCs w:val="28"/>
        </w:rPr>
        <w:t xml:space="preserve">6.  </w:t>
      </w:r>
      <w:r w:rsidR="00275ACD" w:rsidRPr="006E1406">
        <w:rPr>
          <w:sz w:val="28"/>
          <w:szCs w:val="28"/>
        </w:rPr>
        <w:t>Aplikace práva orgány veřejné moci, základní typy aplikace práva. (</w:t>
      </w:r>
      <w:r w:rsidR="00C560CC">
        <w:rPr>
          <w:sz w:val="28"/>
          <w:szCs w:val="28"/>
        </w:rPr>
        <w:t>30</w:t>
      </w:r>
      <w:r w:rsidR="00275ACD" w:rsidRPr="006E1406">
        <w:rPr>
          <w:sz w:val="28"/>
          <w:szCs w:val="28"/>
        </w:rPr>
        <w:t>.</w:t>
      </w:r>
      <w:r w:rsidR="00C560CC">
        <w:rPr>
          <w:sz w:val="28"/>
          <w:szCs w:val="28"/>
        </w:rPr>
        <w:t>3</w:t>
      </w:r>
      <w:r w:rsidR="00275ACD" w:rsidRPr="006E1406">
        <w:rPr>
          <w:sz w:val="28"/>
          <w:szCs w:val="28"/>
        </w:rPr>
        <w:t xml:space="preserve">.)                        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1560D" w:rsidRPr="00597D2F" w:rsidRDefault="00275ACD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97D2F">
        <w:rPr>
          <w:sz w:val="28"/>
          <w:szCs w:val="28"/>
        </w:rPr>
        <w:t>Účinnost, právní moc a vykonatelnost aktů aplikace práva; vady právních aktů a jejich náprava. (</w:t>
      </w:r>
      <w:r w:rsidR="00C560CC">
        <w:rPr>
          <w:sz w:val="28"/>
          <w:szCs w:val="28"/>
        </w:rPr>
        <w:t>1</w:t>
      </w:r>
      <w:r w:rsidR="009C1D11">
        <w:rPr>
          <w:sz w:val="28"/>
          <w:szCs w:val="28"/>
        </w:rPr>
        <w:t>6</w:t>
      </w:r>
      <w:r w:rsidRPr="00597D2F">
        <w:rPr>
          <w:sz w:val="28"/>
          <w:szCs w:val="28"/>
        </w:rPr>
        <w:t xml:space="preserve">.4.)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bookmarkStart w:id="0" w:name="_GoBack"/>
    </w:p>
    <w:bookmarkEnd w:id="0"/>
    <w:p w:rsidR="0011560D" w:rsidRPr="006E1406" w:rsidRDefault="0011560D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Subjektivní a objektivní právní odpovědnost. (</w:t>
      </w:r>
      <w:r w:rsidR="009C1D11">
        <w:rPr>
          <w:sz w:val="28"/>
          <w:szCs w:val="28"/>
        </w:rPr>
        <w:t>13</w:t>
      </w:r>
      <w:r w:rsidRPr="006E1406">
        <w:rPr>
          <w:sz w:val="28"/>
          <w:szCs w:val="28"/>
        </w:rPr>
        <w:t xml:space="preserve">.4.)   </w:t>
      </w:r>
    </w:p>
    <w:p w:rsidR="006E1406" w:rsidRPr="006E1406" w:rsidRDefault="006E1406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Právní stát; vláda práva; demokratický, sociální a ekologicky zaměřený 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právní stát. (2</w:t>
      </w:r>
      <w:r w:rsidR="009C1D11">
        <w:rPr>
          <w:sz w:val="28"/>
          <w:szCs w:val="28"/>
        </w:rPr>
        <w:t>0</w:t>
      </w:r>
      <w:r w:rsidRPr="006E1406">
        <w:rPr>
          <w:sz w:val="28"/>
          <w:szCs w:val="28"/>
        </w:rPr>
        <w:t xml:space="preserve">.4.)                                      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</w:t>
      </w:r>
    </w:p>
    <w:p w:rsidR="006E1406" w:rsidRPr="001B638F" w:rsidRDefault="001B638F" w:rsidP="001B638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ACD" w:rsidRPr="006E1406">
        <w:rPr>
          <w:sz w:val="28"/>
          <w:szCs w:val="28"/>
        </w:rPr>
        <w:t xml:space="preserve">Lidská práva: teoretická koncepce, klasifikace těchto práv, </w:t>
      </w:r>
      <w:r w:rsidR="00DA6C7E" w:rsidRPr="006E1406">
        <w:rPr>
          <w:sz w:val="28"/>
          <w:szCs w:val="28"/>
        </w:rPr>
        <w:t>jejich význam</w:t>
      </w:r>
      <w:r w:rsidR="00275ACD" w:rsidRPr="001B638F">
        <w:rPr>
          <w:sz w:val="28"/>
          <w:szCs w:val="28"/>
        </w:rPr>
        <w:t xml:space="preserve"> </w:t>
      </w:r>
      <w:r w:rsidR="006E1406" w:rsidRPr="001B638F">
        <w:rPr>
          <w:sz w:val="28"/>
          <w:szCs w:val="28"/>
        </w:rPr>
        <w:t>a ochrana. (</w:t>
      </w:r>
      <w:r w:rsidRPr="001B638F">
        <w:rPr>
          <w:sz w:val="28"/>
          <w:szCs w:val="28"/>
        </w:rPr>
        <w:t>2</w:t>
      </w:r>
      <w:r w:rsidR="009C1D11">
        <w:rPr>
          <w:sz w:val="28"/>
          <w:szCs w:val="28"/>
        </w:rPr>
        <w:t>7</w:t>
      </w:r>
      <w:r w:rsidR="00275ACD" w:rsidRPr="001B638F">
        <w:rPr>
          <w:sz w:val="28"/>
          <w:szCs w:val="28"/>
        </w:rPr>
        <w:t>.</w:t>
      </w:r>
      <w:r w:rsidR="006E1406" w:rsidRPr="001B638F">
        <w:rPr>
          <w:sz w:val="28"/>
          <w:szCs w:val="28"/>
        </w:rPr>
        <w:t>4</w:t>
      </w:r>
      <w:r w:rsidR="00275ACD" w:rsidRPr="001B638F">
        <w:rPr>
          <w:sz w:val="28"/>
          <w:szCs w:val="28"/>
        </w:rPr>
        <w:t>.)</w:t>
      </w:r>
    </w:p>
    <w:p w:rsidR="006E1406" w:rsidRPr="006E1406" w:rsidRDefault="006E1406" w:rsidP="001B638F">
      <w:pPr>
        <w:ind w:left="360"/>
        <w:jc w:val="both"/>
        <w:rPr>
          <w:sz w:val="28"/>
          <w:szCs w:val="28"/>
        </w:rPr>
      </w:pPr>
    </w:p>
    <w:p w:rsidR="006E1406" w:rsidRPr="006E1406" w:rsidRDefault="006E1406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</w:t>
      </w:r>
      <w:r w:rsidR="001B638F" w:rsidRPr="006E1406">
        <w:rPr>
          <w:sz w:val="28"/>
          <w:szCs w:val="28"/>
        </w:rPr>
        <w:t xml:space="preserve">Hodnoty a právní principy v tvorbě a aplikaci práva. </w:t>
      </w:r>
      <w:r w:rsidRPr="006E1406">
        <w:rPr>
          <w:sz w:val="28"/>
          <w:szCs w:val="28"/>
        </w:rPr>
        <w:t xml:space="preserve">Legalita a </w:t>
      </w:r>
      <w:r w:rsidR="00DA6C7E" w:rsidRPr="006E1406">
        <w:rPr>
          <w:sz w:val="28"/>
          <w:szCs w:val="28"/>
        </w:rPr>
        <w:t xml:space="preserve">legitimita </w:t>
      </w:r>
      <w:r w:rsidR="00DA6C7E">
        <w:rPr>
          <w:sz w:val="28"/>
          <w:szCs w:val="28"/>
        </w:rPr>
        <w:t>(11.5</w:t>
      </w:r>
      <w:r w:rsidRPr="006E1406">
        <w:rPr>
          <w:sz w:val="28"/>
          <w:szCs w:val="28"/>
        </w:rPr>
        <w:t>.)</w:t>
      </w:r>
    </w:p>
    <w:p w:rsidR="006E1406" w:rsidRPr="006E1406" w:rsidRDefault="006E1406" w:rsidP="001B638F">
      <w:pPr>
        <w:jc w:val="both"/>
        <w:rPr>
          <w:sz w:val="28"/>
          <w:szCs w:val="28"/>
        </w:rPr>
      </w:pPr>
    </w:p>
    <w:p w:rsidR="00275ACD" w:rsidRPr="009C1D11" w:rsidRDefault="009C1D11" w:rsidP="001B638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9C1D11">
        <w:rPr>
          <w:bCs/>
          <w:sz w:val="28"/>
          <w:szCs w:val="28"/>
        </w:rPr>
        <w:t>Pozn.: Dne 4. 5. 2016 výuka neprobíhá (Rektorský den)</w:t>
      </w:r>
    </w:p>
    <w:p w:rsidR="00275ACD" w:rsidRPr="009C1D11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</w:t>
      </w:r>
    </w:p>
    <w:p w:rsidR="007514C6" w:rsidRPr="006E1406" w:rsidRDefault="007514C6" w:rsidP="001B638F">
      <w:pPr>
        <w:jc w:val="both"/>
        <w:rPr>
          <w:sz w:val="28"/>
          <w:szCs w:val="28"/>
        </w:rPr>
      </w:pPr>
    </w:p>
    <w:sectPr w:rsidR="007514C6" w:rsidRPr="006E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B7E"/>
    <w:multiLevelType w:val="hybridMultilevel"/>
    <w:tmpl w:val="4872D11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D6653"/>
    <w:multiLevelType w:val="hybridMultilevel"/>
    <w:tmpl w:val="F462F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CD"/>
    <w:rsid w:val="0011560D"/>
    <w:rsid w:val="001B638F"/>
    <w:rsid w:val="00275ACD"/>
    <w:rsid w:val="00597D2F"/>
    <w:rsid w:val="006E1406"/>
    <w:rsid w:val="007514C6"/>
    <w:rsid w:val="00900C07"/>
    <w:rsid w:val="009C1D11"/>
    <w:rsid w:val="00AB1C29"/>
    <w:rsid w:val="00B42569"/>
    <w:rsid w:val="00C560CC"/>
    <w:rsid w:val="00D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4</cp:revision>
  <cp:lastPrinted>2016-01-18T08:26:00Z</cp:lastPrinted>
  <dcterms:created xsi:type="dcterms:W3CDTF">2016-01-15T11:03:00Z</dcterms:created>
  <dcterms:modified xsi:type="dcterms:W3CDTF">2016-01-18T08:27:00Z</dcterms:modified>
</cp:coreProperties>
</file>