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7" w:rsidRPr="00273727" w:rsidRDefault="00273727" w:rsidP="000346B3">
      <w:pPr>
        <w:spacing w:after="0" w:line="360" w:lineRule="auto"/>
        <w:jc w:val="center"/>
        <w:rPr>
          <w:rFonts w:ascii="Tahoma" w:eastAsia="Times New Roman" w:hAnsi="Tahoma" w:cs="Tahoma"/>
          <w:b/>
          <w:color w:val="4B4B4B"/>
          <w:sz w:val="28"/>
          <w:szCs w:val="28"/>
          <w:lang w:eastAsia="cs-CZ"/>
        </w:rPr>
      </w:pPr>
      <w:r w:rsidRPr="00273727">
        <w:rPr>
          <w:rFonts w:ascii="Tahoma" w:eastAsia="Times New Roman" w:hAnsi="Tahoma" w:cs="Tahoma"/>
          <w:b/>
          <w:color w:val="4B4B4B"/>
          <w:sz w:val="28"/>
          <w:szCs w:val="28"/>
          <w:lang w:eastAsia="cs-CZ"/>
        </w:rPr>
        <w:t>Podmínky přijímacího řízení do doktorského studijního programu pro akademický rok 2016/2017</w:t>
      </w:r>
    </w:p>
    <w:p w:rsidR="00273727" w:rsidRDefault="00273727" w:rsidP="00273727">
      <w:pPr>
        <w:spacing w:after="150" w:line="360" w:lineRule="auto"/>
        <w:jc w:val="center"/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</w:pPr>
      <w:r w:rsidRPr="00273727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Právnická fakulta</w:t>
      </w:r>
    </w:p>
    <w:p w:rsidR="00273727" w:rsidRPr="00273727" w:rsidRDefault="00273727" w:rsidP="00273727">
      <w:pPr>
        <w:spacing w:after="150" w:line="360" w:lineRule="auto"/>
        <w:jc w:val="center"/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</w:pPr>
    </w:p>
    <w:p w:rsidR="0043333D" w:rsidRPr="0043333D" w:rsidRDefault="0043333D" w:rsidP="0043333D">
      <w:pPr>
        <w:spacing w:after="15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Univerzita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Karlova v Praze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Právnická fakulta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nám. Curieových 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116 40 Praha 1 - Staré Město</w:t>
      </w:r>
    </w:p>
    <w:p w:rsidR="0043333D" w:rsidRPr="0043333D" w:rsidRDefault="0043333D" w:rsidP="0043333D">
      <w:pPr>
        <w:spacing w:after="150" w:line="360" w:lineRule="auto"/>
        <w:jc w:val="both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Podmínky pro přijetí ke studiu do doktorského studijního programu </w:t>
      </w:r>
      <w:r w:rsidRPr="0043333D">
        <w:rPr>
          <w:rFonts w:ascii="Tahoma" w:eastAsia="Times New Roman" w:hAnsi="Tahoma" w:cs="Tahoma"/>
          <w:b/>
          <w:bCs/>
          <w:i/>
          <w:iCs/>
          <w:color w:val="4B4B4B"/>
          <w:sz w:val="20"/>
          <w:szCs w:val="20"/>
          <w:lang w:eastAsia="cs-CZ"/>
        </w:rPr>
        <w:t>„TEORETICKÉ PRÁVNÍ VĚDY"</w:t>
      </w:r>
      <w:r w:rsidR="00273727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 pro akademický rok 2016/2017</w:t>
      </w:r>
    </w:p>
    <w:p w:rsidR="0043333D" w:rsidRPr="0043333D" w:rsidRDefault="0043333D" w:rsidP="0043333D">
      <w:pPr>
        <w:spacing w:after="150" w:line="360" w:lineRule="auto"/>
        <w:jc w:val="both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(informace pro uchazeče)</w:t>
      </w:r>
    </w:p>
    <w:p w:rsidR="0043333D" w:rsidRPr="0043333D" w:rsidRDefault="0043333D" w:rsidP="0043333D">
      <w:pPr>
        <w:spacing w:after="150" w:line="360" w:lineRule="auto"/>
        <w:jc w:val="both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Pro akademický rok 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2016/2017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fakulta otevírá studium v českém jazyce ve všech třinácti studijních oborech. Studium v anglickém jazyce otevírá fakulta ve studijních oborech Mezinárodní právo, Evropské právo, Právo životního prostředí.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Doktorský studijní program je zaměřen na vědecké bádání a samostatnou tvůrčí činnost v oblasti výzkumu.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Přijímací řízení do doktorského studijního programu „Teoretické právní vědy" na Právnické fakultě Univerzity Karlovy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v Praze pro akademický rok 2016/2017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proběhne podle zákona č. 111/1998 Sb., o vysokých školách v platném znění (§ 47 a násl.) a Řádu přijímacího řízení Univerzity Karlovy (přílohy č. 5 ke Statutu UK v Praze). Provedení těchto předpisů do podmínek Právnické fa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kulty UK pro akademický rok 2016/2017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="006341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bude 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schvalovat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Akademický senát Právnické fakulty UK v Praze (dále jen AS PF) podle čl. 13 od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st. 1 písm. e) Statutu PF dne </w:t>
      </w:r>
      <w:r w:rsidR="00634118" w:rsidRPr="006341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25. 6</w:t>
      </w:r>
      <w:r w:rsidR="00273727" w:rsidRPr="006341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. 2</w:t>
      </w:r>
      <w:r w:rsidR="00634118" w:rsidRPr="006341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015</w:t>
      </w:r>
      <w:r w:rsidRPr="006341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Uchazeči budou přijati výlučně </w:t>
      </w:r>
      <w:r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na základě výsledku přijímací zkoušky.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Přihlášky ke s</w:t>
      </w:r>
      <w:r w:rsidR="00273727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tudiu se podávají do 30. 4. 2016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. 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Forma přihlášky: 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Přihlášky se podávají 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v elektronické podobě prostřednictvím Informačního systému Univerzity Karlovy na adrese </w:t>
      </w:r>
      <w:hyperlink r:id="rId5" w:history="1">
        <w:r w:rsidRPr="00AD350D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https://is.cuni.cz/studium/</w:t>
        </w:r>
      </w:hyperlink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273727" w:rsidRPr="0043333D" w:rsidRDefault="00273727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Náležitosti přihlášky: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Uchazeč prokáže absolvování magisterského nebo obdobného studijního programu. Podle § 55 odst. 2 zákona č. 111/1998 Sb., o vysokých školách je dokladem o ukončení studia a získání příslušného akademického titulu vysokoškolský diplom a dodatek k diplomu.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Bezprostředně po vyplnění elektronické přihlášky v Informačním systému Univerzity Karlovy na stránkách </w:t>
      </w:r>
      <w:hyperlink r:id="rId6" w:history="1">
        <w:r w:rsidRPr="00AD350D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https://is.cuni.cz/studium/</w:t>
        </w:r>
      </w:hyperlink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uchazeč zašle poštou níže uvedené povinné přílohy na adresu:</w:t>
      </w:r>
    </w:p>
    <w:p w:rsidR="0043333D" w:rsidRPr="0043333D" w:rsidRDefault="0043333D" w:rsidP="0043333D">
      <w:pPr>
        <w:spacing w:after="15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Univerzita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Karlova v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Praze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, Právnická fakulta,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Referát doktorského studia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nám. Curi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eových 7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 xml:space="preserve">116 40 Praha 1 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nebo osobně doručí do podatelny Právnické fakulty: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a) úředně 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ověřenou kopii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diplomu a dodatku (u dřívějších a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bsolventů vysvědčení o státní zkoušce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)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; povinnost se nevztahuje na absolventy magisterského studijního programu na Právnické fakultě Univerzity Karlovy, kteří absolvovali po 1. 1. 2008;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b) podrobný 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odborný (profesní) životopis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, jehož součástí bude informace o profesní činnosti (praxi) a sezna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m případné publikační činnosti;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c) projekt disertační práce v rozsahu 7-8 str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an</w:t>
      </w:r>
      <w:r w:rsidR="004B7E0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="004B7E0A" w:rsidRPr="006466AB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podepsaný předpokládaným školitelem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(v podrobnostech srov. níže); projekt zašle též elektronicky garantovi příslušného oboru.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Pokud nelze ověřenou kopii diplomu a vysvědčení k přihlášce připojit, dodá je uchazeč k přihlášce bezprostředně po ukončení studia v magisterském nebo v obdobném studijním programu, nejpozději však do </w:t>
      </w:r>
      <w:r w:rsidR="00273727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30. 9. 2016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Pro uchazeče, o jejichž podané žádosti o uznání zahraničníh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o vzdělání nebylo do 30. 9. 2016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rozhodnuto, je období pro ověřování podmí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nek k přijetí limitováno dnem 21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.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10. 2016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Není-li do této doby potvrzení o řádném ukončení vysokoškolského studia odevzdáno referátu doktorského studia, nelze uchazeči rozhodnutí děkana o přijetí či nepřijetí do doktorského studijního programu předat.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Pokud byly dokumenty o ukončení vysokoškolského studia (diplom, vysvědčení, potvrzení o řádném ukončení studia) vydány jinou vysokou školou, než se sídlem v ČR nebo SR, Polsku, Maďarsku, Slovinsku, je třeba dodat také osvědčení o uznání vysokoškolského vzdělání nebo jeho části v České republice, nestanoví-li mezinárodní smlouva jinak. Rovněž profesní životopis a projekt budoucí písemné práce musí být v českém nebo slovenském jazyce; v případě studia v angličtině v jazyce anglickém.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 xml:space="preserve">S podáním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elektronické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přihlášky a s úkony související</w:t>
      </w:r>
      <w:bookmarkStart w:id="0" w:name="_GoBack"/>
      <w:bookmarkEnd w:id="0"/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mi s přijímacím řízením je spojen 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poplatek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ve výši </w:t>
      </w:r>
      <w:commentRangeStart w:id="1"/>
      <w:r w:rsidR="00BA16FA">
        <w:rPr>
          <w:rFonts w:ascii="Tahoma" w:eastAsia="Times New Roman" w:hAnsi="Tahoma" w:cs="Tahoma"/>
          <w:b/>
          <w:bCs/>
          <w:color w:val="4B4B4B"/>
          <w:sz w:val="20"/>
          <w:szCs w:val="20"/>
          <w:highlight w:val="yellow"/>
          <w:lang w:eastAsia="cs-CZ"/>
        </w:rPr>
        <w:t>48</w:t>
      </w:r>
      <w:r w:rsidR="0073799A" w:rsidRPr="00273727">
        <w:rPr>
          <w:rFonts w:ascii="Tahoma" w:eastAsia="Times New Roman" w:hAnsi="Tahoma" w:cs="Tahoma"/>
          <w:b/>
          <w:bCs/>
          <w:color w:val="4B4B4B"/>
          <w:sz w:val="20"/>
          <w:szCs w:val="20"/>
          <w:highlight w:val="yellow"/>
          <w:lang w:eastAsia="cs-CZ"/>
        </w:rPr>
        <w:t>0</w:t>
      </w:r>
      <w:commentRangeEnd w:id="1"/>
      <w:r w:rsidR="006466AB">
        <w:rPr>
          <w:rStyle w:val="Odkaznakoment"/>
        </w:rPr>
        <w:commentReference w:id="1"/>
      </w:r>
      <w:r w:rsidRPr="00273727">
        <w:rPr>
          <w:rFonts w:ascii="Tahoma" w:eastAsia="Times New Roman" w:hAnsi="Tahoma" w:cs="Tahoma"/>
          <w:b/>
          <w:bCs/>
          <w:color w:val="4B4B4B"/>
          <w:sz w:val="20"/>
          <w:szCs w:val="20"/>
          <w:highlight w:val="yellow"/>
          <w:lang w:eastAsia="cs-CZ"/>
        </w:rPr>
        <w:t>,- Kč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zaplacený v souladu s podmínkami uvedenými v </w:t>
      </w:r>
      <w:commentRangeStart w:id="2"/>
      <w:r w:rsidR="00BA16FA">
        <w:rPr>
          <w:rFonts w:ascii="Tahoma" w:eastAsia="Times New Roman" w:hAnsi="Tahoma" w:cs="Tahoma"/>
          <w:color w:val="4B4B4B"/>
          <w:sz w:val="20"/>
          <w:szCs w:val="20"/>
          <w:highlight w:val="yellow"/>
          <w:lang w:eastAsia="cs-CZ"/>
        </w:rPr>
        <w:t>opatření</w:t>
      </w:r>
      <w:commentRangeEnd w:id="2"/>
      <w:r w:rsidR="006466AB">
        <w:rPr>
          <w:rStyle w:val="Odkaznakoment"/>
        </w:rPr>
        <w:commentReference w:id="2"/>
      </w:r>
      <w:r w:rsidR="00BA16FA">
        <w:rPr>
          <w:rFonts w:ascii="Tahoma" w:eastAsia="Times New Roman" w:hAnsi="Tahoma" w:cs="Tahoma"/>
          <w:color w:val="4B4B4B"/>
          <w:sz w:val="20"/>
          <w:szCs w:val="20"/>
          <w:highlight w:val="yellow"/>
          <w:lang w:eastAsia="cs-CZ"/>
        </w:rPr>
        <w:t xml:space="preserve"> děkana č. /20</w:t>
      </w:r>
      <w:r w:rsidR="00BA16FA" w:rsidRPr="00BA16FA">
        <w:rPr>
          <w:rFonts w:ascii="Tahoma" w:eastAsia="Times New Roman" w:hAnsi="Tahoma" w:cs="Tahoma"/>
          <w:color w:val="4B4B4B"/>
          <w:sz w:val="20"/>
          <w:szCs w:val="20"/>
          <w:highlight w:val="yellow"/>
          <w:lang w:eastAsia="cs-CZ"/>
        </w:rPr>
        <w:t>15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Poplatek se hradí elektronicky bankovním převodem nebo platební kartou na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účet PF UK u KB Praha 2, č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íslo účtu 0000868986130237/0100. V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ariabilní symbol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a specifický symbol pro platbu bankovním převodem bude zaslán uchazeči e-mailem na jeho e-mailovou adresu zadanou v elektronické přihlášce. Poplatek je splatný bezprostředně po vyplnění elektronické přihlášky ke studiu a obdržení e-mailu s uvedením variabilního a specifického symbolu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, nejpozději však do 30. 4. 2016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Poplatek se nevrací.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Organizace a požadavky přijímací zkoušky: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Přihlášky se podávají 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do některého ze třinácti studijních oborů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1.    Právní dějiny a římské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2.    Teorie, filozofie a sociologie práva;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3.    Občanské právo (včetně civilního procesu, rodinného práva a práva k nehmotným statkům);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4.    Obchodní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5.    Mezinárodní právo soukromé a právo mezinárodního obchodu;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6.    Pracovní právo a právo sociálního zabezpečení;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7.    Evropské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8.    Trestní právo, kriminologie a kriminalistika;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9.    Ústavní právo a státověda;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10. Finanční právo a finanční věda;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11. Mezinárodní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12. Správní právo a správní věda;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13. Právo životního prostředí.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Všichni uchaze</w:t>
      </w:r>
      <w:r w:rsidR="0073799A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či se podrobí přijímací zkoušce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Přijímací zkouška je ústní a vykonává se zásadně v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českém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jazyce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(slovenském jazyce, v případě studia v angličtině v jazyce anglickém).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Děkan PF UK jmenuje zkušební komisi, která zkouškou ověří rozsah znalostí a zejména širších souvislostí v uchazečem zvoleném studijním oboru. Fakulta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stanoví další podmínky přijetí: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a) uchazeč prokáže formou rozpravy před zkušební komisí odborné schopnosti studovat příslušný obor a předpoklady k samostatné vědecké práci. Při odborné rozpravě se předpokládají znalosti v rozsahu státní závěrečné zkoušky (u nestátnicových oborů v rozsahu postupové zkoušky) odpovídající oboru, na nějž se uchazeč hlásí. Zkušební komise přihlédne zejména k dosavadní publikační činnosti uchazeče (uchazeč k přihlášce k přijetí připojí přehled publikovaných i nepublikovaných děl), k jeho účasti a k výsledkům v studentské vědecké a odborné činnosti, k jeho účasti na vědeckých konferencích a k vystoupením na nich, k posudkům konzultanta a oponenta na obhájenou diplomovou práci, k jeho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zapojení do Specifického vysokoškolského výzkumu, jakož i k jeho grantovým aktivitám (standardní granty, juniorské granty);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b) uchazeč předloží zkušební komisi projekt disertační práce v rozsahu 7-8 stran, který odpovídá programu rozvoje vědních oblastí na UK v Praze (PRVOUK), a který obsahuje alespoň cíl disertace a stav studované problematiky, jakož i očekávaný přínos uchazeče do řešené problematiky. Projekt disertační práce vychází z okruhů témat pro doktorské disertační práce vyhlášených katedrami; možnost volby individuálního tématu se souhlasem garanta oboru se zachovává. Je podepsán akademickým pracovníkem fakulty – předpokládaným školitelem uvedeným v seznamu školitelů. Pro daný akademický rok si může jedno téma zvolit jen jeden student. 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Forma doktorského studijního programu: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Studium se uskutečňuje v prezenční nebo v kombinované formě. K žádosti o přijetí do prezenční formy studia uchazeč připojí vyjádření vedoucího katedry zvoleného oboru.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O průběhu zkoušky sepíše komise stručný zápis, ve kterém zhodnotí úroveň znalostí uchazeče podle písmena a) shora, tak i kvalitu předloženého projektu disertační práce podle písmena b) shora. Zápis vyústí do doporučení nebo nedoporučení uchazeče ke studiu. V doporučení může být zohledněna jiná profesní aktivita uchazeče, související se zvoleným studijním oborem (zejména publikační činnost).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O přijetí, resp. nepřijetí rozhoduje děkan PF UK.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Termín zkoušek: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Řádný termín:  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    </w:t>
      </w:r>
      <w:r w:rsidR="00273727" w:rsidRPr="00BA16FA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9</w:t>
      </w:r>
      <w:r w:rsidR="0073799A" w:rsidRPr="00BA16FA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 xml:space="preserve">. 6. </w:t>
      </w:r>
      <w:r w:rsidR="00273727" w:rsidRPr="00BA16FA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2016</w:t>
      </w:r>
    </w:p>
    <w:p w:rsidR="0043333D" w:rsidRPr="0043333D" w:rsidRDefault="00273727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Náhradní termín:    21. 6. 2016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Na náhradní termín bude pozván uchazeč, který se nebude moci na řádný termí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n přijímací zkoušky dostavit 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požádá děkana PF UK o zařazení na náhradní termín.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Podmínkou přijetí je doporučení k přijetí zkušební komisí a rozhodnutí děkana o přijetí.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Tyto Informace o podmínkách pro přijetí ke studiu do doktorského studijního programu „Teoretické práv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ní vědy“ pro akademický rok 2016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/20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jsou rovněž vyvěšeny na úřední desce děkanátu PF UK v Praze. S případným dotazem kontaktujte prosím referát doktorského studijního programu.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634118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6341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25. 6. 2015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273727">
      <w:pPr>
        <w:spacing w:after="150" w:line="360" w:lineRule="auto"/>
        <w:ind w:left="2832" w:firstLine="708"/>
        <w:jc w:val="both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Prof. JUDr.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Jan Kuklík, DrSc.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</w:p>
    <w:p w:rsidR="008219A4" w:rsidRPr="000346B3" w:rsidRDefault="0043333D" w:rsidP="000346B3">
      <w:pPr>
        <w:spacing w:after="0" w:line="360" w:lineRule="auto"/>
        <w:jc w:val="center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děkan</w:t>
      </w:r>
    </w:p>
    <w:sectPr w:rsidR="008219A4" w:rsidRPr="0003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va Pavlickova" w:date="2015-06-16T13:48:00Z" w:initials="PAVLICKO">
    <w:p w:rsidR="006466AB" w:rsidRDefault="006466AB">
      <w:pPr>
        <w:pStyle w:val="Textkomente"/>
      </w:pPr>
      <w:r>
        <w:rPr>
          <w:rStyle w:val="Odkaznakoment"/>
        </w:rPr>
        <w:annotationRef/>
      </w:r>
    </w:p>
  </w:comment>
  <w:comment w:id="2" w:author="Eva Pavlickova" w:date="2015-06-16T13:48:00Z" w:initials="PAVLICKO">
    <w:p w:rsidR="006466AB" w:rsidRDefault="006466AB">
      <w:pPr>
        <w:pStyle w:val="Textkomente"/>
      </w:pPr>
      <w:r>
        <w:rPr>
          <w:rStyle w:val="Odkaznakoment"/>
        </w:rPr>
        <w:annotationRef/>
      </w:r>
      <w:r>
        <w:t>Bude upraveno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D"/>
    <w:rsid w:val="000346B3"/>
    <w:rsid w:val="00273727"/>
    <w:rsid w:val="003C5402"/>
    <w:rsid w:val="0043333D"/>
    <w:rsid w:val="004B7E0A"/>
    <w:rsid w:val="00634118"/>
    <w:rsid w:val="006466AB"/>
    <w:rsid w:val="0073799A"/>
    <w:rsid w:val="00A50F6A"/>
    <w:rsid w:val="00A55C0F"/>
    <w:rsid w:val="00B0562B"/>
    <w:rsid w:val="00B36FB8"/>
    <w:rsid w:val="00BA16FA"/>
    <w:rsid w:val="00D66833"/>
    <w:rsid w:val="00D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33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2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6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33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2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5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cuni.cz/studium/" TargetMode="External"/><Relationship Id="rId5" Type="http://schemas.openxmlformats.org/officeDocument/2006/relationships/hyperlink" Target="https://is.cuni.cz/studi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User</cp:lastModifiedBy>
  <cp:revision>2</cp:revision>
  <cp:lastPrinted>2015-06-04T13:14:00Z</cp:lastPrinted>
  <dcterms:created xsi:type="dcterms:W3CDTF">2015-06-16T12:05:00Z</dcterms:created>
  <dcterms:modified xsi:type="dcterms:W3CDTF">2015-06-16T12:05:00Z</dcterms:modified>
</cp:coreProperties>
</file>