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07" w:rsidRPr="00D00507" w:rsidRDefault="00D00507" w:rsidP="00D00507">
      <w:pPr>
        <w:pStyle w:val="Bezmezer"/>
        <w:jc w:val="center"/>
        <w:rPr>
          <w:b/>
          <w:sz w:val="28"/>
          <w:szCs w:val="28"/>
        </w:rPr>
      </w:pPr>
      <w:bookmarkStart w:id="0" w:name="_GoBack"/>
      <w:bookmarkEnd w:id="0"/>
      <w:r w:rsidRPr="00D00507">
        <w:rPr>
          <w:b/>
          <w:sz w:val="28"/>
          <w:szCs w:val="28"/>
        </w:rPr>
        <w:t>Témata doktorských disertačních prací z oboru</w:t>
      </w:r>
    </w:p>
    <w:p w:rsidR="00D00507" w:rsidRPr="00D00507" w:rsidRDefault="00D00507" w:rsidP="00D00507">
      <w:pPr>
        <w:pStyle w:val="Bezmezer"/>
        <w:jc w:val="center"/>
        <w:rPr>
          <w:b/>
          <w:sz w:val="28"/>
          <w:szCs w:val="28"/>
        </w:rPr>
      </w:pPr>
      <w:r w:rsidRPr="00D00507">
        <w:rPr>
          <w:b/>
          <w:sz w:val="28"/>
          <w:szCs w:val="28"/>
        </w:rPr>
        <w:t>„Teorie práva, právní filozofie, právní sociologie“</w:t>
      </w:r>
    </w:p>
    <w:p w:rsidR="007248A5" w:rsidRPr="00D00507" w:rsidRDefault="00D00507" w:rsidP="00D00507">
      <w:pPr>
        <w:pStyle w:val="Bezmezer"/>
        <w:jc w:val="center"/>
        <w:rPr>
          <w:b/>
          <w:sz w:val="28"/>
          <w:szCs w:val="28"/>
        </w:rPr>
      </w:pPr>
      <w:r w:rsidRPr="00D00507">
        <w:rPr>
          <w:b/>
          <w:sz w:val="28"/>
          <w:szCs w:val="28"/>
        </w:rPr>
        <w:t>pro akademický rok 2015</w:t>
      </w:r>
      <w:r>
        <w:rPr>
          <w:b/>
          <w:sz w:val="28"/>
          <w:szCs w:val="28"/>
        </w:rPr>
        <w:t>-</w:t>
      </w:r>
      <w:r w:rsidRPr="00D00507">
        <w:rPr>
          <w:b/>
          <w:sz w:val="28"/>
          <w:szCs w:val="28"/>
        </w:rPr>
        <w:t>2016</w:t>
      </w:r>
    </w:p>
    <w:p w:rsidR="0040016D" w:rsidRDefault="0040016D"/>
    <w:p w:rsidR="00D00507" w:rsidRDefault="00D00507"/>
    <w:p w:rsidR="009A26B4" w:rsidRDefault="009A26B4" w:rsidP="009A26B4">
      <w:pPr>
        <w:pStyle w:val="Odstavecseseznamem"/>
        <w:numPr>
          <w:ilvl w:val="0"/>
          <w:numId w:val="1"/>
        </w:numPr>
      </w:pPr>
      <w:r>
        <w:t>Dekonstrukce práva v pozdně moderní společnosti (příčiny a důsledky)</w:t>
      </w:r>
      <w:r w:rsidR="00496104">
        <w:t>; /prof. Gerloch/</w:t>
      </w:r>
    </w:p>
    <w:p w:rsidR="009A26B4" w:rsidRDefault="009A26B4" w:rsidP="009A26B4">
      <w:pPr>
        <w:pStyle w:val="Odstavecseseznamem"/>
        <w:numPr>
          <w:ilvl w:val="0"/>
          <w:numId w:val="1"/>
        </w:numPr>
      </w:pPr>
      <w:r>
        <w:t>Přirozenoprávní myšlení v pozdně moderní společnosti</w:t>
      </w:r>
      <w:r w:rsidR="00496104">
        <w:t>;  /prof. Gerloch/</w:t>
      </w:r>
    </w:p>
    <w:p w:rsidR="004D6060" w:rsidRDefault="004D6060" w:rsidP="009A26B4">
      <w:pPr>
        <w:pStyle w:val="Odstavecseseznamem"/>
        <w:numPr>
          <w:ilvl w:val="0"/>
          <w:numId w:val="1"/>
        </w:numPr>
      </w:pPr>
      <w:r>
        <w:t>Právo a čas; /prof. Gerloch/</w:t>
      </w:r>
    </w:p>
    <w:p w:rsidR="009A26B4" w:rsidRDefault="009A26B4" w:rsidP="009A26B4">
      <w:pPr>
        <w:pStyle w:val="Odstavecseseznamem"/>
        <w:numPr>
          <w:ilvl w:val="0"/>
          <w:numId w:val="1"/>
        </w:numPr>
      </w:pPr>
      <w:r>
        <w:t>Proměny právního pozitivizmu a jeho význam v soudobém právu</w:t>
      </w:r>
      <w:r w:rsidR="00496104">
        <w:t>; /prof. Gerloch/</w:t>
      </w:r>
    </w:p>
    <w:p w:rsidR="009A26B4" w:rsidRDefault="005565E1" w:rsidP="009A26B4">
      <w:pPr>
        <w:pStyle w:val="Odstavecseseznamem"/>
        <w:numPr>
          <w:ilvl w:val="0"/>
          <w:numId w:val="1"/>
        </w:numPr>
      </w:pPr>
      <w:r>
        <w:t>Paraprávní normativní systémy</w:t>
      </w:r>
      <w:r w:rsidR="00496104">
        <w:t>; /prof. Gerloch/</w:t>
      </w:r>
    </w:p>
    <w:p w:rsidR="005565E1" w:rsidRDefault="005565E1" w:rsidP="009A26B4">
      <w:pPr>
        <w:pStyle w:val="Odstavecseseznamem"/>
        <w:numPr>
          <w:ilvl w:val="0"/>
          <w:numId w:val="1"/>
        </w:numPr>
      </w:pPr>
      <w:r>
        <w:t>Judicializace práva (příčiny a důsledky</w:t>
      </w:r>
      <w:r w:rsidR="00496104">
        <w:t>;</w:t>
      </w:r>
      <w:r>
        <w:t>)</w:t>
      </w:r>
      <w:r w:rsidR="00496104">
        <w:t xml:space="preserve"> /prof. Gerloch/</w:t>
      </w:r>
    </w:p>
    <w:p w:rsidR="005565E1" w:rsidRDefault="005565E1" w:rsidP="009A26B4">
      <w:pPr>
        <w:pStyle w:val="Odstavecseseznamem"/>
        <w:numPr>
          <w:ilvl w:val="0"/>
          <w:numId w:val="1"/>
        </w:numPr>
      </w:pPr>
      <w:r>
        <w:t>Atributy kvalitní legislativní činnosti a možnosti jejich uplatnění</w:t>
      </w:r>
      <w:r w:rsidR="00496104">
        <w:t>;  /prof. Gerloch/</w:t>
      </w:r>
    </w:p>
    <w:p w:rsidR="005565E1" w:rsidRDefault="005565E1" w:rsidP="009A26B4">
      <w:pPr>
        <w:pStyle w:val="Odstavecseseznamem"/>
        <w:numPr>
          <w:ilvl w:val="0"/>
          <w:numId w:val="1"/>
        </w:numPr>
      </w:pPr>
      <w:r>
        <w:t>Demokratický právní stát: ideál a realita</w:t>
      </w:r>
      <w:r w:rsidR="00496104">
        <w:t>; /prof. Gerloch/</w:t>
      </w:r>
    </w:p>
    <w:p w:rsidR="00496104" w:rsidRDefault="00496104" w:rsidP="00496104">
      <w:pPr>
        <w:pStyle w:val="Odstavecseseznamem"/>
        <w:numPr>
          <w:ilvl w:val="0"/>
          <w:numId w:val="1"/>
        </w:numPr>
      </w:pPr>
      <w:r>
        <w:t>Ideologie a právo; /doc. Maršálek/</w:t>
      </w:r>
    </w:p>
    <w:p w:rsidR="00496104" w:rsidRDefault="00496104" w:rsidP="00496104">
      <w:pPr>
        <w:pStyle w:val="Odstavecseseznamem"/>
        <w:numPr>
          <w:ilvl w:val="0"/>
          <w:numId w:val="1"/>
        </w:numPr>
      </w:pPr>
      <w:r>
        <w:t>Právo v totalitních režimech; /doc. Maršálek/</w:t>
      </w:r>
    </w:p>
    <w:p w:rsidR="00496104" w:rsidRDefault="00496104" w:rsidP="00496104">
      <w:pPr>
        <w:pStyle w:val="Odstavecseseznamem"/>
        <w:numPr>
          <w:ilvl w:val="0"/>
          <w:numId w:val="1"/>
        </w:numPr>
      </w:pPr>
      <w:r>
        <w:t>Globalizace a právo; /doc. Maršálek/</w:t>
      </w:r>
    </w:p>
    <w:p w:rsidR="00496104" w:rsidRDefault="00496104" w:rsidP="00496104">
      <w:pPr>
        <w:pStyle w:val="Odstavecseseznamem"/>
        <w:numPr>
          <w:ilvl w:val="0"/>
          <w:numId w:val="1"/>
        </w:numPr>
      </w:pPr>
      <w:r>
        <w:t>Intertemporalita judikatury</w:t>
      </w:r>
      <w:r w:rsidR="003125FB">
        <w:t>; /doc. Kühn/</w:t>
      </w:r>
    </w:p>
    <w:p w:rsidR="00496104" w:rsidRDefault="00496104" w:rsidP="003125FB">
      <w:pPr>
        <w:pStyle w:val="Odstavecseseznamem"/>
        <w:numPr>
          <w:ilvl w:val="0"/>
          <w:numId w:val="1"/>
        </w:numPr>
      </w:pPr>
      <w:r>
        <w:t xml:space="preserve"> Obyčej jako právotvorný fenomén</w:t>
      </w:r>
      <w:r w:rsidR="003125FB">
        <w:t>; /doc. Kühn/</w:t>
      </w:r>
    </w:p>
    <w:p w:rsidR="003125FB" w:rsidRDefault="00496104" w:rsidP="003125FB">
      <w:pPr>
        <w:pStyle w:val="Odstavecseseznamem"/>
        <w:numPr>
          <w:ilvl w:val="0"/>
          <w:numId w:val="1"/>
        </w:numPr>
      </w:pPr>
      <w:r>
        <w:t xml:space="preserve"> Kritické směry v soudobém právním myšlení</w:t>
      </w:r>
      <w:r w:rsidR="003125FB">
        <w:t>; /doc. Kühn/</w:t>
      </w:r>
    </w:p>
    <w:p w:rsidR="00496104" w:rsidRDefault="00496104" w:rsidP="003125FB">
      <w:pPr>
        <w:pStyle w:val="Odstavecseseznamem"/>
        <w:numPr>
          <w:ilvl w:val="0"/>
          <w:numId w:val="1"/>
        </w:numPr>
      </w:pPr>
      <w:r>
        <w:t>Empirické přístupy k judikatuře</w:t>
      </w:r>
      <w:r w:rsidR="003125FB">
        <w:t>; /doc. Kühn/</w:t>
      </w:r>
    </w:p>
    <w:p w:rsidR="00496104" w:rsidRDefault="00496104" w:rsidP="003125FB">
      <w:pPr>
        <w:pStyle w:val="Odstavecseseznamem"/>
        <w:numPr>
          <w:ilvl w:val="0"/>
          <w:numId w:val="1"/>
        </w:numPr>
      </w:pPr>
      <w:r>
        <w:t xml:space="preserve"> Marxismus v soudobé právní filozofii</w:t>
      </w:r>
      <w:r w:rsidR="003125FB">
        <w:t>; /doc. Kühn/</w:t>
      </w:r>
    </w:p>
    <w:p w:rsidR="003125FB" w:rsidRDefault="00496104" w:rsidP="003125FB">
      <w:pPr>
        <w:pStyle w:val="Odstavecseseznamem"/>
        <w:numPr>
          <w:ilvl w:val="0"/>
          <w:numId w:val="1"/>
        </w:numPr>
      </w:pPr>
      <w:r>
        <w:t xml:space="preserve"> Zákaz zneužití práva jako obecný </w:t>
      </w:r>
      <w:r w:rsidR="003125FB">
        <w:t>právní princip; /doc. Kühn/</w:t>
      </w:r>
    </w:p>
    <w:p w:rsidR="003125FB" w:rsidRDefault="00496104" w:rsidP="003125FB">
      <w:pPr>
        <w:pStyle w:val="Odstavecseseznamem"/>
        <w:numPr>
          <w:ilvl w:val="0"/>
          <w:numId w:val="1"/>
        </w:numPr>
      </w:pPr>
      <w:r>
        <w:t xml:space="preserve"> Účast laiků na výkonu spravedlnosti (poroty a přísedící v</w:t>
      </w:r>
      <w:r w:rsidR="003125FB">
        <w:t xml:space="preserve"> právní </w:t>
      </w:r>
      <w:r>
        <w:t>teorii a praxi)</w:t>
      </w:r>
      <w:r w:rsidR="003125FB" w:rsidRPr="003125FB">
        <w:t xml:space="preserve"> </w:t>
      </w:r>
      <w:r w:rsidR="003125FB">
        <w:t>; /doc. Kühn/</w:t>
      </w:r>
    </w:p>
    <w:p w:rsidR="003125FB" w:rsidRDefault="003125FB" w:rsidP="003125FB">
      <w:pPr>
        <w:pStyle w:val="Odstavecseseznamem"/>
        <w:numPr>
          <w:ilvl w:val="0"/>
          <w:numId w:val="1"/>
        </w:numPr>
      </w:pPr>
      <w:r>
        <w:t>Teorie právnických osob; /doc. Beran/</w:t>
      </w:r>
    </w:p>
    <w:p w:rsidR="003125FB" w:rsidRDefault="003125FB" w:rsidP="003125FB">
      <w:pPr>
        <w:pStyle w:val="Odstavecseseznamem"/>
        <w:numPr>
          <w:ilvl w:val="0"/>
          <w:numId w:val="1"/>
        </w:numPr>
      </w:pPr>
      <w:r>
        <w:t>Teoretická koncepce odpovědnosti právnických osob; /doc. Beran/</w:t>
      </w:r>
    </w:p>
    <w:p w:rsidR="003125FB" w:rsidRDefault="003125FB" w:rsidP="003125FB">
      <w:pPr>
        <w:pStyle w:val="Odstavecseseznamem"/>
        <w:numPr>
          <w:ilvl w:val="0"/>
          <w:numId w:val="1"/>
        </w:numPr>
      </w:pPr>
      <w:r>
        <w:t>Teoretická koncepce právního jednání právnických osob; /doc. Beran/</w:t>
      </w:r>
    </w:p>
    <w:p w:rsidR="003125FB" w:rsidRDefault="003125FB" w:rsidP="003125FB">
      <w:pPr>
        <w:pStyle w:val="Odstavecseseznamem"/>
        <w:numPr>
          <w:ilvl w:val="0"/>
          <w:numId w:val="1"/>
        </w:numPr>
      </w:pPr>
      <w:r>
        <w:t>Dispozitivní právní normy; /doc. Beran/</w:t>
      </w:r>
    </w:p>
    <w:p w:rsidR="00D00507" w:rsidRDefault="00D00507" w:rsidP="003125FB">
      <w:pPr>
        <w:pStyle w:val="Odstavecseseznamem"/>
        <w:numPr>
          <w:ilvl w:val="0"/>
          <w:numId w:val="1"/>
        </w:numPr>
      </w:pPr>
      <w:r>
        <w:t xml:space="preserve">Prolínání soukromoprávní a veřejnoprávní metody právní regulace v </w:t>
      </w:r>
      <w:r>
        <w:br/>
        <w:t>legislativě /doc. Wintr/</w:t>
      </w:r>
    </w:p>
    <w:p w:rsidR="00D00507" w:rsidRDefault="00D00507" w:rsidP="003125FB">
      <w:pPr>
        <w:pStyle w:val="Odstavecseseznamem"/>
        <w:numPr>
          <w:ilvl w:val="0"/>
          <w:numId w:val="1"/>
        </w:numPr>
      </w:pPr>
      <w:r>
        <w:t>Výhra</w:t>
      </w:r>
      <w:r w:rsidR="00610331">
        <w:t>da zákona a podzákonné předpisy;</w:t>
      </w:r>
      <w:r w:rsidRPr="00D00507">
        <w:t xml:space="preserve"> </w:t>
      </w:r>
      <w:r>
        <w:t>/doc. Wintr/</w:t>
      </w:r>
    </w:p>
    <w:p w:rsidR="00D00507" w:rsidRDefault="00D00507" w:rsidP="003125FB">
      <w:pPr>
        <w:pStyle w:val="Odstavecseseznamem"/>
        <w:numPr>
          <w:ilvl w:val="0"/>
          <w:numId w:val="1"/>
        </w:numPr>
      </w:pPr>
      <w:r>
        <w:t xml:space="preserve">Hranice mezi interpretací a dotvářením práva; /doc. Wintr/ </w:t>
      </w:r>
    </w:p>
    <w:p w:rsidR="00D00507" w:rsidRDefault="00D00507" w:rsidP="003125FB">
      <w:pPr>
        <w:pStyle w:val="Odstavecseseznamem"/>
        <w:numPr>
          <w:ilvl w:val="0"/>
          <w:numId w:val="1"/>
        </w:numPr>
      </w:pPr>
      <w:r>
        <w:t>Argumentační a rétorické strategie v ústavním soudnictví; /doc. Wintr/</w:t>
      </w:r>
    </w:p>
    <w:p w:rsidR="00D00507" w:rsidRDefault="00D00507" w:rsidP="003125FB">
      <w:pPr>
        <w:pStyle w:val="Odstavecseseznamem"/>
        <w:numPr>
          <w:ilvl w:val="0"/>
          <w:numId w:val="1"/>
        </w:numPr>
      </w:pPr>
      <w:r>
        <w:t>Význam důvodových zpráv a parlamentních debat při aplikaci zákonů; /doc. Wintr/</w:t>
      </w:r>
    </w:p>
    <w:p w:rsidR="00D00507" w:rsidRDefault="00D00507" w:rsidP="003125FB">
      <w:pPr>
        <w:pStyle w:val="Odstavecseseznamem"/>
        <w:numPr>
          <w:ilvl w:val="0"/>
          <w:numId w:val="1"/>
        </w:numPr>
      </w:pPr>
      <w:r>
        <w:t>Soudobá tendence rozšiřování výkladu principu</w:t>
      </w:r>
      <w:r w:rsidR="00610331">
        <w:t xml:space="preserve"> rovnosti a zákazu diskriminace;</w:t>
      </w:r>
      <w:r>
        <w:t xml:space="preserve"> /doc. Wintr/</w:t>
      </w:r>
    </w:p>
    <w:p w:rsidR="003125FB" w:rsidRDefault="003125FB" w:rsidP="003125FB">
      <w:pPr>
        <w:pStyle w:val="Odstavecseseznamem"/>
      </w:pPr>
    </w:p>
    <w:p w:rsidR="00496104" w:rsidRDefault="00496104" w:rsidP="003125FB">
      <w:pPr>
        <w:pStyle w:val="Odstavecseseznamem"/>
      </w:pPr>
    </w:p>
    <w:p w:rsidR="00496104" w:rsidRDefault="00496104" w:rsidP="00496104">
      <w:pPr>
        <w:pStyle w:val="Odstavecseseznamem"/>
      </w:pPr>
    </w:p>
    <w:p w:rsidR="005565E1" w:rsidRDefault="0040016D" w:rsidP="005565E1">
      <w:pPr>
        <w:pStyle w:val="Odstavecseseznamem"/>
      </w:pPr>
      <w:r>
        <w:t xml:space="preserve">                                                                                 Prof. JUDr. Aleš Gerloch, CSc.</w:t>
      </w:r>
    </w:p>
    <w:p w:rsidR="0040016D" w:rsidRDefault="0040016D" w:rsidP="005565E1">
      <w:pPr>
        <w:pStyle w:val="Odstavecseseznamem"/>
      </w:pPr>
      <w:r>
        <w:t xml:space="preserve">                                                                  vedoucí katedry teorie práva a právních učení</w:t>
      </w:r>
    </w:p>
    <w:p w:rsidR="0040016D" w:rsidRDefault="0040016D" w:rsidP="005565E1">
      <w:pPr>
        <w:pStyle w:val="Odstavecseseznamem"/>
      </w:pPr>
    </w:p>
    <w:p w:rsidR="0040016D" w:rsidRDefault="0040016D" w:rsidP="005565E1">
      <w:pPr>
        <w:pStyle w:val="Odstavecseseznamem"/>
      </w:pPr>
    </w:p>
    <w:p w:rsidR="0040016D" w:rsidRDefault="0040016D" w:rsidP="005565E1">
      <w:pPr>
        <w:pStyle w:val="Odstavecseseznamem"/>
      </w:pPr>
    </w:p>
    <w:p w:rsidR="009A26B4" w:rsidRDefault="009A26B4"/>
    <w:sectPr w:rsidR="009A26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4F1"/>
    <w:multiLevelType w:val="hybridMultilevel"/>
    <w:tmpl w:val="959ADF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F203B"/>
    <w:multiLevelType w:val="hybridMultilevel"/>
    <w:tmpl w:val="658E92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6B4"/>
    <w:rsid w:val="003125FB"/>
    <w:rsid w:val="0040016D"/>
    <w:rsid w:val="00496104"/>
    <w:rsid w:val="004D6060"/>
    <w:rsid w:val="005565E1"/>
    <w:rsid w:val="00610331"/>
    <w:rsid w:val="007248A5"/>
    <w:rsid w:val="009A26B4"/>
    <w:rsid w:val="009F598D"/>
    <w:rsid w:val="00D00507"/>
    <w:rsid w:val="00E7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26B4"/>
    <w:pPr>
      <w:ind w:left="720"/>
      <w:contextualSpacing/>
    </w:pPr>
  </w:style>
  <w:style w:type="paragraph" w:styleId="Bezmezer">
    <w:name w:val="No Spacing"/>
    <w:uiPriority w:val="1"/>
    <w:qFormat/>
    <w:rsid w:val="003125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A26B4"/>
    <w:pPr>
      <w:ind w:left="720"/>
      <w:contextualSpacing/>
    </w:pPr>
  </w:style>
  <w:style w:type="paragraph" w:styleId="Bezmezer">
    <w:name w:val="No Spacing"/>
    <w:uiPriority w:val="1"/>
    <w:qFormat/>
    <w:rsid w:val="003125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Perinova</dc:creator>
  <cp:lastModifiedBy>Zuzana Perinova</cp:lastModifiedBy>
  <cp:revision>2</cp:revision>
  <cp:lastPrinted>2014-12-03T14:52:00Z</cp:lastPrinted>
  <dcterms:created xsi:type="dcterms:W3CDTF">2015-02-12T11:27:00Z</dcterms:created>
  <dcterms:modified xsi:type="dcterms:W3CDTF">2015-02-12T11:27:00Z</dcterms:modified>
</cp:coreProperties>
</file>