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BE" w:rsidRPr="008A7766" w:rsidRDefault="006A4FBE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sz w:val="28"/>
          <w:szCs w:val="28"/>
        </w:rPr>
      </w:pPr>
      <w:r w:rsidRPr="008A7766">
        <w:rPr>
          <w:rFonts w:asciiTheme="majorHAnsi" w:hAnsiTheme="majorHAnsi"/>
          <w:sz w:val="28"/>
          <w:szCs w:val="28"/>
        </w:rPr>
        <w:t>Příloha č. 1</w:t>
      </w:r>
    </w:p>
    <w:p w:rsidR="006A4FBE" w:rsidRPr="008A7766" w:rsidRDefault="006A4FBE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8A7766">
        <w:rPr>
          <w:rFonts w:asciiTheme="majorHAnsi" w:hAnsiTheme="majorHAnsi"/>
          <w:b/>
          <w:sz w:val="28"/>
          <w:szCs w:val="28"/>
        </w:rPr>
        <w:t>Program konference</w:t>
      </w:r>
    </w:p>
    <w:p w:rsidR="004439A8" w:rsidRPr="008A7766" w:rsidRDefault="004439A8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4439A8" w:rsidRPr="008A7766" w:rsidRDefault="004439A8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8A7766">
        <w:rPr>
          <w:rFonts w:asciiTheme="majorHAnsi" w:hAnsiTheme="majorHAnsi"/>
          <w:sz w:val="24"/>
          <w:szCs w:val="24"/>
        </w:rPr>
        <w:t>Program konference probíhá, není-li uvedeno jinak, v budově Právnické fakulty Univerzity Karlovy, nám. Curieových 901/7, 116 40 Praha 1.</w:t>
      </w:r>
    </w:p>
    <w:p w:rsidR="00B845D1" w:rsidRPr="008A7766" w:rsidRDefault="00B845D1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B845D1" w:rsidRPr="008A7766" w:rsidRDefault="00B845D1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8A7766">
        <w:rPr>
          <w:rFonts w:asciiTheme="majorHAnsi" w:hAnsiTheme="majorHAnsi"/>
          <w:sz w:val="24"/>
          <w:szCs w:val="24"/>
        </w:rPr>
        <w:t>Jednacím jazykem je jazyk český, příp. slovenský, v odůvodněných případech mohou některé příspěvky proběhnout v anglickém jazyce.</w:t>
      </w:r>
    </w:p>
    <w:p w:rsidR="00B845D1" w:rsidRPr="008A7766" w:rsidRDefault="00B845D1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4668B4" w:rsidRPr="008A7766" w:rsidRDefault="004668B4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b/>
        </w:rPr>
      </w:pPr>
    </w:p>
    <w:p w:rsidR="004668B4" w:rsidRPr="008A7766" w:rsidRDefault="004668B4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sz w:val="24"/>
          <w:szCs w:val="24"/>
          <w:u w:val="single"/>
        </w:rPr>
      </w:pPr>
      <w:r w:rsidRPr="008A7766">
        <w:rPr>
          <w:rFonts w:asciiTheme="majorHAnsi" w:hAnsiTheme="majorHAnsi"/>
          <w:sz w:val="24"/>
          <w:szCs w:val="24"/>
          <w:u w:val="single"/>
        </w:rPr>
        <w:t>čtvrtek 11. 4. 2019</w:t>
      </w:r>
    </w:p>
    <w:p w:rsidR="004668B4" w:rsidRPr="008A7766" w:rsidRDefault="004668B4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4668B4" w:rsidRPr="008A7766" w:rsidRDefault="006B62F7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16.0</w:t>
      </w:r>
      <w:r w:rsidR="004668B4" w:rsidRPr="008A7766">
        <w:rPr>
          <w:rFonts w:asciiTheme="majorHAnsi" w:hAnsiTheme="majorHAnsi"/>
          <w:b/>
          <w:sz w:val="24"/>
          <w:szCs w:val="24"/>
        </w:rPr>
        <w:t>0 hod. - 18.00 hod.</w:t>
      </w:r>
      <w:r w:rsidR="00167E39" w:rsidRPr="008A7766">
        <w:rPr>
          <w:rFonts w:asciiTheme="majorHAnsi" w:hAnsiTheme="majorHAnsi"/>
          <w:b/>
          <w:sz w:val="24"/>
          <w:szCs w:val="24"/>
        </w:rPr>
        <w:t>, místnost č. 38</w:t>
      </w:r>
    </w:p>
    <w:p w:rsidR="004668B4" w:rsidRPr="008A7766" w:rsidRDefault="004668B4" w:rsidP="008A7766">
      <w:pPr>
        <w:pStyle w:val="Odstavecseseznamem"/>
        <w:numPr>
          <w:ilvl w:val="0"/>
          <w:numId w:val="5"/>
        </w:numPr>
        <w:tabs>
          <w:tab w:val="left" w:pos="1543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8A7766">
        <w:rPr>
          <w:rFonts w:asciiTheme="majorHAnsi" w:hAnsiTheme="majorHAnsi"/>
          <w:sz w:val="24"/>
          <w:szCs w:val="24"/>
        </w:rPr>
        <w:t>zahájení</w:t>
      </w:r>
    </w:p>
    <w:p w:rsidR="004668B4" w:rsidRPr="008A7766" w:rsidRDefault="004668B4" w:rsidP="008A7766">
      <w:pPr>
        <w:pStyle w:val="Odstavecseseznamem"/>
        <w:numPr>
          <w:ilvl w:val="0"/>
          <w:numId w:val="5"/>
        </w:numPr>
        <w:tabs>
          <w:tab w:val="left" w:pos="1543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8A7766">
        <w:rPr>
          <w:rFonts w:asciiTheme="majorHAnsi" w:hAnsiTheme="majorHAnsi"/>
          <w:sz w:val="24"/>
          <w:szCs w:val="24"/>
        </w:rPr>
        <w:t>vystoupení řečníků z řad hostů, příp. první příspěvky účastníků</w:t>
      </w:r>
    </w:p>
    <w:p w:rsidR="004668B4" w:rsidRPr="008A7766" w:rsidRDefault="004668B4" w:rsidP="008A7766">
      <w:pPr>
        <w:pStyle w:val="Odstavecseseznamem"/>
        <w:numPr>
          <w:ilvl w:val="0"/>
          <w:numId w:val="5"/>
        </w:numPr>
        <w:tabs>
          <w:tab w:val="left" w:pos="1543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8A7766">
        <w:rPr>
          <w:rFonts w:asciiTheme="majorHAnsi" w:hAnsiTheme="majorHAnsi"/>
          <w:sz w:val="24"/>
          <w:szCs w:val="24"/>
        </w:rPr>
        <w:t>podáváno drobné občerstvení</w:t>
      </w:r>
    </w:p>
    <w:p w:rsidR="004668B4" w:rsidRPr="008A7766" w:rsidRDefault="004668B4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4668B4" w:rsidRPr="008A7766" w:rsidRDefault="004668B4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i/>
          <w:sz w:val="24"/>
          <w:szCs w:val="24"/>
        </w:rPr>
      </w:pPr>
      <w:r w:rsidRPr="008A7766">
        <w:rPr>
          <w:rFonts w:asciiTheme="majorHAnsi" w:hAnsiTheme="majorHAnsi"/>
          <w:i/>
          <w:sz w:val="24"/>
          <w:szCs w:val="24"/>
        </w:rPr>
        <w:t>volitelný program:</w:t>
      </w:r>
    </w:p>
    <w:p w:rsidR="004668B4" w:rsidRPr="008A7766" w:rsidRDefault="000A2B26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8A7766">
        <w:rPr>
          <w:rFonts w:asciiTheme="majorHAnsi" w:hAnsiTheme="majorHAnsi"/>
          <w:b/>
          <w:sz w:val="24"/>
          <w:szCs w:val="24"/>
        </w:rPr>
        <w:t xml:space="preserve">od </w:t>
      </w:r>
      <w:r w:rsidR="004668B4" w:rsidRPr="008A7766">
        <w:rPr>
          <w:rFonts w:asciiTheme="majorHAnsi" w:hAnsiTheme="majorHAnsi"/>
          <w:b/>
          <w:sz w:val="24"/>
          <w:szCs w:val="24"/>
        </w:rPr>
        <w:t>19.30 hod.</w:t>
      </w:r>
    </w:p>
    <w:p w:rsidR="004668B4" w:rsidRPr="008A7766" w:rsidRDefault="004668B4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8A7766">
        <w:rPr>
          <w:rFonts w:asciiTheme="majorHAnsi" w:hAnsiTheme="majorHAnsi"/>
          <w:sz w:val="24"/>
          <w:szCs w:val="24"/>
        </w:rPr>
        <w:t xml:space="preserve">Dvořákova Rusalka a Sukova </w:t>
      </w:r>
      <w:proofErr w:type="spellStart"/>
      <w:r w:rsidRPr="008A7766">
        <w:rPr>
          <w:rFonts w:asciiTheme="majorHAnsi" w:hAnsiTheme="majorHAnsi"/>
          <w:sz w:val="24"/>
          <w:szCs w:val="24"/>
        </w:rPr>
        <w:t>Azrael</w:t>
      </w:r>
      <w:proofErr w:type="spellEnd"/>
      <w:r w:rsidRPr="008A7766">
        <w:rPr>
          <w:rFonts w:asciiTheme="majorHAnsi" w:hAnsiTheme="majorHAnsi"/>
          <w:sz w:val="24"/>
          <w:szCs w:val="24"/>
        </w:rPr>
        <w:t xml:space="preserve"> v podání Symfonického orchestru hlavního města Prahy FOK v Obecním domě</w:t>
      </w:r>
      <w:r w:rsidR="004439A8" w:rsidRPr="008A7766">
        <w:rPr>
          <w:rFonts w:asciiTheme="majorHAnsi" w:hAnsiTheme="majorHAnsi"/>
          <w:sz w:val="24"/>
          <w:szCs w:val="24"/>
        </w:rPr>
        <w:t>, cena vstupenky 360,-Kč</w:t>
      </w:r>
    </w:p>
    <w:p w:rsidR="004668B4" w:rsidRPr="008A7766" w:rsidRDefault="004668B4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8A7766">
        <w:rPr>
          <w:rFonts w:asciiTheme="majorHAnsi" w:hAnsiTheme="majorHAnsi"/>
          <w:sz w:val="24"/>
          <w:szCs w:val="24"/>
        </w:rPr>
        <w:t xml:space="preserve">(dovolujeme si požádat o nezávaznou indikaci Vašeho zájmu i před podáním přihlášky vzhledem k dostupnosti míst v Obecním domě, a to na e-mail </w:t>
      </w:r>
      <w:hyperlink r:id="rId7" w:history="1">
        <w:r w:rsidR="00167E39" w:rsidRPr="008A7766">
          <w:rPr>
            <w:rStyle w:val="Hypertextovodkaz"/>
            <w:rFonts w:asciiTheme="majorHAnsi" w:hAnsiTheme="majorHAnsi"/>
            <w:sz w:val="24"/>
            <w:szCs w:val="24"/>
          </w:rPr>
          <w:t>civilistickepabeni@prf.cuni.cz</w:t>
        </w:r>
      </w:hyperlink>
      <w:r w:rsidRPr="008A7766">
        <w:rPr>
          <w:rFonts w:asciiTheme="majorHAnsi" w:hAnsiTheme="majorHAnsi"/>
          <w:sz w:val="24"/>
          <w:szCs w:val="24"/>
        </w:rPr>
        <w:t>)</w:t>
      </w:r>
    </w:p>
    <w:p w:rsidR="00167E39" w:rsidRPr="008A7766" w:rsidRDefault="00167E39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167E39" w:rsidRPr="008A7766" w:rsidRDefault="00167E39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sz w:val="24"/>
          <w:szCs w:val="24"/>
          <w:u w:val="single"/>
        </w:rPr>
      </w:pPr>
      <w:r w:rsidRPr="008A7766">
        <w:rPr>
          <w:rFonts w:asciiTheme="majorHAnsi" w:hAnsiTheme="majorHAnsi"/>
          <w:sz w:val="24"/>
          <w:szCs w:val="24"/>
          <w:u w:val="single"/>
        </w:rPr>
        <w:t>pátek 12. 4. 2019</w:t>
      </w:r>
    </w:p>
    <w:p w:rsidR="004668B4" w:rsidRPr="008A7766" w:rsidRDefault="004668B4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4668B4" w:rsidRPr="008A7766" w:rsidRDefault="00F77BB6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9.00 hod. – 12.0</w:t>
      </w:r>
      <w:r w:rsidR="00167E39" w:rsidRPr="008A7766">
        <w:rPr>
          <w:rFonts w:asciiTheme="majorHAnsi" w:hAnsiTheme="majorHAnsi"/>
          <w:b/>
          <w:sz w:val="24"/>
          <w:szCs w:val="24"/>
        </w:rPr>
        <w:t>0 hod., místnost č. 38</w:t>
      </w:r>
    </w:p>
    <w:p w:rsidR="00167E39" w:rsidRPr="008A7766" w:rsidRDefault="00167E39" w:rsidP="008A7766">
      <w:pPr>
        <w:pStyle w:val="Odstavecseseznamem"/>
        <w:numPr>
          <w:ilvl w:val="0"/>
          <w:numId w:val="6"/>
        </w:numPr>
        <w:tabs>
          <w:tab w:val="left" w:pos="1543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8A7766">
        <w:rPr>
          <w:rFonts w:asciiTheme="majorHAnsi" w:hAnsiTheme="majorHAnsi"/>
          <w:sz w:val="24"/>
          <w:szCs w:val="24"/>
        </w:rPr>
        <w:t>dopolední část jednání</w:t>
      </w:r>
    </w:p>
    <w:p w:rsidR="00167E39" w:rsidRPr="008A7766" w:rsidRDefault="00167E39" w:rsidP="008A7766">
      <w:pPr>
        <w:pStyle w:val="Odstavecseseznamem"/>
        <w:numPr>
          <w:ilvl w:val="0"/>
          <w:numId w:val="6"/>
        </w:numPr>
        <w:tabs>
          <w:tab w:val="left" w:pos="1543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8A7766">
        <w:rPr>
          <w:rFonts w:asciiTheme="majorHAnsi" w:hAnsiTheme="majorHAnsi"/>
          <w:sz w:val="24"/>
          <w:szCs w:val="24"/>
        </w:rPr>
        <w:t>15 min. přestávka v 10.45 hod. – podáváno drobné občerstvení</w:t>
      </w:r>
    </w:p>
    <w:p w:rsidR="00167E39" w:rsidRPr="008A7766" w:rsidRDefault="00167E39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167E39" w:rsidRPr="008A7766" w:rsidRDefault="00F77BB6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12.0</w:t>
      </w:r>
      <w:r w:rsidR="00167E39" w:rsidRPr="008A7766">
        <w:rPr>
          <w:rFonts w:asciiTheme="majorHAnsi" w:hAnsiTheme="majorHAnsi"/>
          <w:b/>
          <w:sz w:val="24"/>
          <w:szCs w:val="24"/>
        </w:rPr>
        <w:t>0 hod. – 13.00 hod.</w:t>
      </w:r>
    </w:p>
    <w:p w:rsidR="00167E39" w:rsidRPr="008A7766" w:rsidRDefault="00167E39" w:rsidP="008A7766">
      <w:pPr>
        <w:pStyle w:val="Odstavecseseznamem"/>
        <w:numPr>
          <w:ilvl w:val="0"/>
          <w:numId w:val="7"/>
        </w:numPr>
        <w:tabs>
          <w:tab w:val="left" w:pos="1543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8A7766">
        <w:rPr>
          <w:rFonts w:asciiTheme="majorHAnsi" w:hAnsiTheme="majorHAnsi"/>
          <w:sz w:val="24"/>
          <w:szCs w:val="24"/>
        </w:rPr>
        <w:t>přestávka na oběd</w:t>
      </w:r>
    </w:p>
    <w:p w:rsidR="00167E39" w:rsidRPr="008A7766" w:rsidRDefault="00167E39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167E39" w:rsidRPr="008A7766" w:rsidRDefault="00167E39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8A7766">
        <w:rPr>
          <w:rFonts w:asciiTheme="majorHAnsi" w:hAnsiTheme="majorHAnsi"/>
          <w:b/>
          <w:sz w:val="24"/>
          <w:szCs w:val="24"/>
        </w:rPr>
        <w:t xml:space="preserve">13.00 hod. – 16.00 hod., místnost č. 103 </w:t>
      </w:r>
      <w:r w:rsidRPr="008A7766">
        <w:rPr>
          <w:rFonts w:asciiTheme="majorHAnsi" w:hAnsiTheme="majorHAnsi"/>
          <w:sz w:val="24"/>
          <w:szCs w:val="24"/>
        </w:rPr>
        <w:t>(délka odpolední části bude přizpůsobena počtu přihlášených účastníků)</w:t>
      </w:r>
    </w:p>
    <w:p w:rsidR="00167E39" w:rsidRPr="008A7766" w:rsidRDefault="00167E39" w:rsidP="008A7766">
      <w:pPr>
        <w:pStyle w:val="Odstavecseseznamem"/>
        <w:numPr>
          <w:ilvl w:val="0"/>
          <w:numId w:val="6"/>
        </w:numPr>
        <w:tabs>
          <w:tab w:val="left" w:pos="1543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8A7766">
        <w:rPr>
          <w:rFonts w:asciiTheme="majorHAnsi" w:hAnsiTheme="majorHAnsi"/>
          <w:sz w:val="24"/>
          <w:szCs w:val="24"/>
        </w:rPr>
        <w:t>odpolední část jednání</w:t>
      </w:r>
    </w:p>
    <w:p w:rsidR="00167E39" w:rsidRPr="008A7766" w:rsidRDefault="00167E39" w:rsidP="008A7766">
      <w:pPr>
        <w:pStyle w:val="Odstavecseseznamem"/>
        <w:numPr>
          <w:ilvl w:val="0"/>
          <w:numId w:val="6"/>
        </w:numPr>
        <w:tabs>
          <w:tab w:val="left" w:pos="1543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8A7766">
        <w:rPr>
          <w:rFonts w:asciiTheme="majorHAnsi" w:hAnsiTheme="majorHAnsi"/>
          <w:sz w:val="24"/>
          <w:szCs w:val="24"/>
        </w:rPr>
        <w:t xml:space="preserve">15 min. přestávka </w:t>
      </w:r>
      <w:proofErr w:type="gramStart"/>
      <w:r w:rsidRPr="008A7766">
        <w:rPr>
          <w:rFonts w:asciiTheme="majorHAnsi" w:hAnsiTheme="majorHAnsi"/>
          <w:sz w:val="24"/>
          <w:szCs w:val="24"/>
        </w:rPr>
        <w:t>ve</w:t>
      </w:r>
      <w:proofErr w:type="gramEnd"/>
      <w:r w:rsidRPr="008A7766">
        <w:rPr>
          <w:rFonts w:asciiTheme="majorHAnsi" w:hAnsiTheme="majorHAnsi"/>
          <w:sz w:val="24"/>
          <w:szCs w:val="24"/>
        </w:rPr>
        <w:t xml:space="preserve"> 14.30 hod. – podáváno drobné občerstvení</w:t>
      </w:r>
    </w:p>
    <w:p w:rsidR="00167E39" w:rsidRPr="008A7766" w:rsidRDefault="00167E39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b/>
        </w:rPr>
      </w:pPr>
    </w:p>
    <w:p w:rsidR="004668B4" w:rsidRPr="008A7766" w:rsidRDefault="004668B4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b/>
        </w:rPr>
      </w:pPr>
    </w:p>
    <w:p w:rsidR="004668B4" w:rsidRPr="008A7766" w:rsidRDefault="004668B4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b/>
        </w:rPr>
      </w:pPr>
    </w:p>
    <w:p w:rsidR="004668B4" w:rsidRPr="008A7766" w:rsidRDefault="004668B4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b/>
        </w:rPr>
      </w:pPr>
    </w:p>
    <w:p w:rsidR="006A4FBE" w:rsidRPr="008A7766" w:rsidRDefault="006A4FBE" w:rsidP="008A7766">
      <w:pPr>
        <w:spacing w:after="0"/>
        <w:jc w:val="both"/>
        <w:rPr>
          <w:rFonts w:asciiTheme="majorHAnsi" w:hAnsiTheme="majorHAnsi"/>
        </w:rPr>
      </w:pPr>
      <w:r w:rsidRPr="008A7766">
        <w:rPr>
          <w:rFonts w:asciiTheme="majorHAnsi" w:hAnsiTheme="majorHAnsi"/>
        </w:rPr>
        <w:br w:type="page"/>
      </w:r>
    </w:p>
    <w:p w:rsidR="006A4FBE" w:rsidRPr="001568BB" w:rsidRDefault="006A4FBE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sz w:val="28"/>
          <w:szCs w:val="28"/>
        </w:rPr>
      </w:pPr>
      <w:r w:rsidRPr="001568BB">
        <w:rPr>
          <w:rFonts w:asciiTheme="majorHAnsi" w:hAnsiTheme="majorHAnsi"/>
          <w:sz w:val="28"/>
          <w:szCs w:val="28"/>
        </w:rPr>
        <w:lastRenderedPageBreak/>
        <w:t>Příloha č. 2</w:t>
      </w:r>
    </w:p>
    <w:p w:rsidR="006A4FBE" w:rsidRPr="008A7766" w:rsidRDefault="006A4FBE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8A7766">
        <w:rPr>
          <w:rFonts w:asciiTheme="majorHAnsi" w:hAnsiTheme="majorHAnsi"/>
          <w:b/>
          <w:sz w:val="28"/>
          <w:szCs w:val="28"/>
        </w:rPr>
        <w:t>Náležitosti přihlášky</w:t>
      </w:r>
    </w:p>
    <w:p w:rsidR="006A4FBE" w:rsidRPr="008A7766" w:rsidRDefault="006A4FBE" w:rsidP="008A7766">
      <w:pPr>
        <w:spacing w:after="0"/>
        <w:jc w:val="both"/>
        <w:rPr>
          <w:rFonts w:asciiTheme="majorHAnsi" w:hAnsiTheme="majorHAnsi" w:cs="Times New Roman"/>
        </w:rPr>
      </w:pPr>
    </w:p>
    <w:p w:rsidR="006A4FBE" w:rsidRPr="008A7766" w:rsidRDefault="006A4FBE" w:rsidP="008A776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8A7766">
        <w:rPr>
          <w:rFonts w:asciiTheme="majorHAnsi" w:hAnsiTheme="majorHAnsi" w:cs="Times New Roman"/>
          <w:sz w:val="24"/>
          <w:szCs w:val="24"/>
        </w:rPr>
        <w:t>V přihlášce uveďte:</w:t>
      </w:r>
    </w:p>
    <w:p w:rsidR="006A4FBE" w:rsidRPr="008A7766" w:rsidRDefault="006A4FBE" w:rsidP="008A7766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8A7766">
        <w:rPr>
          <w:rFonts w:asciiTheme="majorHAnsi" w:hAnsiTheme="majorHAnsi" w:cs="Times New Roman"/>
          <w:sz w:val="24"/>
          <w:szCs w:val="24"/>
        </w:rPr>
        <w:t>jméno a příjmení, titul,</w:t>
      </w:r>
    </w:p>
    <w:p w:rsidR="006A4FBE" w:rsidRPr="008A7766" w:rsidRDefault="006A4FBE" w:rsidP="008A7766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8A7766">
        <w:rPr>
          <w:rFonts w:asciiTheme="majorHAnsi" w:hAnsiTheme="majorHAnsi" w:cs="Times New Roman"/>
          <w:sz w:val="24"/>
          <w:szCs w:val="24"/>
        </w:rPr>
        <w:t xml:space="preserve">pracoviště, na kterém jako </w:t>
      </w:r>
      <w:proofErr w:type="gramStart"/>
      <w:r w:rsidRPr="008A7766">
        <w:rPr>
          <w:rFonts w:asciiTheme="majorHAnsi" w:hAnsiTheme="majorHAnsi" w:cs="Times New Roman"/>
          <w:sz w:val="24"/>
          <w:szCs w:val="24"/>
        </w:rPr>
        <w:t>doktorand(</w:t>
      </w:r>
      <w:proofErr w:type="spellStart"/>
      <w:r w:rsidRPr="008A7766">
        <w:rPr>
          <w:rFonts w:asciiTheme="majorHAnsi" w:hAnsiTheme="majorHAnsi" w:cs="Times New Roman"/>
          <w:sz w:val="24"/>
          <w:szCs w:val="24"/>
        </w:rPr>
        <w:t>ka</w:t>
      </w:r>
      <w:proofErr w:type="spellEnd"/>
      <w:proofErr w:type="gramEnd"/>
      <w:r w:rsidRPr="008A7766">
        <w:rPr>
          <w:rFonts w:asciiTheme="majorHAnsi" w:hAnsiTheme="majorHAnsi" w:cs="Times New Roman"/>
          <w:sz w:val="24"/>
          <w:szCs w:val="24"/>
        </w:rPr>
        <w:t>) působíte,</w:t>
      </w:r>
    </w:p>
    <w:p w:rsidR="006A4FBE" w:rsidRPr="008A7766" w:rsidRDefault="006A4FBE" w:rsidP="008A7766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8A7766">
        <w:rPr>
          <w:rFonts w:asciiTheme="majorHAnsi" w:hAnsiTheme="majorHAnsi" w:cs="Times New Roman"/>
          <w:sz w:val="24"/>
          <w:szCs w:val="24"/>
        </w:rPr>
        <w:t>e-mailovou adresu,</w:t>
      </w:r>
    </w:p>
    <w:p w:rsidR="006A4FBE" w:rsidRPr="008A7766" w:rsidRDefault="006A4FBE" w:rsidP="008A7766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8A7766">
        <w:rPr>
          <w:rFonts w:asciiTheme="majorHAnsi" w:hAnsiTheme="majorHAnsi" w:cs="Times New Roman"/>
          <w:sz w:val="24"/>
          <w:szCs w:val="24"/>
        </w:rPr>
        <w:t xml:space="preserve">název a </w:t>
      </w:r>
      <w:proofErr w:type="gramStart"/>
      <w:r w:rsidRPr="008A7766">
        <w:rPr>
          <w:rFonts w:asciiTheme="majorHAnsi" w:hAnsiTheme="majorHAnsi" w:cs="Times New Roman"/>
          <w:sz w:val="24"/>
          <w:szCs w:val="24"/>
        </w:rPr>
        <w:t>anotaci</w:t>
      </w:r>
      <w:proofErr w:type="gramEnd"/>
      <w:r w:rsidRPr="008A7766">
        <w:rPr>
          <w:rFonts w:asciiTheme="majorHAnsi" w:hAnsiTheme="majorHAnsi" w:cs="Times New Roman"/>
          <w:sz w:val="24"/>
          <w:szCs w:val="24"/>
        </w:rPr>
        <w:t xml:space="preserve"> příspěvku (rozsah do 100 slov)</w:t>
      </w:r>
      <w:r w:rsidR="004668B4" w:rsidRPr="008A7766">
        <w:rPr>
          <w:rFonts w:asciiTheme="majorHAnsi" w:hAnsiTheme="majorHAnsi" w:cs="Times New Roman"/>
          <w:sz w:val="24"/>
          <w:szCs w:val="24"/>
        </w:rPr>
        <w:t xml:space="preserve"> s informací, zda účastník s příspěvkem vystoupí, nebo bude příspěvek pouze zařazován do konferenčního sborníku,</w:t>
      </w:r>
    </w:p>
    <w:p w:rsidR="006A4FBE" w:rsidRPr="008A7766" w:rsidRDefault="006A4FBE" w:rsidP="008A7766">
      <w:pPr>
        <w:pStyle w:val="Odstavecseseznamem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8A7766">
        <w:rPr>
          <w:rFonts w:asciiTheme="majorHAnsi" w:hAnsiTheme="majorHAnsi" w:cs="Times New Roman"/>
          <w:sz w:val="24"/>
          <w:szCs w:val="24"/>
        </w:rPr>
        <w:t xml:space="preserve">zdali se zúčastníte volitelného doprovodného koncertu konaného ve čtvrtek 11. 4. 2019 od 19.30 hod. v Obecním </w:t>
      </w:r>
      <w:r w:rsidR="004668B4" w:rsidRPr="008A7766">
        <w:rPr>
          <w:rFonts w:asciiTheme="majorHAnsi" w:hAnsiTheme="majorHAnsi" w:cs="Times New Roman"/>
          <w:sz w:val="24"/>
          <w:szCs w:val="24"/>
        </w:rPr>
        <w:t>domě, Praha.</w:t>
      </w:r>
    </w:p>
    <w:p w:rsidR="006A4FBE" w:rsidRPr="008A7766" w:rsidRDefault="006A4FBE" w:rsidP="008A776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6A4FBE" w:rsidRPr="008A7766" w:rsidRDefault="006A4FBE" w:rsidP="008A776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8A7766">
        <w:rPr>
          <w:rFonts w:asciiTheme="majorHAnsi" w:hAnsiTheme="majorHAnsi" w:cs="Times New Roman"/>
          <w:sz w:val="24"/>
          <w:szCs w:val="24"/>
        </w:rPr>
        <w:t>Rovněž prosím uveďte, budete-li žádat vydání daňového dokladu, ten Vám bude</w:t>
      </w:r>
    </w:p>
    <w:p w:rsidR="006A4FBE" w:rsidRPr="008A7766" w:rsidRDefault="006A4FBE" w:rsidP="008A776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8A7766">
        <w:rPr>
          <w:rFonts w:asciiTheme="majorHAnsi" w:hAnsiTheme="majorHAnsi" w:cs="Times New Roman"/>
          <w:sz w:val="24"/>
          <w:szCs w:val="24"/>
        </w:rPr>
        <w:t>předán osobně při konání konference.</w:t>
      </w:r>
    </w:p>
    <w:p w:rsidR="006A4FBE" w:rsidRPr="008A7766" w:rsidRDefault="006A4FBE" w:rsidP="008A776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6A4FBE" w:rsidRPr="008A7766" w:rsidRDefault="006A4FBE" w:rsidP="008A776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8A7766">
        <w:rPr>
          <w:rFonts w:asciiTheme="majorHAnsi" w:hAnsiTheme="majorHAnsi" w:cs="Times New Roman"/>
          <w:sz w:val="24"/>
          <w:szCs w:val="24"/>
        </w:rPr>
        <w:t xml:space="preserve">Přihlášku na konferenci zasílejte </w:t>
      </w:r>
      <w:r w:rsidR="00F77BB6">
        <w:rPr>
          <w:rFonts w:asciiTheme="majorHAnsi" w:hAnsiTheme="majorHAnsi" w:cs="Times New Roman"/>
          <w:sz w:val="24"/>
          <w:szCs w:val="24"/>
        </w:rPr>
        <w:t>do 1. 4</w:t>
      </w:r>
      <w:r w:rsidR="004668B4" w:rsidRPr="008A7766">
        <w:rPr>
          <w:rFonts w:asciiTheme="majorHAnsi" w:hAnsiTheme="majorHAnsi" w:cs="Times New Roman"/>
          <w:sz w:val="24"/>
          <w:szCs w:val="24"/>
        </w:rPr>
        <w:t xml:space="preserve">. 2019 </w:t>
      </w:r>
      <w:r w:rsidRPr="008A7766">
        <w:rPr>
          <w:rFonts w:asciiTheme="majorHAnsi" w:hAnsiTheme="majorHAnsi" w:cs="Times New Roman"/>
          <w:sz w:val="24"/>
          <w:szCs w:val="24"/>
        </w:rPr>
        <w:t>na e-mailovou adresu konference, která je:</w:t>
      </w:r>
      <w:r w:rsidR="005B7FCA">
        <w:rPr>
          <w:rFonts w:asciiTheme="majorHAnsi" w:hAnsiTheme="majorHAnsi" w:cs="Times New Roman"/>
          <w:sz w:val="24"/>
          <w:szCs w:val="24"/>
        </w:rPr>
        <w:t xml:space="preserve"> </w:t>
      </w:r>
      <w:hyperlink r:id="rId8" w:history="1">
        <w:r w:rsidRPr="008A7766">
          <w:rPr>
            <w:rStyle w:val="Hypertextovodkaz"/>
            <w:rFonts w:asciiTheme="majorHAnsi" w:hAnsiTheme="majorHAnsi" w:cs="Times New Roman"/>
            <w:sz w:val="24"/>
            <w:szCs w:val="24"/>
          </w:rPr>
          <w:t>civilistickepabeni@prf.cuni.cz</w:t>
        </w:r>
      </w:hyperlink>
    </w:p>
    <w:p w:rsidR="006A4FBE" w:rsidRPr="008A7766" w:rsidRDefault="006A4FBE" w:rsidP="008A7766">
      <w:pPr>
        <w:spacing w:after="0"/>
        <w:jc w:val="both"/>
        <w:rPr>
          <w:rFonts w:asciiTheme="majorHAnsi" w:hAnsiTheme="majorHAnsi" w:cs="Times New Roman"/>
        </w:rPr>
      </w:pPr>
    </w:p>
    <w:p w:rsidR="006A4FBE" w:rsidRPr="008A7766" w:rsidRDefault="006A4FBE" w:rsidP="008A7766">
      <w:pPr>
        <w:spacing w:after="0"/>
        <w:jc w:val="both"/>
        <w:rPr>
          <w:rFonts w:asciiTheme="majorHAnsi" w:hAnsiTheme="majorHAnsi"/>
        </w:rPr>
      </w:pPr>
      <w:r w:rsidRPr="008A7766">
        <w:rPr>
          <w:rFonts w:asciiTheme="majorHAnsi" w:hAnsiTheme="majorHAnsi"/>
        </w:rPr>
        <w:br w:type="page"/>
      </w:r>
    </w:p>
    <w:p w:rsidR="006A4FBE" w:rsidRPr="008A7766" w:rsidRDefault="006A4FBE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sz w:val="28"/>
          <w:szCs w:val="28"/>
        </w:rPr>
      </w:pPr>
      <w:r w:rsidRPr="008A7766">
        <w:rPr>
          <w:rFonts w:asciiTheme="majorHAnsi" w:hAnsiTheme="majorHAnsi"/>
          <w:sz w:val="28"/>
          <w:szCs w:val="28"/>
        </w:rPr>
        <w:lastRenderedPageBreak/>
        <w:t>Příloha č. 3</w:t>
      </w:r>
    </w:p>
    <w:p w:rsidR="006A4FBE" w:rsidRPr="008A7766" w:rsidRDefault="006A4FBE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8A7766">
        <w:rPr>
          <w:rFonts w:asciiTheme="majorHAnsi" w:hAnsiTheme="majorHAnsi"/>
          <w:b/>
          <w:sz w:val="28"/>
          <w:szCs w:val="28"/>
        </w:rPr>
        <w:t>Náležitosti příspěvku</w:t>
      </w:r>
    </w:p>
    <w:p w:rsidR="00B845D1" w:rsidRPr="008A7766" w:rsidRDefault="00B845D1" w:rsidP="008A7766">
      <w:pPr>
        <w:spacing w:after="0"/>
        <w:jc w:val="both"/>
        <w:rPr>
          <w:rFonts w:asciiTheme="majorHAnsi" w:hAnsiTheme="majorHAnsi"/>
        </w:rPr>
      </w:pPr>
    </w:p>
    <w:p w:rsidR="00B845D1" w:rsidRPr="005B7FCA" w:rsidRDefault="00D260E9" w:rsidP="008A776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B7FCA">
        <w:rPr>
          <w:rFonts w:asciiTheme="majorHAnsi" w:hAnsiTheme="majorHAnsi"/>
          <w:sz w:val="24"/>
          <w:szCs w:val="24"/>
        </w:rPr>
        <w:t>Konference je vymezena svým</w:t>
      </w:r>
      <w:r w:rsidR="00B845D1" w:rsidRPr="005B7FCA">
        <w:rPr>
          <w:rFonts w:asciiTheme="majorHAnsi" w:hAnsiTheme="majorHAnsi"/>
          <w:sz w:val="24"/>
          <w:szCs w:val="24"/>
        </w:rPr>
        <w:t xml:space="preserve"> tématem, a tak budou přijaty příspěvky jen na toto téma nebo s ním podstatným způsobem související.</w:t>
      </w:r>
    </w:p>
    <w:p w:rsidR="00B845D1" w:rsidRPr="005B7FCA" w:rsidRDefault="00B845D1" w:rsidP="008A7766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B845D1" w:rsidRPr="005B7FCA" w:rsidRDefault="00B845D1" w:rsidP="008A776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B7FCA">
        <w:rPr>
          <w:rFonts w:asciiTheme="majorHAnsi" w:hAnsiTheme="majorHAnsi"/>
          <w:b/>
          <w:sz w:val="24"/>
          <w:szCs w:val="24"/>
        </w:rPr>
        <w:t>Základní náležitosti</w:t>
      </w:r>
      <w:r w:rsidRPr="005B7FCA">
        <w:rPr>
          <w:rFonts w:asciiTheme="majorHAnsi" w:hAnsiTheme="majorHAnsi"/>
          <w:sz w:val="24"/>
          <w:szCs w:val="24"/>
        </w:rPr>
        <w:t>:</w:t>
      </w:r>
    </w:p>
    <w:p w:rsidR="00B845D1" w:rsidRPr="005B7FCA" w:rsidRDefault="00B845D1" w:rsidP="008A7766">
      <w:pPr>
        <w:pStyle w:val="Odstavecseseznamem"/>
        <w:numPr>
          <w:ilvl w:val="0"/>
          <w:numId w:val="8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B7FCA">
        <w:rPr>
          <w:rFonts w:asciiTheme="majorHAnsi" w:hAnsiTheme="majorHAnsi"/>
          <w:sz w:val="24"/>
          <w:szCs w:val="24"/>
        </w:rPr>
        <w:t>český, slovenský, příp. anglický jazyk příspěvku,</w:t>
      </w:r>
    </w:p>
    <w:p w:rsidR="00B845D1" w:rsidRPr="005B7FCA" w:rsidRDefault="00B845D1" w:rsidP="008A7766">
      <w:pPr>
        <w:pStyle w:val="Odstavecseseznamem"/>
        <w:numPr>
          <w:ilvl w:val="0"/>
          <w:numId w:val="8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B7FCA">
        <w:rPr>
          <w:rFonts w:asciiTheme="majorHAnsi" w:hAnsiTheme="majorHAnsi"/>
          <w:sz w:val="24"/>
          <w:szCs w:val="24"/>
        </w:rPr>
        <w:t xml:space="preserve">příspěvek v editovatelném formátu doc. či </w:t>
      </w:r>
      <w:proofErr w:type="spellStart"/>
      <w:r w:rsidRPr="005B7FCA">
        <w:rPr>
          <w:rFonts w:asciiTheme="majorHAnsi" w:hAnsiTheme="majorHAnsi"/>
          <w:sz w:val="24"/>
          <w:szCs w:val="24"/>
        </w:rPr>
        <w:t>docx</w:t>
      </w:r>
      <w:proofErr w:type="spellEnd"/>
      <w:r w:rsidRPr="005B7FCA">
        <w:rPr>
          <w:rFonts w:asciiTheme="majorHAnsi" w:hAnsiTheme="majorHAnsi"/>
          <w:sz w:val="24"/>
          <w:szCs w:val="24"/>
        </w:rPr>
        <w:t>,</w:t>
      </w:r>
    </w:p>
    <w:p w:rsidR="00B845D1" w:rsidRPr="005B7FCA" w:rsidRDefault="008A7766" w:rsidP="008A7766">
      <w:pPr>
        <w:pStyle w:val="Odstavecseseznamem"/>
        <w:numPr>
          <w:ilvl w:val="0"/>
          <w:numId w:val="8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B7FCA">
        <w:rPr>
          <w:rFonts w:asciiTheme="majorHAnsi" w:hAnsiTheme="majorHAnsi"/>
          <w:sz w:val="24"/>
          <w:szCs w:val="24"/>
        </w:rPr>
        <w:t>r</w:t>
      </w:r>
      <w:r w:rsidR="00B845D1" w:rsidRPr="005B7FCA">
        <w:rPr>
          <w:rFonts w:asciiTheme="majorHAnsi" w:hAnsiTheme="majorHAnsi"/>
          <w:sz w:val="24"/>
          <w:szCs w:val="24"/>
        </w:rPr>
        <w:t>ozsah příspěvku</w:t>
      </w:r>
      <w:r w:rsidRPr="005B7FCA">
        <w:rPr>
          <w:rFonts w:asciiTheme="majorHAnsi" w:hAnsiTheme="majorHAnsi"/>
          <w:sz w:val="24"/>
          <w:szCs w:val="24"/>
        </w:rPr>
        <w:t xml:space="preserve"> 5 - 15 normostran vlastního textu (normostrana počítána 18</w:t>
      </w:r>
      <w:r w:rsidR="00B845D1" w:rsidRPr="005B7FCA">
        <w:rPr>
          <w:rFonts w:asciiTheme="majorHAnsi" w:hAnsiTheme="majorHAnsi"/>
          <w:sz w:val="24"/>
          <w:szCs w:val="24"/>
        </w:rPr>
        <w:t>00 znaků včetně mezer</w:t>
      </w:r>
      <w:r w:rsidRPr="005B7FCA">
        <w:rPr>
          <w:rFonts w:asciiTheme="majorHAnsi" w:hAnsiTheme="majorHAnsi"/>
          <w:sz w:val="24"/>
          <w:szCs w:val="24"/>
        </w:rPr>
        <w:t xml:space="preserve">, </w:t>
      </w:r>
      <w:r w:rsidR="00B845D1" w:rsidRPr="005B7FCA">
        <w:rPr>
          <w:rFonts w:asciiTheme="majorHAnsi" w:hAnsiTheme="majorHAnsi"/>
          <w:sz w:val="24"/>
          <w:szCs w:val="24"/>
        </w:rPr>
        <w:t xml:space="preserve">do rozsahu se nepočítá anotace, </w:t>
      </w:r>
      <w:r w:rsidRPr="005B7FCA">
        <w:rPr>
          <w:rFonts w:asciiTheme="majorHAnsi" w:hAnsiTheme="majorHAnsi"/>
          <w:sz w:val="24"/>
          <w:szCs w:val="24"/>
        </w:rPr>
        <w:t>seznam literatury</w:t>
      </w:r>
      <w:r w:rsidR="00B845D1" w:rsidRPr="005B7FCA">
        <w:rPr>
          <w:rFonts w:asciiTheme="majorHAnsi" w:hAnsiTheme="majorHAnsi"/>
          <w:sz w:val="24"/>
          <w:szCs w:val="24"/>
        </w:rPr>
        <w:t xml:space="preserve"> </w:t>
      </w:r>
      <w:r w:rsidRPr="005B7FCA">
        <w:rPr>
          <w:rFonts w:asciiTheme="majorHAnsi" w:hAnsiTheme="majorHAnsi"/>
          <w:sz w:val="24"/>
          <w:szCs w:val="24"/>
        </w:rPr>
        <w:t>atp.</w:t>
      </w:r>
      <w:r w:rsidR="00B845D1" w:rsidRPr="005B7FCA">
        <w:rPr>
          <w:rFonts w:asciiTheme="majorHAnsi" w:hAnsiTheme="majorHAnsi"/>
          <w:sz w:val="24"/>
          <w:szCs w:val="24"/>
        </w:rPr>
        <w:t>)</w:t>
      </w:r>
    </w:p>
    <w:p w:rsidR="00B845D1" w:rsidRPr="005B7FCA" w:rsidRDefault="00B845D1" w:rsidP="008A7766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B845D1" w:rsidRPr="005B7FCA" w:rsidRDefault="008A7766" w:rsidP="008A776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B7FCA">
        <w:rPr>
          <w:rFonts w:asciiTheme="majorHAnsi" w:hAnsiTheme="majorHAnsi"/>
          <w:sz w:val="24"/>
          <w:szCs w:val="24"/>
        </w:rPr>
        <w:t xml:space="preserve">Na příspěvek jsou dále kladeny tyto </w:t>
      </w:r>
      <w:r w:rsidR="00D260E9" w:rsidRPr="005B7FCA">
        <w:rPr>
          <w:rFonts w:asciiTheme="majorHAnsi" w:hAnsiTheme="majorHAnsi"/>
          <w:b/>
          <w:sz w:val="24"/>
          <w:szCs w:val="24"/>
        </w:rPr>
        <w:t>formální náležitosti</w:t>
      </w:r>
      <w:r w:rsidR="00B845D1" w:rsidRPr="005B7FCA">
        <w:rPr>
          <w:rFonts w:asciiTheme="majorHAnsi" w:hAnsiTheme="majorHAnsi"/>
          <w:sz w:val="24"/>
          <w:szCs w:val="24"/>
        </w:rPr>
        <w:t>:</w:t>
      </w:r>
    </w:p>
    <w:p w:rsidR="00B845D1" w:rsidRPr="005B7FCA" w:rsidRDefault="00B845D1" w:rsidP="008A7766">
      <w:pPr>
        <w:pStyle w:val="Odstavecseseznamem"/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B7FCA">
        <w:rPr>
          <w:rFonts w:asciiTheme="majorHAnsi" w:hAnsiTheme="majorHAnsi"/>
          <w:sz w:val="24"/>
          <w:szCs w:val="24"/>
        </w:rPr>
        <w:t>N</w:t>
      </w:r>
      <w:r w:rsidR="008A7766" w:rsidRPr="005B7FCA">
        <w:rPr>
          <w:rFonts w:asciiTheme="majorHAnsi" w:hAnsiTheme="majorHAnsi"/>
          <w:sz w:val="24"/>
          <w:szCs w:val="24"/>
        </w:rPr>
        <w:t xml:space="preserve">ázev příspěvku (česky/slovensky a </w:t>
      </w:r>
      <w:r w:rsidRPr="005B7FCA">
        <w:rPr>
          <w:rFonts w:asciiTheme="majorHAnsi" w:hAnsiTheme="majorHAnsi"/>
          <w:sz w:val="24"/>
          <w:szCs w:val="24"/>
        </w:rPr>
        <w:t>anglicky)</w:t>
      </w:r>
    </w:p>
    <w:p w:rsidR="008A7766" w:rsidRPr="005B7FCA" w:rsidRDefault="008A7766" w:rsidP="008A7766">
      <w:pPr>
        <w:pStyle w:val="Odstavecseseznamem"/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B7FCA">
        <w:rPr>
          <w:rFonts w:asciiTheme="majorHAnsi" w:hAnsiTheme="majorHAnsi"/>
          <w:sz w:val="24"/>
          <w:szCs w:val="24"/>
        </w:rPr>
        <w:t>Abstrakt (česky/slovensky a anglicky)</w:t>
      </w:r>
    </w:p>
    <w:p w:rsidR="008A7766" w:rsidRPr="005B7FCA" w:rsidRDefault="008A7766" w:rsidP="008A7766">
      <w:pPr>
        <w:pStyle w:val="Odstavecseseznamem"/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B7FCA">
        <w:rPr>
          <w:rFonts w:asciiTheme="majorHAnsi" w:hAnsiTheme="majorHAnsi"/>
          <w:sz w:val="24"/>
          <w:szCs w:val="24"/>
        </w:rPr>
        <w:t>Klíčová slova (česky/slovensky a anglicky)</w:t>
      </w:r>
    </w:p>
    <w:p w:rsidR="00B845D1" w:rsidRPr="005B7FCA" w:rsidRDefault="00B845D1" w:rsidP="008A7766">
      <w:pPr>
        <w:pStyle w:val="Odstavecseseznamem"/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B7FCA">
        <w:rPr>
          <w:rFonts w:asciiTheme="majorHAnsi" w:hAnsiTheme="majorHAnsi"/>
          <w:sz w:val="24"/>
          <w:szCs w:val="24"/>
        </w:rPr>
        <w:t>Jméno, příjmení, titul autora a působiště autora</w:t>
      </w:r>
    </w:p>
    <w:p w:rsidR="00B845D1" w:rsidRPr="005B7FCA" w:rsidRDefault="008A7766" w:rsidP="008A7766">
      <w:pPr>
        <w:pStyle w:val="Odstavecseseznamem"/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B7FCA">
        <w:rPr>
          <w:rFonts w:asciiTheme="majorHAnsi" w:hAnsiTheme="majorHAnsi"/>
          <w:sz w:val="24"/>
          <w:szCs w:val="24"/>
        </w:rPr>
        <w:t>Vlastní t</w:t>
      </w:r>
      <w:r w:rsidR="00B845D1" w:rsidRPr="005B7FCA">
        <w:rPr>
          <w:rFonts w:asciiTheme="majorHAnsi" w:hAnsiTheme="majorHAnsi"/>
          <w:sz w:val="24"/>
          <w:szCs w:val="24"/>
        </w:rPr>
        <w:t>ext příspěvku (</w:t>
      </w:r>
      <w:r w:rsidRPr="005B7FCA">
        <w:rPr>
          <w:rFonts w:asciiTheme="majorHAnsi" w:hAnsiTheme="majorHAnsi"/>
          <w:sz w:val="24"/>
          <w:szCs w:val="24"/>
        </w:rPr>
        <w:t>členit na obvyklý</w:t>
      </w:r>
      <w:r w:rsidR="00B845D1" w:rsidRPr="005B7FCA">
        <w:rPr>
          <w:rFonts w:asciiTheme="majorHAnsi" w:hAnsiTheme="majorHAnsi"/>
          <w:sz w:val="24"/>
          <w:szCs w:val="24"/>
        </w:rPr>
        <w:t xml:space="preserve"> úvod, kapitoly/podkapitoly, závěr)</w:t>
      </w:r>
    </w:p>
    <w:p w:rsidR="008A7766" w:rsidRPr="005B7FCA" w:rsidRDefault="00B845D1" w:rsidP="008A7766">
      <w:pPr>
        <w:pStyle w:val="Odstavecseseznamem"/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B7FCA">
        <w:rPr>
          <w:rFonts w:asciiTheme="majorHAnsi" w:hAnsiTheme="majorHAnsi"/>
          <w:sz w:val="24"/>
          <w:szCs w:val="24"/>
        </w:rPr>
        <w:t xml:space="preserve">Seznam </w:t>
      </w:r>
      <w:r w:rsidR="008A7766" w:rsidRPr="005B7FCA">
        <w:rPr>
          <w:rFonts w:asciiTheme="majorHAnsi" w:hAnsiTheme="majorHAnsi"/>
          <w:sz w:val="24"/>
          <w:szCs w:val="24"/>
        </w:rPr>
        <w:t xml:space="preserve">literatury a dalších </w:t>
      </w:r>
      <w:r w:rsidRPr="005B7FCA">
        <w:rPr>
          <w:rFonts w:asciiTheme="majorHAnsi" w:hAnsiTheme="majorHAnsi"/>
          <w:sz w:val="24"/>
          <w:szCs w:val="24"/>
        </w:rPr>
        <w:t>použitých zdrojů</w:t>
      </w:r>
    </w:p>
    <w:p w:rsidR="00D260E9" w:rsidRPr="005B7FCA" w:rsidRDefault="008A7766" w:rsidP="008A7766">
      <w:pPr>
        <w:pStyle w:val="Odstavecseseznamem"/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B7FCA">
        <w:rPr>
          <w:rFonts w:asciiTheme="majorHAnsi" w:hAnsiTheme="majorHAnsi"/>
          <w:sz w:val="24"/>
          <w:szCs w:val="24"/>
        </w:rPr>
        <w:t>Citace formou poznámek pod čarou s použitím obvyklé citační normy ČSN ISO 690</w:t>
      </w:r>
      <w:r w:rsidR="00D260E9" w:rsidRPr="005B7FCA">
        <w:rPr>
          <w:rFonts w:asciiTheme="majorHAnsi" w:hAnsiTheme="majorHAnsi"/>
          <w:sz w:val="24"/>
          <w:szCs w:val="24"/>
        </w:rPr>
        <w:t xml:space="preserve"> s uvedením ISBN či ISSN zdroje, je-li to možné</w:t>
      </w:r>
    </w:p>
    <w:p w:rsidR="00D260E9" w:rsidRPr="005B7FCA" w:rsidRDefault="00D260E9" w:rsidP="00D260E9">
      <w:pPr>
        <w:pStyle w:val="Odstavecseseznamem"/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B7FCA">
        <w:rPr>
          <w:rFonts w:asciiTheme="majorHAnsi" w:hAnsiTheme="majorHAnsi"/>
          <w:sz w:val="24"/>
          <w:szCs w:val="24"/>
        </w:rPr>
        <w:t xml:space="preserve">Písmo </w:t>
      </w:r>
      <w:proofErr w:type="spellStart"/>
      <w:r w:rsidRPr="005B7FCA">
        <w:rPr>
          <w:rFonts w:asciiTheme="majorHAnsi" w:hAnsiTheme="majorHAnsi"/>
          <w:sz w:val="24"/>
          <w:szCs w:val="24"/>
        </w:rPr>
        <w:t>Times</w:t>
      </w:r>
      <w:proofErr w:type="spellEnd"/>
      <w:r w:rsidRPr="005B7FCA">
        <w:rPr>
          <w:rFonts w:asciiTheme="majorHAnsi" w:hAnsiTheme="majorHAnsi"/>
          <w:sz w:val="24"/>
          <w:szCs w:val="24"/>
        </w:rPr>
        <w:t xml:space="preserve"> New Roman, velikost 12</w:t>
      </w:r>
    </w:p>
    <w:p w:rsidR="00D260E9" w:rsidRPr="005B7FCA" w:rsidRDefault="00D260E9" w:rsidP="00D260E9">
      <w:pPr>
        <w:pStyle w:val="Odstavecseseznamem"/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B7FCA">
        <w:rPr>
          <w:rFonts w:asciiTheme="majorHAnsi" w:hAnsiTheme="majorHAnsi"/>
          <w:sz w:val="24"/>
          <w:szCs w:val="24"/>
        </w:rPr>
        <w:t>Řádkování 1,5</w:t>
      </w:r>
    </w:p>
    <w:p w:rsidR="006A4FBE" w:rsidRPr="005B7FCA" w:rsidRDefault="006A4FBE" w:rsidP="008A7766">
      <w:pPr>
        <w:pStyle w:val="Odstavecseseznamem"/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5B7FCA">
        <w:rPr>
          <w:rFonts w:asciiTheme="majorHAnsi" w:hAnsiTheme="majorHAnsi"/>
          <w:sz w:val="24"/>
          <w:szCs w:val="24"/>
        </w:rPr>
        <w:br w:type="page"/>
      </w:r>
    </w:p>
    <w:p w:rsidR="006A4FBE" w:rsidRPr="008A7766" w:rsidRDefault="006A4FBE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sz w:val="28"/>
          <w:szCs w:val="28"/>
        </w:rPr>
      </w:pPr>
      <w:r w:rsidRPr="008A7766">
        <w:rPr>
          <w:rFonts w:asciiTheme="majorHAnsi" w:hAnsiTheme="majorHAnsi"/>
          <w:sz w:val="28"/>
          <w:szCs w:val="28"/>
        </w:rPr>
        <w:lastRenderedPageBreak/>
        <w:t>Příloha č. 4</w:t>
      </w:r>
    </w:p>
    <w:p w:rsidR="006A4FBE" w:rsidRPr="008A7766" w:rsidRDefault="006A4FBE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8A7766">
        <w:rPr>
          <w:rFonts w:asciiTheme="majorHAnsi" w:hAnsiTheme="majorHAnsi"/>
          <w:b/>
          <w:sz w:val="28"/>
          <w:szCs w:val="28"/>
        </w:rPr>
        <w:t>Pokyny pro platbu konferenčního poplatku</w:t>
      </w:r>
    </w:p>
    <w:p w:rsidR="00167E39" w:rsidRPr="008A7766" w:rsidRDefault="00167E39" w:rsidP="008A7766">
      <w:pPr>
        <w:spacing w:after="0"/>
        <w:jc w:val="both"/>
        <w:rPr>
          <w:rFonts w:asciiTheme="majorHAnsi" w:hAnsiTheme="majorHAnsi"/>
        </w:rPr>
      </w:pPr>
    </w:p>
    <w:p w:rsidR="00167E39" w:rsidRPr="005B7FCA" w:rsidRDefault="00167E39" w:rsidP="008A776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B7FCA">
        <w:rPr>
          <w:rFonts w:asciiTheme="majorHAnsi" w:hAnsiTheme="majorHAnsi" w:cs="Times New Roman"/>
          <w:sz w:val="24"/>
          <w:szCs w:val="24"/>
        </w:rPr>
        <w:t>Konferenční poplatek</w:t>
      </w:r>
      <w:r w:rsidR="006B62F7" w:rsidRPr="005B7FCA">
        <w:rPr>
          <w:rFonts w:asciiTheme="majorHAnsi" w:hAnsiTheme="majorHAnsi" w:cs="Times New Roman"/>
          <w:sz w:val="24"/>
          <w:szCs w:val="24"/>
        </w:rPr>
        <w:t xml:space="preserve"> 847</w:t>
      </w:r>
      <w:r w:rsidR="004439A8" w:rsidRPr="005B7FCA">
        <w:rPr>
          <w:rFonts w:asciiTheme="majorHAnsi" w:hAnsiTheme="majorHAnsi" w:cs="Times New Roman"/>
          <w:sz w:val="24"/>
          <w:szCs w:val="24"/>
        </w:rPr>
        <w:t>,-Kč</w:t>
      </w:r>
      <w:r w:rsidR="006B62F7" w:rsidRPr="005B7FCA">
        <w:rPr>
          <w:rFonts w:asciiTheme="majorHAnsi" w:hAnsiTheme="majorHAnsi" w:cs="Times New Roman"/>
          <w:sz w:val="24"/>
          <w:szCs w:val="24"/>
        </w:rPr>
        <w:t xml:space="preserve"> včetně DPH</w:t>
      </w:r>
      <w:r w:rsidR="004439A8" w:rsidRPr="005B7FCA">
        <w:rPr>
          <w:rFonts w:asciiTheme="majorHAnsi" w:hAnsiTheme="majorHAnsi" w:cs="Times New Roman"/>
          <w:sz w:val="24"/>
          <w:szCs w:val="24"/>
        </w:rPr>
        <w:t xml:space="preserve"> (případně připočtěte cenu vstupenky na volitelný koncert 360</w:t>
      </w:r>
      <w:r w:rsidR="006B62F7" w:rsidRPr="005B7FCA">
        <w:rPr>
          <w:rFonts w:asciiTheme="majorHAnsi" w:hAnsiTheme="majorHAnsi" w:cs="Times New Roman"/>
          <w:sz w:val="24"/>
          <w:szCs w:val="24"/>
        </w:rPr>
        <w:t>,-Kč, pak platba činí částku 1.207</w:t>
      </w:r>
      <w:r w:rsidR="004439A8" w:rsidRPr="005B7FCA">
        <w:rPr>
          <w:rFonts w:asciiTheme="majorHAnsi" w:hAnsiTheme="majorHAnsi" w:cs="Times New Roman"/>
          <w:sz w:val="24"/>
          <w:szCs w:val="24"/>
        </w:rPr>
        <w:t xml:space="preserve">,-Kč) </w:t>
      </w:r>
      <w:r w:rsidRPr="005B7FCA">
        <w:rPr>
          <w:rFonts w:asciiTheme="majorHAnsi" w:hAnsiTheme="majorHAnsi" w:cs="Times New Roman"/>
          <w:sz w:val="24"/>
          <w:szCs w:val="24"/>
        </w:rPr>
        <w:t>zasílejte na tento bankovní účet</w:t>
      </w:r>
      <w:r w:rsidR="006B62F7" w:rsidRPr="005B7FCA">
        <w:rPr>
          <w:rFonts w:asciiTheme="majorHAnsi" w:hAnsiTheme="majorHAnsi" w:cs="Times New Roman"/>
          <w:sz w:val="24"/>
          <w:szCs w:val="24"/>
        </w:rPr>
        <w:t xml:space="preserve"> do 1. 4</w:t>
      </w:r>
      <w:r w:rsidR="00F05940" w:rsidRPr="005B7FCA">
        <w:rPr>
          <w:rFonts w:asciiTheme="majorHAnsi" w:hAnsiTheme="majorHAnsi" w:cs="Times New Roman"/>
          <w:sz w:val="24"/>
          <w:szCs w:val="24"/>
        </w:rPr>
        <w:t>. 2019</w:t>
      </w:r>
      <w:r w:rsidRPr="005B7FCA">
        <w:rPr>
          <w:rFonts w:asciiTheme="majorHAnsi" w:hAnsiTheme="majorHAnsi" w:cs="Times New Roman"/>
          <w:sz w:val="24"/>
          <w:szCs w:val="24"/>
        </w:rPr>
        <w:t>:</w:t>
      </w:r>
    </w:p>
    <w:p w:rsidR="00167E39" w:rsidRPr="005B7FCA" w:rsidRDefault="00167E39" w:rsidP="008A776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167E39" w:rsidRPr="005B7FCA" w:rsidRDefault="00167E39" w:rsidP="008A7766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5B7FCA">
        <w:rPr>
          <w:rFonts w:asciiTheme="majorHAnsi" w:hAnsiTheme="majorHAnsi" w:cs="Times New Roman"/>
          <w:sz w:val="24"/>
          <w:szCs w:val="24"/>
        </w:rPr>
        <w:t xml:space="preserve">Číslo účtu: </w:t>
      </w:r>
      <w:r w:rsidR="006B62F7" w:rsidRPr="005B7FCA">
        <w:rPr>
          <w:rFonts w:asciiTheme="majorHAnsi" w:hAnsiTheme="majorHAnsi" w:cs="Times New Roman"/>
          <w:b/>
          <w:sz w:val="24"/>
          <w:szCs w:val="24"/>
        </w:rPr>
        <w:t>85738011/0100</w:t>
      </w:r>
    </w:p>
    <w:p w:rsidR="00167E39" w:rsidRPr="005B7FCA" w:rsidRDefault="00167E39" w:rsidP="008A776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B7FCA">
        <w:rPr>
          <w:rFonts w:asciiTheme="majorHAnsi" w:hAnsiTheme="majorHAnsi" w:cs="Times New Roman"/>
          <w:sz w:val="24"/>
          <w:szCs w:val="24"/>
        </w:rPr>
        <w:t xml:space="preserve">IBAN: </w:t>
      </w:r>
      <w:r w:rsidR="006B62F7" w:rsidRPr="005B7FCA">
        <w:rPr>
          <w:rFonts w:asciiTheme="majorHAnsi" w:hAnsiTheme="majorHAnsi" w:cs="Times New Roman"/>
          <w:b/>
          <w:sz w:val="24"/>
          <w:szCs w:val="24"/>
        </w:rPr>
        <w:t>CZ4701000000000085738011</w:t>
      </w:r>
    </w:p>
    <w:p w:rsidR="00167E39" w:rsidRPr="005B7FCA" w:rsidRDefault="00167E39" w:rsidP="008A776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B7FCA">
        <w:rPr>
          <w:rFonts w:asciiTheme="majorHAnsi" w:hAnsiTheme="majorHAnsi" w:cs="Times New Roman"/>
          <w:sz w:val="24"/>
          <w:szCs w:val="24"/>
        </w:rPr>
        <w:t xml:space="preserve">Variabilní symbol: </w:t>
      </w:r>
      <w:r w:rsidR="006B62F7" w:rsidRPr="005B7FCA">
        <w:rPr>
          <w:rFonts w:asciiTheme="majorHAnsi" w:hAnsiTheme="majorHAnsi" w:cs="Times New Roman"/>
          <w:b/>
          <w:sz w:val="24"/>
          <w:szCs w:val="24"/>
        </w:rPr>
        <w:t>556</w:t>
      </w:r>
    </w:p>
    <w:p w:rsidR="00167E39" w:rsidRPr="005B7FCA" w:rsidRDefault="00167E39" w:rsidP="008A776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B7FCA">
        <w:rPr>
          <w:rFonts w:asciiTheme="majorHAnsi" w:hAnsiTheme="majorHAnsi" w:cs="Times New Roman"/>
          <w:sz w:val="24"/>
          <w:szCs w:val="24"/>
        </w:rPr>
        <w:t xml:space="preserve">Zpráva pro příjemce: </w:t>
      </w:r>
      <w:r w:rsidRPr="005B7FCA">
        <w:rPr>
          <w:rFonts w:asciiTheme="majorHAnsi" w:hAnsiTheme="majorHAnsi" w:cs="Times New Roman"/>
          <w:b/>
          <w:sz w:val="24"/>
          <w:szCs w:val="24"/>
        </w:rPr>
        <w:t>příjmení účastníka</w:t>
      </w:r>
    </w:p>
    <w:p w:rsidR="00167E39" w:rsidRPr="005B7FCA" w:rsidRDefault="00167E39" w:rsidP="008A776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B7FCA">
        <w:rPr>
          <w:rFonts w:asciiTheme="majorHAnsi" w:hAnsiTheme="majorHAnsi" w:cs="Times New Roman"/>
          <w:sz w:val="24"/>
          <w:szCs w:val="24"/>
        </w:rPr>
        <w:t>Měna: CZK</w:t>
      </w:r>
    </w:p>
    <w:p w:rsidR="00167E39" w:rsidRPr="005B7FCA" w:rsidRDefault="006B62F7" w:rsidP="008A776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B7FCA">
        <w:rPr>
          <w:rFonts w:asciiTheme="majorHAnsi" w:hAnsiTheme="majorHAnsi" w:cs="Times New Roman"/>
          <w:sz w:val="24"/>
          <w:szCs w:val="24"/>
        </w:rPr>
        <w:t xml:space="preserve">Banka příjemce: </w:t>
      </w:r>
      <w:r w:rsidRPr="005B7FCA">
        <w:rPr>
          <w:rFonts w:asciiTheme="majorHAnsi" w:hAnsiTheme="majorHAnsi" w:cs="Times New Roman"/>
          <w:b/>
          <w:sz w:val="24"/>
          <w:szCs w:val="24"/>
        </w:rPr>
        <w:t>Komerční banka a.s., Italská 2, Praha 2</w:t>
      </w:r>
    </w:p>
    <w:p w:rsidR="00167E39" w:rsidRPr="005B7FCA" w:rsidRDefault="00167E39" w:rsidP="008A776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B7FCA">
        <w:rPr>
          <w:rFonts w:asciiTheme="majorHAnsi" w:hAnsiTheme="majorHAnsi" w:cs="Times New Roman"/>
          <w:sz w:val="24"/>
          <w:szCs w:val="24"/>
        </w:rPr>
        <w:t>Příjemce:</w:t>
      </w:r>
    </w:p>
    <w:p w:rsidR="00167E39" w:rsidRPr="005B7FCA" w:rsidRDefault="00167E39" w:rsidP="008A776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B7FCA">
        <w:rPr>
          <w:rFonts w:asciiTheme="majorHAnsi" w:hAnsiTheme="majorHAnsi" w:cs="Times New Roman"/>
          <w:sz w:val="24"/>
          <w:szCs w:val="24"/>
        </w:rPr>
        <w:t>Univerzita Karlova Právnická fakulta</w:t>
      </w:r>
    </w:p>
    <w:p w:rsidR="00167E39" w:rsidRPr="005B7FCA" w:rsidRDefault="00167E39" w:rsidP="008A776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5B7FCA">
        <w:rPr>
          <w:rFonts w:asciiTheme="majorHAnsi" w:hAnsiTheme="majorHAnsi" w:cs="Times New Roman"/>
          <w:sz w:val="24"/>
          <w:szCs w:val="24"/>
        </w:rPr>
        <w:t>nám. Curieových 7</w:t>
      </w:r>
    </w:p>
    <w:p w:rsidR="006A4FBE" w:rsidRPr="008A7766" w:rsidRDefault="00167E39" w:rsidP="008A7766">
      <w:pPr>
        <w:spacing w:after="0"/>
        <w:jc w:val="both"/>
        <w:rPr>
          <w:rFonts w:asciiTheme="majorHAnsi" w:hAnsiTheme="majorHAnsi" w:cs="Times New Roman"/>
        </w:rPr>
      </w:pPr>
      <w:r w:rsidRPr="005B7FCA">
        <w:rPr>
          <w:rFonts w:asciiTheme="majorHAnsi" w:hAnsiTheme="majorHAnsi" w:cs="Times New Roman"/>
          <w:sz w:val="24"/>
          <w:szCs w:val="24"/>
        </w:rPr>
        <w:t>116 40 Praha 1</w:t>
      </w:r>
      <w:r w:rsidR="006A4FBE" w:rsidRPr="008A7766">
        <w:rPr>
          <w:rFonts w:asciiTheme="majorHAnsi" w:hAnsiTheme="majorHAnsi"/>
        </w:rPr>
        <w:br w:type="page"/>
      </w:r>
      <w:bookmarkStart w:id="0" w:name="_GoBack"/>
      <w:bookmarkEnd w:id="0"/>
    </w:p>
    <w:p w:rsidR="006A4FBE" w:rsidRPr="008A7766" w:rsidRDefault="006A4FBE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sz w:val="28"/>
          <w:szCs w:val="28"/>
        </w:rPr>
      </w:pPr>
      <w:r w:rsidRPr="008A7766">
        <w:rPr>
          <w:rFonts w:asciiTheme="majorHAnsi" w:hAnsiTheme="majorHAnsi"/>
          <w:sz w:val="28"/>
          <w:szCs w:val="28"/>
        </w:rPr>
        <w:lastRenderedPageBreak/>
        <w:t>Příloha č. 5</w:t>
      </w:r>
    </w:p>
    <w:p w:rsidR="006A4FBE" w:rsidRPr="008A7766" w:rsidRDefault="006A4FBE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8A7766">
        <w:rPr>
          <w:rFonts w:asciiTheme="majorHAnsi" w:hAnsiTheme="majorHAnsi"/>
          <w:b/>
          <w:sz w:val="28"/>
          <w:szCs w:val="28"/>
        </w:rPr>
        <w:t>Informace k možnostem ubytování</w:t>
      </w:r>
    </w:p>
    <w:p w:rsidR="00167E39" w:rsidRPr="008A7766" w:rsidRDefault="00167E39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F05940" w:rsidRPr="008A7766" w:rsidRDefault="00167E39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8A7766">
        <w:rPr>
          <w:rFonts w:asciiTheme="majorHAnsi" w:hAnsiTheme="majorHAnsi"/>
          <w:sz w:val="24"/>
          <w:szCs w:val="24"/>
        </w:rPr>
        <w:t xml:space="preserve">Účastníci si </w:t>
      </w:r>
      <w:r w:rsidR="004439A8" w:rsidRPr="008A7766">
        <w:rPr>
          <w:rFonts w:asciiTheme="majorHAnsi" w:hAnsiTheme="majorHAnsi"/>
          <w:sz w:val="24"/>
          <w:szCs w:val="24"/>
        </w:rPr>
        <w:t xml:space="preserve">zařizují </w:t>
      </w:r>
      <w:r w:rsidRPr="008A7766">
        <w:rPr>
          <w:rFonts w:asciiTheme="majorHAnsi" w:hAnsiTheme="majorHAnsi"/>
          <w:sz w:val="24"/>
          <w:szCs w:val="24"/>
        </w:rPr>
        <w:t>ubytování v Praze samostatně</w:t>
      </w:r>
      <w:r w:rsidR="00F05940" w:rsidRPr="008A7766">
        <w:rPr>
          <w:rFonts w:asciiTheme="majorHAnsi" w:hAnsiTheme="majorHAnsi"/>
          <w:sz w:val="24"/>
          <w:szCs w:val="24"/>
        </w:rPr>
        <w:t>.</w:t>
      </w:r>
    </w:p>
    <w:p w:rsidR="00F05940" w:rsidRPr="008A7766" w:rsidRDefault="00F05940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167E39" w:rsidRPr="008A7766" w:rsidRDefault="004439A8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8A7766">
        <w:rPr>
          <w:rFonts w:asciiTheme="majorHAnsi" w:hAnsiTheme="majorHAnsi"/>
          <w:sz w:val="24"/>
          <w:szCs w:val="24"/>
        </w:rPr>
        <w:t>Dovolujeme si účastníkům</w:t>
      </w:r>
      <w:r w:rsidR="00F05940" w:rsidRPr="008A7766">
        <w:rPr>
          <w:rFonts w:asciiTheme="majorHAnsi" w:hAnsiTheme="majorHAnsi"/>
          <w:sz w:val="24"/>
          <w:szCs w:val="24"/>
        </w:rPr>
        <w:t xml:space="preserve"> doporučit ubytování Domu zahraniční spolupráce v </w:t>
      </w:r>
      <w:r w:rsidR="00F05940" w:rsidRPr="008A7766">
        <w:rPr>
          <w:rFonts w:asciiTheme="majorHAnsi" w:hAnsiTheme="majorHAnsi"/>
          <w:b/>
          <w:sz w:val="24"/>
          <w:szCs w:val="24"/>
        </w:rPr>
        <w:t>Rezidenci Dlouhá 17</w:t>
      </w:r>
      <w:r w:rsidR="00F05940" w:rsidRPr="008A7766">
        <w:rPr>
          <w:rFonts w:asciiTheme="majorHAnsi" w:hAnsiTheme="majorHAnsi"/>
          <w:sz w:val="24"/>
          <w:szCs w:val="24"/>
        </w:rPr>
        <w:t>,</w:t>
      </w:r>
      <w:r w:rsidR="00F05940" w:rsidRPr="008A7766">
        <w:rPr>
          <w:rFonts w:asciiTheme="majorHAnsi" w:hAnsiTheme="majorHAnsi"/>
        </w:rPr>
        <w:t xml:space="preserve"> </w:t>
      </w:r>
      <w:r w:rsidR="00F05940" w:rsidRPr="008A7766">
        <w:rPr>
          <w:rFonts w:asciiTheme="majorHAnsi" w:hAnsiTheme="majorHAnsi"/>
          <w:sz w:val="24"/>
          <w:szCs w:val="24"/>
        </w:rPr>
        <w:t xml:space="preserve">110 00 Praha 1, kde je pro ty účastníky, kteří by měli zájem, </w:t>
      </w:r>
      <w:proofErr w:type="spellStart"/>
      <w:r w:rsidR="00F05940" w:rsidRPr="008A7766">
        <w:rPr>
          <w:rFonts w:asciiTheme="majorHAnsi" w:hAnsiTheme="majorHAnsi"/>
          <w:sz w:val="24"/>
          <w:szCs w:val="24"/>
        </w:rPr>
        <w:t>předrezervováno</w:t>
      </w:r>
      <w:proofErr w:type="spellEnd"/>
      <w:r w:rsidR="00F05940" w:rsidRPr="008A7766">
        <w:rPr>
          <w:rFonts w:asciiTheme="majorHAnsi" w:hAnsiTheme="majorHAnsi"/>
          <w:sz w:val="24"/>
          <w:szCs w:val="24"/>
        </w:rPr>
        <w:t xml:space="preserve"> několik pokojů. Stačí uvést, že se účastníte konference na Právnické fakultě UK. Ceny viz ceník na jejich webových stránkách (http://www.rezidencedlouha17.cz).</w:t>
      </w:r>
    </w:p>
    <w:p w:rsidR="00F05940" w:rsidRPr="008A7766" w:rsidRDefault="00F05940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sz w:val="24"/>
          <w:szCs w:val="24"/>
        </w:rPr>
      </w:pPr>
    </w:p>
    <w:p w:rsidR="00F05940" w:rsidRPr="008A7766" w:rsidRDefault="00F05940" w:rsidP="008A7766">
      <w:pPr>
        <w:tabs>
          <w:tab w:val="left" w:pos="1543"/>
        </w:tabs>
        <w:spacing w:after="0"/>
        <w:jc w:val="both"/>
        <w:rPr>
          <w:rFonts w:asciiTheme="majorHAnsi" w:hAnsiTheme="majorHAnsi"/>
          <w:sz w:val="24"/>
          <w:szCs w:val="24"/>
        </w:rPr>
      </w:pPr>
      <w:r w:rsidRPr="008A7766">
        <w:rPr>
          <w:rFonts w:asciiTheme="majorHAnsi" w:hAnsiTheme="majorHAnsi"/>
          <w:sz w:val="24"/>
          <w:szCs w:val="24"/>
        </w:rPr>
        <w:t xml:space="preserve">Dále </w:t>
      </w:r>
      <w:r w:rsidR="008A7766" w:rsidRPr="008A7766">
        <w:rPr>
          <w:rFonts w:asciiTheme="majorHAnsi" w:hAnsiTheme="majorHAnsi"/>
          <w:sz w:val="24"/>
          <w:szCs w:val="24"/>
        </w:rPr>
        <w:t xml:space="preserve">můžete využít nabídky </w:t>
      </w:r>
      <w:r w:rsidRPr="008A7766">
        <w:rPr>
          <w:rFonts w:asciiTheme="majorHAnsi" w:hAnsiTheme="majorHAnsi"/>
          <w:b/>
          <w:sz w:val="24"/>
          <w:szCs w:val="24"/>
        </w:rPr>
        <w:t xml:space="preserve">ubytování </w:t>
      </w:r>
      <w:r w:rsidR="008A7766" w:rsidRPr="008A7766">
        <w:rPr>
          <w:rFonts w:asciiTheme="majorHAnsi" w:hAnsiTheme="majorHAnsi"/>
          <w:b/>
          <w:sz w:val="24"/>
          <w:szCs w:val="24"/>
        </w:rPr>
        <w:t xml:space="preserve">Univerzity Karlovy </w:t>
      </w:r>
      <w:r w:rsidRPr="008A7766">
        <w:rPr>
          <w:rFonts w:asciiTheme="majorHAnsi" w:hAnsiTheme="majorHAnsi"/>
          <w:b/>
          <w:sz w:val="24"/>
          <w:szCs w:val="24"/>
        </w:rPr>
        <w:t>pro veřejnost</w:t>
      </w:r>
      <w:r w:rsidR="008A7766" w:rsidRPr="008A7766">
        <w:rPr>
          <w:rFonts w:asciiTheme="majorHAnsi" w:hAnsiTheme="majorHAnsi"/>
          <w:sz w:val="24"/>
          <w:szCs w:val="24"/>
        </w:rPr>
        <w:t>, a to buď na kolejích</w:t>
      </w:r>
      <w:r w:rsidRPr="008A7766">
        <w:rPr>
          <w:rFonts w:asciiTheme="majorHAnsi" w:hAnsiTheme="majorHAnsi"/>
          <w:sz w:val="24"/>
          <w:szCs w:val="24"/>
        </w:rPr>
        <w:t xml:space="preserve"> (odkaz na internet</w:t>
      </w:r>
      <w:r w:rsidR="007E7B62" w:rsidRPr="008A7766">
        <w:rPr>
          <w:rFonts w:asciiTheme="majorHAnsi" w:hAnsiTheme="majorHAnsi"/>
          <w:sz w:val="24"/>
          <w:szCs w:val="24"/>
        </w:rPr>
        <w:t xml:space="preserve">ové stránky Kolejí a menz UK: </w:t>
      </w:r>
      <w:r w:rsidRPr="008A7766">
        <w:rPr>
          <w:rFonts w:asciiTheme="majorHAnsi" w:hAnsiTheme="majorHAnsi"/>
          <w:sz w:val="24"/>
          <w:szCs w:val="24"/>
        </w:rPr>
        <w:t>https://</w:t>
      </w:r>
      <w:proofErr w:type="gramStart"/>
      <w:r w:rsidRPr="008A7766">
        <w:rPr>
          <w:rFonts w:asciiTheme="majorHAnsi" w:hAnsiTheme="majorHAnsi"/>
          <w:sz w:val="24"/>
          <w:szCs w:val="24"/>
        </w:rPr>
        <w:t>www</w:t>
      </w:r>
      <w:proofErr w:type="gramEnd"/>
      <w:r w:rsidRPr="008A7766">
        <w:rPr>
          <w:rFonts w:asciiTheme="majorHAnsi" w:hAnsiTheme="majorHAnsi"/>
          <w:sz w:val="24"/>
          <w:szCs w:val="24"/>
        </w:rPr>
        <w:t>.</w:t>
      </w:r>
      <w:proofErr w:type="gramStart"/>
      <w:r w:rsidRPr="008A7766">
        <w:rPr>
          <w:rFonts w:asciiTheme="majorHAnsi" w:hAnsiTheme="majorHAnsi"/>
          <w:sz w:val="24"/>
          <w:szCs w:val="24"/>
        </w:rPr>
        <w:t>kam</w:t>
      </w:r>
      <w:proofErr w:type="gramEnd"/>
      <w:r w:rsidRPr="008A7766">
        <w:rPr>
          <w:rFonts w:asciiTheme="majorHAnsi" w:hAnsiTheme="majorHAnsi"/>
          <w:sz w:val="24"/>
          <w:szCs w:val="24"/>
        </w:rPr>
        <w:t xml:space="preserve">.cuni.cz/KAM-14.html), případně </w:t>
      </w:r>
      <w:r w:rsidR="008A7766" w:rsidRPr="008A7766">
        <w:rPr>
          <w:rFonts w:asciiTheme="majorHAnsi" w:hAnsiTheme="majorHAnsi"/>
          <w:sz w:val="24"/>
          <w:szCs w:val="24"/>
        </w:rPr>
        <w:t>rov</w:t>
      </w:r>
      <w:r w:rsidRPr="008A7766">
        <w:rPr>
          <w:rFonts w:asciiTheme="majorHAnsi" w:hAnsiTheme="majorHAnsi"/>
          <w:sz w:val="24"/>
          <w:szCs w:val="24"/>
        </w:rPr>
        <w:t xml:space="preserve">něž </w:t>
      </w:r>
      <w:r w:rsidR="008A7766" w:rsidRPr="008A7766">
        <w:rPr>
          <w:rFonts w:asciiTheme="majorHAnsi" w:hAnsiTheme="majorHAnsi"/>
          <w:sz w:val="24"/>
          <w:szCs w:val="24"/>
        </w:rPr>
        <w:t>nabídku ubytování</w:t>
      </w:r>
      <w:r w:rsidRPr="008A7766">
        <w:rPr>
          <w:rFonts w:asciiTheme="majorHAnsi" w:hAnsiTheme="majorHAnsi"/>
          <w:sz w:val="24"/>
          <w:szCs w:val="24"/>
        </w:rPr>
        <w:t xml:space="preserve"> v Hotelu Krystal</w:t>
      </w:r>
      <w:r w:rsidR="007E7B62" w:rsidRPr="008A7766">
        <w:rPr>
          <w:rFonts w:asciiTheme="majorHAnsi" w:hAnsiTheme="majorHAnsi"/>
          <w:sz w:val="24"/>
          <w:szCs w:val="24"/>
        </w:rPr>
        <w:t xml:space="preserve">, José </w:t>
      </w:r>
      <w:proofErr w:type="spellStart"/>
      <w:r w:rsidR="007E7B62" w:rsidRPr="008A7766">
        <w:rPr>
          <w:rFonts w:asciiTheme="majorHAnsi" w:hAnsiTheme="majorHAnsi"/>
          <w:sz w:val="24"/>
          <w:szCs w:val="24"/>
        </w:rPr>
        <w:t>Martího</w:t>
      </w:r>
      <w:proofErr w:type="spellEnd"/>
      <w:r w:rsidR="007E7B62" w:rsidRPr="008A7766">
        <w:rPr>
          <w:rFonts w:asciiTheme="majorHAnsi" w:hAnsiTheme="majorHAnsi"/>
          <w:sz w:val="24"/>
          <w:szCs w:val="24"/>
        </w:rPr>
        <w:t xml:space="preserve"> 2/407, Praha 6 – Veleslavín (odkaz na webové stránky: https://www.cuni.cz/UK-4985.html)</w:t>
      </w:r>
      <w:r w:rsidRPr="008A7766">
        <w:rPr>
          <w:rFonts w:asciiTheme="majorHAnsi" w:hAnsiTheme="majorHAnsi"/>
          <w:sz w:val="24"/>
          <w:szCs w:val="24"/>
        </w:rPr>
        <w:t>.</w:t>
      </w:r>
    </w:p>
    <w:p w:rsidR="006A4FBE" w:rsidRPr="008A7766" w:rsidRDefault="006A4FBE" w:rsidP="008A7766">
      <w:pPr>
        <w:spacing w:after="0"/>
        <w:jc w:val="both"/>
        <w:rPr>
          <w:rFonts w:asciiTheme="majorHAnsi" w:hAnsiTheme="majorHAnsi" w:cs="Times New Roman"/>
        </w:rPr>
      </w:pPr>
    </w:p>
    <w:sectPr w:rsidR="006A4FBE" w:rsidRPr="008A7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F8B"/>
    <w:multiLevelType w:val="hybridMultilevel"/>
    <w:tmpl w:val="757C7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35CE5"/>
    <w:multiLevelType w:val="hybridMultilevel"/>
    <w:tmpl w:val="065EB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A323E"/>
    <w:multiLevelType w:val="hybridMultilevel"/>
    <w:tmpl w:val="DFBA63BC"/>
    <w:lvl w:ilvl="0" w:tplc="10D2B36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55212"/>
    <w:multiLevelType w:val="hybridMultilevel"/>
    <w:tmpl w:val="956A9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012B8"/>
    <w:multiLevelType w:val="hybridMultilevel"/>
    <w:tmpl w:val="8F58A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04F0D"/>
    <w:multiLevelType w:val="hybridMultilevel"/>
    <w:tmpl w:val="CA5CD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B4BDC"/>
    <w:multiLevelType w:val="hybridMultilevel"/>
    <w:tmpl w:val="ACB883B8"/>
    <w:lvl w:ilvl="0" w:tplc="0B7867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27D78"/>
    <w:multiLevelType w:val="hybridMultilevel"/>
    <w:tmpl w:val="3B78C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1E59F6"/>
    <w:multiLevelType w:val="hybridMultilevel"/>
    <w:tmpl w:val="8C76F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0C"/>
    <w:rsid w:val="000A2B26"/>
    <w:rsid w:val="000C2F2A"/>
    <w:rsid w:val="00104874"/>
    <w:rsid w:val="00156420"/>
    <w:rsid w:val="001568BB"/>
    <w:rsid w:val="00167E39"/>
    <w:rsid w:val="00250C81"/>
    <w:rsid w:val="002B174F"/>
    <w:rsid w:val="002F050C"/>
    <w:rsid w:val="003618E8"/>
    <w:rsid w:val="00395189"/>
    <w:rsid w:val="003C2784"/>
    <w:rsid w:val="00432817"/>
    <w:rsid w:val="004439A8"/>
    <w:rsid w:val="004668B4"/>
    <w:rsid w:val="005B7FCA"/>
    <w:rsid w:val="005E542C"/>
    <w:rsid w:val="006A4FBE"/>
    <w:rsid w:val="006B62F7"/>
    <w:rsid w:val="007E7B62"/>
    <w:rsid w:val="008779E8"/>
    <w:rsid w:val="008A7766"/>
    <w:rsid w:val="00A747BE"/>
    <w:rsid w:val="00A77327"/>
    <w:rsid w:val="00B845D1"/>
    <w:rsid w:val="00BB402E"/>
    <w:rsid w:val="00C17DBB"/>
    <w:rsid w:val="00D260E9"/>
    <w:rsid w:val="00D35B23"/>
    <w:rsid w:val="00E07470"/>
    <w:rsid w:val="00E976CA"/>
    <w:rsid w:val="00EF3C07"/>
    <w:rsid w:val="00F05940"/>
    <w:rsid w:val="00F716C5"/>
    <w:rsid w:val="00F7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18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4F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18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4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listickepabeni@prf.cuni.cz" TargetMode="External"/><Relationship Id="rId3" Type="http://schemas.openxmlformats.org/officeDocument/2006/relationships/styles" Target="styles.xml"/><Relationship Id="rId7" Type="http://schemas.openxmlformats.org/officeDocument/2006/relationships/hyperlink" Target="mailto:civilistickepabeni@prf.cun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2A7E2-BFD2-4096-947D-8290B94C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Karlova, Právnická Fakulta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Strelecek</dc:creator>
  <cp:lastModifiedBy>Miroslav Sedlacek</cp:lastModifiedBy>
  <cp:revision>16</cp:revision>
  <cp:lastPrinted>2019-02-12T09:57:00Z</cp:lastPrinted>
  <dcterms:created xsi:type="dcterms:W3CDTF">2019-03-05T07:42:00Z</dcterms:created>
  <dcterms:modified xsi:type="dcterms:W3CDTF">2019-03-05T15:41:00Z</dcterms:modified>
</cp:coreProperties>
</file>