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3D" w:rsidRPr="007D29C8" w:rsidRDefault="00C24B3D" w:rsidP="005E247A">
      <w:pPr>
        <w:contextualSpacing/>
        <w:jc w:val="center"/>
        <w:rPr>
          <w:b/>
          <w:color w:val="5B9BD5" w:themeColor="accent1"/>
          <w:sz w:val="36"/>
          <w:szCs w:val="36"/>
        </w:rPr>
      </w:pPr>
      <w:bookmarkStart w:id="0" w:name="_GoBack"/>
      <w:bookmarkEnd w:id="0"/>
      <w:r w:rsidRPr="007D29C8">
        <w:rPr>
          <w:b/>
          <w:color w:val="5B9BD5" w:themeColor="accent1"/>
          <w:sz w:val="36"/>
          <w:szCs w:val="36"/>
        </w:rPr>
        <w:t xml:space="preserve">The </w:t>
      </w:r>
      <w:proofErr w:type="spellStart"/>
      <w:r w:rsidRPr="007D29C8">
        <w:rPr>
          <w:b/>
          <w:color w:val="5B9BD5" w:themeColor="accent1"/>
          <w:sz w:val="36"/>
          <w:szCs w:val="36"/>
        </w:rPr>
        <w:t>Europaeum</w:t>
      </w:r>
      <w:proofErr w:type="spellEnd"/>
      <w:r w:rsidRPr="007D29C8">
        <w:rPr>
          <w:b/>
          <w:color w:val="5B9BD5" w:themeColor="accent1"/>
          <w:sz w:val="36"/>
          <w:szCs w:val="36"/>
        </w:rPr>
        <w:t xml:space="preserve"> Scholarship Programme</w:t>
      </w:r>
    </w:p>
    <w:p w:rsidR="00C24B3D" w:rsidRPr="007D29C8" w:rsidRDefault="00C24B3D" w:rsidP="00C24B3D">
      <w:pPr>
        <w:contextualSpacing/>
        <w:jc w:val="center"/>
        <w:rPr>
          <w:b/>
          <w:color w:val="5B9BD5" w:themeColor="accent1"/>
          <w:sz w:val="32"/>
          <w:szCs w:val="32"/>
        </w:rPr>
      </w:pPr>
      <w:r w:rsidRPr="007D29C8">
        <w:rPr>
          <w:b/>
          <w:color w:val="5B9BD5" w:themeColor="accent1"/>
          <w:sz w:val="32"/>
          <w:szCs w:val="32"/>
        </w:rPr>
        <w:t>Executive Summary</w:t>
      </w:r>
    </w:p>
    <w:p w:rsidR="00C24B3D" w:rsidRPr="007D29C8" w:rsidRDefault="00C24B3D" w:rsidP="00573F9E">
      <w:pPr>
        <w:contextualSpacing/>
        <w:rPr>
          <w:b/>
          <w:color w:val="5B9BD5" w:themeColor="accent1"/>
          <w:sz w:val="32"/>
          <w:szCs w:val="32"/>
        </w:rPr>
      </w:pPr>
    </w:p>
    <w:p w:rsidR="00C24B3D" w:rsidRPr="007D29C8" w:rsidRDefault="00C24B3D" w:rsidP="00573F9E">
      <w:pPr>
        <w:contextualSpacing/>
        <w:rPr>
          <w:color w:val="000000" w:themeColor="text1"/>
        </w:rPr>
      </w:pPr>
      <w:r w:rsidRPr="007D29C8">
        <w:rPr>
          <w:color w:val="000000" w:themeColor="text1"/>
        </w:rPr>
        <w:t xml:space="preserve">The </w:t>
      </w:r>
      <w:proofErr w:type="spellStart"/>
      <w:r w:rsidRPr="007D29C8">
        <w:rPr>
          <w:color w:val="000000" w:themeColor="text1"/>
        </w:rPr>
        <w:t>Europaeum</w:t>
      </w:r>
      <w:proofErr w:type="spellEnd"/>
      <w:r w:rsidRPr="007D29C8">
        <w:rPr>
          <w:color w:val="000000" w:themeColor="text1"/>
        </w:rPr>
        <w:t xml:space="preserve">, an association of twelve of Europe’s foremost universities, is launching a new two-year </w:t>
      </w:r>
      <w:proofErr w:type="spellStart"/>
      <w:r w:rsidRPr="007D29C8">
        <w:rPr>
          <w:i/>
          <w:color w:val="000000" w:themeColor="text1"/>
        </w:rPr>
        <w:t>Europaeum</w:t>
      </w:r>
      <w:proofErr w:type="spellEnd"/>
      <w:r w:rsidRPr="007D29C8">
        <w:rPr>
          <w:i/>
          <w:color w:val="000000" w:themeColor="text1"/>
        </w:rPr>
        <w:t xml:space="preserve"> Scholars Programme</w:t>
      </w:r>
      <w:r w:rsidR="00376126">
        <w:rPr>
          <w:color w:val="000000" w:themeColor="text1"/>
        </w:rPr>
        <w:t>, starting on 2</w:t>
      </w:r>
      <w:r w:rsidRPr="007D29C8">
        <w:rPr>
          <w:color w:val="000000" w:themeColor="text1"/>
        </w:rPr>
        <w:t xml:space="preserve"> January</w:t>
      </w:r>
      <w:r w:rsidR="00376126">
        <w:rPr>
          <w:color w:val="000000" w:themeColor="text1"/>
        </w:rPr>
        <w:t xml:space="preserve"> 2018</w:t>
      </w:r>
      <w:r w:rsidRPr="007D29C8">
        <w:rPr>
          <w:color w:val="000000" w:themeColor="text1"/>
        </w:rPr>
        <w:t>. Applications must be submitted as soon as mid-November.</w:t>
      </w:r>
    </w:p>
    <w:p w:rsidR="00C24B3D" w:rsidRPr="007D29C8" w:rsidRDefault="00C24B3D" w:rsidP="00573F9E">
      <w:pPr>
        <w:contextualSpacing/>
        <w:rPr>
          <w:color w:val="000000" w:themeColor="text1"/>
        </w:rPr>
      </w:pPr>
    </w:p>
    <w:p w:rsidR="00C24B3D" w:rsidRPr="007D29C8" w:rsidRDefault="00C24B3D" w:rsidP="00573F9E">
      <w:pPr>
        <w:contextualSpacing/>
        <w:rPr>
          <w:b/>
          <w:color w:val="000000" w:themeColor="text1"/>
        </w:rPr>
      </w:pPr>
      <w:r w:rsidRPr="007D29C8">
        <w:rPr>
          <w:b/>
          <w:color w:val="000000" w:themeColor="text1"/>
        </w:rPr>
        <w:t xml:space="preserve">The new programme will be taken alongside an existing doctorate. It will be multi-disciplinary, multi-university and multi-locational and focused on contemporary European policy. It is designed for those exceptional students who have the capacity and the desire to shape the future of Europe for the better. We are looking, above all, for outstanding students who have the capacity to lead and who think </w:t>
      </w:r>
      <w:r w:rsidRPr="007D29C8">
        <w:rPr>
          <w:b/>
          <w:color w:val="000000" w:themeColor="text1"/>
          <w:u w:val="single"/>
        </w:rPr>
        <w:t>for</w:t>
      </w:r>
      <w:r w:rsidRPr="007D29C8">
        <w:rPr>
          <w:b/>
          <w:color w:val="000000" w:themeColor="text1"/>
        </w:rPr>
        <w:t xml:space="preserve"> themselves but not just </w:t>
      </w:r>
      <w:r w:rsidRPr="007D29C8">
        <w:rPr>
          <w:b/>
          <w:color w:val="000000" w:themeColor="text1"/>
          <w:u w:val="single"/>
        </w:rPr>
        <w:t>of</w:t>
      </w:r>
      <w:r w:rsidRPr="007D29C8">
        <w:rPr>
          <w:b/>
          <w:color w:val="000000" w:themeColor="text1"/>
        </w:rPr>
        <w:t xml:space="preserve"> themselves. The programme is fully funded by Scholarships worth 10,000 Euros covering full accommodation, travel and all tuition. A maximum of 30 places is available.</w:t>
      </w:r>
    </w:p>
    <w:p w:rsidR="00C24B3D" w:rsidRPr="007D29C8" w:rsidRDefault="00C24B3D" w:rsidP="00573F9E">
      <w:pPr>
        <w:contextualSpacing/>
        <w:rPr>
          <w:b/>
          <w:color w:val="000000" w:themeColor="text1"/>
        </w:rPr>
      </w:pPr>
    </w:p>
    <w:p w:rsidR="00C24B3D" w:rsidRPr="007D29C8" w:rsidRDefault="00C24B3D" w:rsidP="00573F9E">
      <w:pPr>
        <w:contextualSpacing/>
        <w:rPr>
          <w:color w:val="000000" w:themeColor="text1"/>
          <w:u w:val="single"/>
        </w:rPr>
      </w:pPr>
      <w:r w:rsidRPr="007D29C8">
        <w:rPr>
          <w:color w:val="000000" w:themeColor="text1"/>
          <w:u w:val="single"/>
        </w:rPr>
        <w:t>Venues and Timing</w:t>
      </w:r>
    </w:p>
    <w:p w:rsidR="00C24B3D" w:rsidRPr="007D29C8" w:rsidRDefault="00C24B3D" w:rsidP="00573F9E">
      <w:pPr>
        <w:contextualSpacing/>
        <w:rPr>
          <w:b/>
          <w:color w:val="000000" w:themeColor="text1"/>
          <w:u w:val="single"/>
        </w:rPr>
      </w:pPr>
    </w:p>
    <w:p w:rsidR="005C4E1A" w:rsidRPr="00341D99" w:rsidRDefault="005C4E1A" w:rsidP="005C4E1A">
      <w:pPr>
        <w:contextualSpacing/>
        <w:rPr>
          <w:color w:val="000000" w:themeColor="text1"/>
        </w:rPr>
      </w:pPr>
      <w:r w:rsidRPr="00341D99">
        <w:rPr>
          <w:color w:val="000000" w:themeColor="text1"/>
        </w:rPr>
        <w:t>The programme will take place in four modules per year, each of 3-5 days,</w:t>
      </w:r>
      <w:r>
        <w:rPr>
          <w:color w:val="000000" w:themeColor="text1"/>
        </w:rPr>
        <w:t xml:space="preserve"> starting on the evening of 2</w:t>
      </w:r>
      <w:r w:rsidRPr="00192F08">
        <w:rPr>
          <w:color w:val="000000" w:themeColor="text1"/>
          <w:vertAlign w:val="superscript"/>
        </w:rPr>
        <w:t>nd</w:t>
      </w:r>
      <w:r>
        <w:rPr>
          <w:color w:val="000000" w:themeColor="text1"/>
        </w:rPr>
        <w:t xml:space="preserve"> </w:t>
      </w:r>
      <w:r w:rsidRPr="00341D99">
        <w:rPr>
          <w:color w:val="000000" w:themeColor="text1"/>
        </w:rPr>
        <w:t>January</w:t>
      </w:r>
      <w:r>
        <w:rPr>
          <w:color w:val="000000" w:themeColor="text1"/>
        </w:rPr>
        <w:t xml:space="preserve"> 2018, in Oxford, and continuing in </w:t>
      </w:r>
      <w:r w:rsidRPr="00341D99">
        <w:rPr>
          <w:color w:val="000000" w:themeColor="text1"/>
        </w:rPr>
        <w:t xml:space="preserve">April, June and September at Leiden, Geneva and Prague. </w:t>
      </w:r>
    </w:p>
    <w:p w:rsidR="00C24B3D" w:rsidRPr="007D29C8" w:rsidRDefault="00C24B3D" w:rsidP="00573F9E">
      <w:pPr>
        <w:contextualSpacing/>
        <w:rPr>
          <w:color w:val="000000" w:themeColor="text1"/>
        </w:rPr>
      </w:pPr>
    </w:p>
    <w:p w:rsidR="00C24B3D" w:rsidRPr="007D29C8" w:rsidRDefault="00C24B3D" w:rsidP="00573F9E">
      <w:pPr>
        <w:contextualSpacing/>
        <w:rPr>
          <w:color w:val="000000" w:themeColor="text1"/>
          <w:u w:val="single"/>
        </w:rPr>
      </w:pPr>
      <w:r w:rsidRPr="007D29C8">
        <w:rPr>
          <w:color w:val="000000" w:themeColor="text1"/>
          <w:u w:val="single"/>
        </w:rPr>
        <w:t>Tuition</w:t>
      </w:r>
    </w:p>
    <w:p w:rsidR="00C24B3D" w:rsidRPr="007D29C8" w:rsidRDefault="00C24B3D" w:rsidP="00573F9E">
      <w:pPr>
        <w:contextualSpacing/>
        <w:rPr>
          <w:color w:val="000000" w:themeColor="text1"/>
          <w:u w:val="single"/>
        </w:rPr>
      </w:pPr>
    </w:p>
    <w:p w:rsidR="00C24B3D" w:rsidRPr="007D29C8" w:rsidRDefault="00074BCC" w:rsidP="000E4135">
      <w:pPr>
        <w:contextualSpacing/>
        <w:rPr>
          <w:color w:val="000000" w:themeColor="text1"/>
        </w:rPr>
      </w:pPr>
      <w:r w:rsidRPr="007D29C8">
        <w:t xml:space="preserve">The tuition, in English, </w:t>
      </w:r>
      <w:r w:rsidR="00C24B3D" w:rsidRPr="007D29C8">
        <w:t xml:space="preserve">will primarily be in small groups, no more than seven or eight, working intensively as teams and being critically tested by academics affiliated with the </w:t>
      </w:r>
      <w:proofErr w:type="spellStart"/>
      <w:r w:rsidR="00C24B3D" w:rsidRPr="007D29C8">
        <w:t>Europaeum</w:t>
      </w:r>
      <w:proofErr w:type="spellEnd"/>
      <w:r w:rsidR="00C24B3D" w:rsidRPr="007D29C8">
        <w:t xml:space="preserve">. There will also be sessions with external experts, leading thinkers, media experts and business people, and policy-makers. The programme </w:t>
      </w:r>
      <w:r w:rsidR="00C24B3D" w:rsidRPr="007D29C8">
        <w:rPr>
          <w:color w:val="000000" w:themeColor="text1"/>
        </w:rPr>
        <w:t>will include discussion of the ethical considerations involved in policy and of the qualities that students themselves bring to the table.</w:t>
      </w:r>
    </w:p>
    <w:p w:rsidR="00C24B3D" w:rsidRPr="007D29C8" w:rsidRDefault="00C24B3D" w:rsidP="00573F9E">
      <w:pPr>
        <w:contextualSpacing/>
        <w:rPr>
          <w:color w:val="000000" w:themeColor="text1"/>
          <w:u w:val="single"/>
        </w:rPr>
      </w:pPr>
    </w:p>
    <w:p w:rsidR="00C24B3D" w:rsidRPr="007D29C8" w:rsidRDefault="00C24B3D" w:rsidP="00610DAD">
      <w:pPr>
        <w:keepNext/>
        <w:rPr>
          <w:u w:val="single"/>
        </w:rPr>
      </w:pPr>
      <w:r w:rsidRPr="007D29C8">
        <w:rPr>
          <w:u w:val="single"/>
        </w:rPr>
        <w:t>Eligibility</w:t>
      </w:r>
    </w:p>
    <w:p w:rsidR="00C24B3D" w:rsidRPr="007D29C8" w:rsidRDefault="00C24B3D" w:rsidP="00610DAD">
      <w:pPr>
        <w:rPr>
          <w:u w:val="single"/>
        </w:rPr>
      </w:pPr>
    </w:p>
    <w:p w:rsidR="00C24B3D" w:rsidRPr="007D29C8" w:rsidRDefault="00C24B3D" w:rsidP="00610DAD">
      <w:r w:rsidRPr="007D29C8">
        <w:t xml:space="preserve">Applicants must be doctoral students at a university that is a member of the </w:t>
      </w:r>
      <w:proofErr w:type="spellStart"/>
      <w:r w:rsidRPr="007D29C8">
        <w:t>Europaeum</w:t>
      </w:r>
      <w:proofErr w:type="spellEnd"/>
      <w:r w:rsidRPr="007D29C8">
        <w:t xml:space="preserve"> and must be studying a doctorate that lies either in the humanities or the social sciences </w:t>
      </w:r>
      <w:r w:rsidRPr="007D29C8">
        <w:rPr>
          <w:i/>
        </w:rPr>
        <w:t>and</w:t>
      </w:r>
      <w:r w:rsidRPr="007D29C8">
        <w:t xml:space="preserve"> whose work interacts with European Studies, broadly understood. They must also receive the </w:t>
      </w:r>
      <w:proofErr w:type="gramStart"/>
      <w:r w:rsidRPr="007D29C8">
        <w:t>support</w:t>
      </w:r>
      <w:proofErr w:type="gramEnd"/>
      <w:r w:rsidRPr="007D29C8">
        <w:t xml:space="preserve"> of their home University.</w:t>
      </w:r>
    </w:p>
    <w:p w:rsidR="00C24B3D" w:rsidRPr="007D29C8" w:rsidRDefault="00C24B3D" w:rsidP="00610DAD"/>
    <w:p w:rsidR="00C24B3D" w:rsidRPr="007D29C8" w:rsidRDefault="00C24B3D" w:rsidP="00573F9E">
      <w:pPr>
        <w:contextualSpacing/>
        <w:rPr>
          <w:color w:val="000000" w:themeColor="text1"/>
          <w:u w:val="single"/>
        </w:rPr>
      </w:pPr>
      <w:r w:rsidRPr="007D29C8">
        <w:rPr>
          <w:color w:val="000000" w:themeColor="text1"/>
          <w:u w:val="single"/>
        </w:rPr>
        <w:t>Further Details and Background Information</w:t>
      </w:r>
    </w:p>
    <w:p w:rsidR="00C24B3D" w:rsidRPr="007D29C8" w:rsidRDefault="00C24B3D" w:rsidP="00573F9E">
      <w:pPr>
        <w:contextualSpacing/>
        <w:rPr>
          <w:color w:val="000000" w:themeColor="text1"/>
          <w:u w:val="single"/>
        </w:rPr>
      </w:pPr>
    </w:p>
    <w:p w:rsidR="00C24B3D" w:rsidRPr="007D29C8" w:rsidRDefault="00C24B3D" w:rsidP="00573F9E">
      <w:pPr>
        <w:contextualSpacing/>
        <w:rPr>
          <w:color w:val="000000" w:themeColor="text1"/>
        </w:rPr>
      </w:pPr>
      <w:r w:rsidRPr="007D29C8">
        <w:rPr>
          <w:color w:val="000000" w:themeColor="text1"/>
        </w:rPr>
        <w:t xml:space="preserve">Further details about the </w:t>
      </w:r>
      <w:proofErr w:type="spellStart"/>
      <w:r w:rsidRPr="007D29C8">
        <w:rPr>
          <w:color w:val="000000" w:themeColor="text1"/>
        </w:rPr>
        <w:t>Europaeum</w:t>
      </w:r>
      <w:proofErr w:type="spellEnd"/>
      <w:r w:rsidRPr="007D29C8">
        <w:rPr>
          <w:color w:val="000000" w:themeColor="text1"/>
        </w:rPr>
        <w:t xml:space="preserve"> and the new programme</w:t>
      </w:r>
      <w:r w:rsidR="00EC6A5A" w:rsidRPr="007D29C8">
        <w:rPr>
          <w:color w:val="000000" w:themeColor="text1"/>
        </w:rPr>
        <w:t>, including the rationale for introducing it now,</w:t>
      </w:r>
      <w:r w:rsidRPr="007D29C8">
        <w:rPr>
          <w:color w:val="000000" w:themeColor="text1"/>
        </w:rPr>
        <w:t xml:space="preserve"> are provided in the pages below.</w:t>
      </w:r>
    </w:p>
    <w:p w:rsidR="00C24B3D" w:rsidRPr="007D29C8" w:rsidRDefault="00C24B3D" w:rsidP="00573F9E">
      <w:pPr>
        <w:contextualSpacing/>
        <w:rPr>
          <w:color w:val="000000" w:themeColor="text1"/>
        </w:rPr>
      </w:pPr>
    </w:p>
    <w:p w:rsidR="00EC6A5A" w:rsidRPr="007D29C8" w:rsidRDefault="00EC6A5A" w:rsidP="00573F9E">
      <w:pPr>
        <w:contextualSpacing/>
        <w:rPr>
          <w:color w:val="000000" w:themeColor="text1"/>
        </w:rPr>
      </w:pPr>
    </w:p>
    <w:p w:rsidR="00EC6A5A" w:rsidRPr="007D29C8" w:rsidRDefault="00EC6A5A" w:rsidP="00573F9E">
      <w:pPr>
        <w:contextualSpacing/>
        <w:rPr>
          <w:color w:val="000000" w:themeColor="text1"/>
        </w:rPr>
      </w:pPr>
    </w:p>
    <w:p w:rsidR="00C24B3D" w:rsidRPr="007D29C8" w:rsidRDefault="00C24B3D" w:rsidP="00573F9E">
      <w:pPr>
        <w:contextualSpacing/>
        <w:rPr>
          <w:color w:val="000000" w:themeColor="text1"/>
        </w:rPr>
      </w:pPr>
      <w:r w:rsidRPr="007D29C8">
        <w:rPr>
          <w:color w:val="000000" w:themeColor="text1"/>
        </w:rPr>
        <w:t xml:space="preserve">Dr Andrew Graham (Executive Chair of the </w:t>
      </w:r>
      <w:proofErr w:type="spellStart"/>
      <w:r w:rsidRPr="007D29C8">
        <w:rPr>
          <w:color w:val="000000" w:themeColor="text1"/>
        </w:rPr>
        <w:t>Europaeum</w:t>
      </w:r>
      <w:proofErr w:type="spellEnd"/>
      <w:r w:rsidRPr="007D29C8">
        <w:rPr>
          <w:color w:val="000000" w:themeColor="text1"/>
        </w:rPr>
        <w:t>)</w:t>
      </w:r>
    </w:p>
    <w:p w:rsidR="00EC6A5A" w:rsidRPr="007D29C8" w:rsidRDefault="00EC6A5A" w:rsidP="00573F9E">
      <w:pPr>
        <w:contextualSpacing/>
        <w:rPr>
          <w:color w:val="000000" w:themeColor="text1"/>
        </w:rPr>
      </w:pPr>
      <w:r w:rsidRPr="007D29C8">
        <w:rPr>
          <w:color w:val="000000" w:themeColor="text1"/>
        </w:rPr>
        <w:t xml:space="preserve">Dr Hartmut Mayer (Director of the </w:t>
      </w:r>
      <w:proofErr w:type="spellStart"/>
      <w:r w:rsidRPr="007D29C8">
        <w:rPr>
          <w:color w:val="000000" w:themeColor="text1"/>
        </w:rPr>
        <w:t>Europaeum</w:t>
      </w:r>
      <w:proofErr w:type="spellEnd"/>
      <w:r w:rsidRPr="007D29C8">
        <w:rPr>
          <w:color w:val="000000" w:themeColor="text1"/>
        </w:rPr>
        <w:t>)</w:t>
      </w:r>
    </w:p>
    <w:p w:rsidR="00EC6A5A" w:rsidRPr="007D29C8" w:rsidRDefault="00EC6A5A" w:rsidP="00573F9E">
      <w:pPr>
        <w:contextualSpacing/>
        <w:rPr>
          <w:color w:val="000000" w:themeColor="text1"/>
        </w:rPr>
      </w:pPr>
      <w:r w:rsidRPr="007D29C8">
        <w:rPr>
          <w:color w:val="000000" w:themeColor="text1"/>
        </w:rPr>
        <w:t xml:space="preserve">Dr Tracey </w:t>
      </w:r>
      <w:proofErr w:type="spellStart"/>
      <w:r w:rsidRPr="007D29C8">
        <w:rPr>
          <w:color w:val="000000" w:themeColor="text1"/>
        </w:rPr>
        <w:t>Sowerby</w:t>
      </w:r>
      <w:proofErr w:type="spellEnd"/>
      <w:r w:rsidRPr="007D29C8">
        <w:rPr>
          <w:color w:val="000000" w:themeColor="text1"/>
        </w:rPr>
        <w:t xml:space="preserve"> (Programme Director)</w:t>
      </w:r>
    </w:p>
    <w:p w:rsidR="00C24B3D" w:rsidRDefault="00C24B3D" w:rsidP="00573F9E">
      <w:pPr>
        <w:contextualSpacing/>
        <w:rPr>
          <w:color w:val="000000" w:themeColor="text1"/>
        </w:rPr>
      </w:pPr>
    </w:p>
    <w:p w:rsidR="00F33996" w:rsidRPr="007D29C8" w:rsidRDefault="00F33996" w:rsidP="00F33996">
      <w:pPr>
        <w:contextualSpacing/>
        <w:jc w:val="center"/>
        <w:rPr>
          <w:b/>
          <w:color w:val="5B9BD5" w:themeColor="accent1"/>
          <w:sz w:val="32"/>
          <w:szCs w:val="32"/>
        </w:rPr>
      </w:pPr>
      <w:r w:rsidRPr="007D29C8">
        <w:rPr>
          <w:b/>
          <w:color w:val="5B9BD5" w:themeColor="accent1"/>
          <w:sz w:val="32"/>
          <w:szCs w:val="32"/>
        </w:rPr>
        <w:lastRenderedPageBreak/>
        <w:t>Further information</w:t>
      </w:r>
    </w:p>
    <w:p w:rsidR="00EC6A5A" w:rsidRPr="007D29C8" w:rsidRDefault="00F33996" w:rsidP="00F33996">
      <w:pPr>
        <w:contextualSpacing/>
        <w:rPr>
          <w:color w:val="000000" w:themeColor="text1"/>
          <w:sz w:val="28"/>
          <w:szCs w:val="28"/>
          <w:u w:val="single"/>
        </w:rPr>
      </w:pPr>
      <w:r w:rsidRPr="007D29C8">
        <w:rPr>
          <w:b/>
          <w:color w:val="5B9BD5" w:themeColor="accent1"/>
          <w:sz w:val="28"/>
          <w:szCs w:val="28"/>
        </w:rPr>
        <w:t xml:space="preserve">The </w:t>
      </w:r>
      <w:proofErr w:type="spellStart"/>
      <w:r w:rsidRPr="007D29C8">
        <w:rPr>
          <w:b/>
          <w:color w:val="5B9BD5" w:themeColor="accent1"/>
          <w:sz w:val="28"/>
          <w:szCs w:val="28"/>
        </w:rPr>
        <w:t>Europaeum</w:t>
      </w:r>
      <w:proofErr w:type="spellEnd"/>
    </w:p>
    <w:p w:rsidR="00EC6A5A" w:rsidRPr="007D29C8" w:rsidRDefault="00EC6A5A" w:rsidP="00573F9E">
      <w:pPr>
        <w:contextualSpacing/>
        <w:rPr>
          <w:color w:val="000000" w:themeColor="text1"/>
          <w:u w:val="single"/>
        </w:rPr>
      </w:pPr>
    </w:p>
    <w:p w:rsidR="004934EA" w:rsidRPr="007D29C8" w:rsidRDefault="00573F9E" w:rsidP="00573F9E">
      <w:pPr>
        <w:contextualSpacing/>
        <w:rPr>
          <w:color w:val="000000" w:themeColor="text1"/>
        </w:rPr>
      </w:pPr>
      <w:r w:rsidRPr="007D29C8">
        <w:rPr>
          <w:color w:val="000000" w:themeColor="text1"/>
        </w:rPr>
        <w:t xml:space="preserve">The </w:t>
      </w:r>
      <w:proofErr w:type="spellStart"/>
      <w:r w:rsidRPr="007D29C8">
        <w:rPr>
          <w:color w:val="000000" w:themeColor="text1"/>
        </w:rPr>
        <w:t>Europaeum</w:t>
      </w:r>
      <w:proofErr w:type="spellEnd"/>
      <w:r w:rsidRPr="007D29C8">
        <w:rPr>
          <w:color w:val="000000" w:themeColor="text1"/>
        </w:rPr>
        <w:t xml:space="preserve">, founded in 1992 by Oxford University, is an association of </w:t>
      </w:r>
      <w:r w:rsidR="005C4E1A">
        <w:rPr>
          <w:color w:val="000000" w:themeColor="text1"/>
        </w:rPr>
        <w:t xml:space="preserve">a dozen </w:t>
      </w:r>
      <w:r w:rsidRPr="007D29C8">
        <w:rPr>
          <w:color w:val="000000" w:themeColor="text1"/>
        </w:rPr>
        <w:t>of Europe’s leading universities</w:t>
      </w:r>
      <w:r w:rsidRPr="007D29C8">
        <w:rPr>
          <w:rStyle w:val="Znakapoznpodarou"/>
          <w:color w:val="000000" w:themeColor="text1"/>
        </w:rPr>
        <w:footnoteReference w:id="1"/>
      </w:r>
      <w:r w:rsidRPr="007D29C8">
        <w:rPr>
          <w:color w:val="000000" w:themeColor="text1"/>
        </w:rPr>
        <w:t xml:space="preserve"> which brings together students and faculty working in the humanities and the social sciences with a focus on contemporary European issues.</w:t>
      </w:r>
      <w:r w:rsidR="00E1333E" w:rsidRPr="007D29C8">
        <w:rPr>
          <w:color w:val="000000" w:themeColor="text1"/>
        </w:rPr>
        <w:t xml:space="preserve"> </w:t>
      </w:r>
      <w:r w:rsidR="00EC6A5A" w:rsidRPr="007D29C8">
        <w:rPr>
          <w:color w:val="000000" w:themeColor="text1"/>
        </w:rPr>
        <w:t xml:space="preserve">During the last year it has restructured and refocused and all member universities have agreed that the </w:t>
      </w:r>
      <w:proofErr w:type="spellStart"/>
      <w:r w:rsidR="00EC6A5A" w:rsidRPr="007D29C8">
        <w:rPr>
          <w:color w:val="000000" w:themeColor="text1"/>
        </w:rPr>
        <w:t>Europaeum</w:t>
      </w:r>
      <w:proofErr w:type="spellEnd"/>
      <w:r w:rsidR="00EC6A5A" w:rsidRPr="007D29C8">
        <w:rPr>
          <w:color w:val="000000" w:themeColor="text1"/>
        </w:rPr>
        <w:t xml:space="preserve"> should </w:t>
      </w:r>
      <w:r w:rsidR="00DE080D" w:rsidRPr="007D29C8">
        <w:rPr>
          <w:color w:val="000000" w:themeColor="text1"/>
        </w:rPr>
        <w:t xml:space="preserve">launch </w:t>
      </w:r>
      <w:r w:rsidR="004934EA" w:rsidRPr="007D29C8">
        <w:rPr>
          <w:color w:val="000000" w:themeColor="text1"/>
        </w:rPr>
        <w:t xml:space="preserve">a new two-year </w:t>
      </w:r>
      <w:proofErr w:type="spellStart"/>
      <w:r w:rsidR="004934EA" w:rsidRPr="007D29C8">
        <w:rPr>
          <w:i/>
          <w:color w:val="000000" w:themeColor="text1"/>
        </w:rPr>
        <w:t>Europaeum</w:t>
      </w:r>
      <w:proofErr w:type="spellEnd"/>
      <w:r w:rsidR="004934EA" w:rsidRPr="007D29C8">
        <w:rPr>
          <w:i/>
          <w:color w:val="000000" w:themeColor="text1"/>
        </w:rPr>
        <w:t xml:space="preserve"> Scholars Programme</w:t>
      </w:r>
      <w:r w:rsidR="004934EA" w:rsidRPr="007D29C8">
        <w:rPr>
          <w:color w:val="000000" w:themeColor="text1"/>
        </w:rPr>
        <w:t xml:space="preserve"> and, growing out from this, a new </w:t>
      </w:r>
      <w:r w:rsidR="004934EA" w:rsidRPr="007D29C8">
        <w:rPr>
          <w:i/>
          <w:color w:val="000000" w:themeColor="text1"/>
        </w:rPr>
        <w:t>alumni network</w:t>
      </w:r>
      <w:r w:rsidR="004934EA" w:rsidRPr="007D29C8">
        <w:rPr>
          <w:color w:val="000000" w:themeColor="text1"/>
        </w:rPr>
        <w:t xml:space="preserve"> of </w:t>
      </w:r>
      <w:proofErr w:type="spellStart"/>
      <w:r w:rsidR="004934EA" w:rsidRPr="007D29C8">
        <w:rPr>
          <w:color w:val="000000" w:themeColor="text1"/>
        </w:rPr>
        <w:t>Europaeum</w:t>
      </w:r>
      <w:proofErr w:type="spellEnd"/>
      <w:r w:rsidR="004934EA" w:rsidRPr="007D29C8">
        <w:rPr>
          <w:color w:val="000000" w:themeColor="text1"/>
        </w:rPr>
        <w:t xml:space="preserve"> Scholars.</w:t>
      </w:r>
      <w:r w:rsidR="00EC6A5A" w:rsidRPr="007D29C8">
        <w:rPr>
          <w:color w:val="000000" w:themeColor="text1"/>
        </w:rPr>
        <w:t xml:space="preserve"> A Press Release announcing this was </w:t>
      </w:r>
      <w:r w:rsidR="005C4E1A">
        <w:rPr>
          <w:color w:val="000000" w:themeColor="text1"/>
        </w:rPr>
        <w:t xml:space="preserve">issued </w:t>
      </w:r>
      <w:r w:rsidR="00EC6A5A" w:rsidRPr="007D29C8">
        <w:rPr>
          <w:color w:val="000000" w:themeColor="text1"/>
        </w:rPr>
        <w:t xml:space="preserve">on 2 October, 2017 and is attached as an Appendix. </w:t>
      </w:r>
    </w:p>
    <w:p w:rsidR="00DE080D" w:rsidRPr="007D29C8" w:rsidRDefault="00DE080D" w:rsidP="00573F9E">
      <w:pPr>
        <w:contextualSpacing/>
        <w:rPr>
          <w:color w:val="000000" w:themeColor="text1"/>
        </w:rPr>
      </w:pPr>
    </w:p>
    <w:p w:rsidR="00DE080D" w:rsidRPr="007D29C8" w:rsidRDefault="00DE080D" w:rsidP="00573F9E">
      <w:pPr>
        <w:contextualSpacing/>
        <w:rPr>
          <w:color w:val="000000" w:themeColor="text1"/>
        </w:rPr>
      </w:pPr>
    </w:p>
    <w:p w:rsidR="00573F9E" w:rsidRPr="007D29C8" w:rsidRDefault="00573F9E" w:rsidP="00794792">
      <w:pPr>
        <w:contextualSpacing/>
        <w:rPr>
          <w:b/>
          <w:color w:val="5B9BD5" w:themeColor="accent1"/>
          <w:sz w:val="28"/>
          <w:szCs w:val="28"/>
        </w:rPr>
      </w:pPr>
      <w:r w:rsidRPr="007D29C8">
        <w:rPr>
          <w:b/>
          <w:color w:val="5B9BD5" w:themeColor="accent1"/>
          <w:sz w:val="28"/>
          <w:szCs w:val="28"/>
        </w:rPr>
        <w:t>The Programme</w:t>
      </w:r>
      <w:r w:rsidR="00794792" w:rsidRPr="007D29C8">
        <w:rPr>
          <w:b/>
          <w:color w:val="5B9BD5" w:themeColor="accent1"/>
          <w:sz w:val="28"/>
          <w:szCs w:val="28"/>
        </w:rPr>
        <w:t xml:space="preserve"> in outline</w:t>
      </w:r>
    </w:p>
    <w:p w:rsidR="00794792" w:rsidRPr="007D29C8" w:rsidRDefault="00794792" w:rsidP="00794792">
      <w:pPr>
        <w:contextualSpacing/>
        <w:rPr>
          <w:b/>
          <w:color w:val="5B9BD5" w:themeColor="accent1"/>
        </w:rPr>
      </w:pPr>
    </w:p>
    <w:p w:rsidR="009B752E" w:rsidRPr="007D29C8" w:rsidRDefault="00794792" w:rsidP="00573F9E">
      <w:pPr>
        <w:contextualSpacing/>
        <w:rPr>
          <w:color w:val="000000" w:themeColor="text1"/>
        </w:rPr>
      </w:pPr>
      <w:r w:rsidRPr="007D29C8">
        <w:rPr>
          <w:color w:val="000000" w:themeColor="text1"/>
        </w:rPr>
        <w:t>The new programme will be multi-disciplinary (including any discipline lying within the human</w:t>
      </w:r>
      <w:r w:rsidR="00F33996" w:rsidRPr="007D29C8">
        <w:rPr>
          <w:color w:val="000000" w:themeColor="text1"/>
        </w:rPr>
        <w:t>i</w:t>
      </w:r>
      <w:r w:rsidRPr="007D29C8">
        <w:rPr>
          <w:color w:val="000000" w:themeColor="text1"/>
        </w:rPr>
        <w:t xml:space="preserve">ties or the social sciences), multi-university (being open to doctoral students at any of the member universities of the </w:t>
      </w:r>
      <w:proofErr w:type="spellStart"/>
      <w:r w:rsidRPr="007D29C8">
        <w:rPr>
          <w:color w:val="000000" w:themeColor="text1"/>
        </w:rPr>
        <w:t>Europaeum</w:t>
      </w:r>
      <w:proofErr w:type="spellEnd"/>
      <w:r w:rsidRPr="007D29C8">
        <w:rPr>
          <w:color w:val="000000" w:themeColor="text1"/>
        </w:rPr>
        <w:t xml:space="preserve">) and multi-country (teaching will take place in Oxford, Leiden, Geneva and Prague).  </w:t>
      </w:r>
      <w:r w:rsidR="009B752E" w:rsidRPr="007D29C8">
        <w:rPr>
          <w:color w:val="000000" w:themeColor="text1"/>
        </w:rPr>
        <w:t xml:space="preserve">It will focus on </w:t>
      </w:r>
      <w:r w:rsidR="009B752E" w:rsidRPr="007D29C8">
        <w:rPr>
          <w:i/>
          <w:color w:val="000000" w:themeColor="text1"/>
        </w:rPr>
        <w:t>team</w:t>
      </w:r>
      <w:r w:rsidR="009B752E" w:rsidRPr="007D29C8">
        <w:rPr>
          <w:color w:val="000000" w:themeColor="text1"/>
        </w:rPr>
        <w:t xml:space="preserve"> work and on </w:t>
      </w:r>
      <w:r w:rsidRPr="007D29C8">
        <w:rPr>
          <w:i/>
          <w:color w:val="000000" w:themeColor="text1"/>
        </w:rPr>
        <w:t>policy</w:t>
      </w:r>
      <w:r w:rsidR="009B752E" w:rsidRPr="007D29C8">
        <w:rPr>
          <w:color w:val="000000" w:themeColor="text1"/>
        </w:rPr>
        <w:t>, especially the moral and ethical considerations involved, within the context of contemporary European issues.</w:t>
      </w:r>
    </w:p>
    <w:p w:rsidR="009B752E" w:rsidRPr="007D29C8" w:rsidRDefault="009B752E" w:rsidP="009B752E">
      <w:pPr>
        <w:rPr>
          <w:color w:val="000000" w:themeColor="text1"/>
        </w:rPr>
      </w:pPr>
    </w:p>
    <w:p w:rsidR="00B3740A" w:rsidRPr="007D29C8" w:rsidRDefault="00EB4337" w:rsidP="009B752E">
      <w:r>
        <w:rPr>
          <w:color w:val="000000" w:themeColor="text1"/>
        </w:rPr>
        <w:t>Starting on</w:t>
      </w:r>
      <w:r w:rsidR="006E0F30">
        <w:rPr>
          <w:color w:val="000000" w:themeColor="text1"/>
        </w:rPr>
        <w:t xml:space="preserve"> the evening of</w:t>
      </w:r>
      <w:r>
        <w:rPr>
          <w:color w:val="000000" w:themeColor="text1"/>
        </w:rPr>
        <w:t xml:space="preserve"> 2</w:t>
      </w:r>
      <w:r w:rsidR="00CA5294">
        <w:rPr>
          <w:color w:val="000000" w:themeColor="text1"/>
        </w:rPr>
        <w:t xml:space="preserve"> January</w:t>
      </w:r>
      <w:r w:rsidR="009B752E" w:rsidRPr="007D29C8">
        <w:rPr>
          <w:color w:val="000000" w:themeColor="text1"/>
        </w:rPr>
        <w:t xml:space="preserve"> 2018, it will take place over two years and consist of four carefully structured modules per year, as shown below, building one on the other. </w:t>
      </w:r>
      <w:r w:rsidR="00B3740A" w:rsidRPr="007D29C8">
        <w:rPr>
          <w:color w:val="000000" w:themeColor="text1"/>
        </w:rPr>
        <w:t>I</w:t>
      </w:r>
      <w:r w:rsidR="00B3740A" w:rsidRPr="007D29C8">
        <w:t>t will include discussion of the moral and ethical qualities which students themse</w:t>
      </w:r>
      <w:r w:rsidR="009B752E" w:rsidRPr="007D29C8">
        <w:t xml:space="preserve">lves bring to the table. In particular, </w:t>
      </w:r>
      <w:r w:rsidR="00B3740A" w:rsidRPr="007D29C8">
        <w:t>students will be encouraged to reflect on what it takes to be a good citizen and how the qualities that they respect are encouraged to flourish.</w:t>
      </w:r>
    </w:p>
    <w:p w:rsidR="00181D4C" w:rsidRPr="007D29C8" w:rsidRDefault="00181D4C" w:rsidP="009B752E"/>
    <w:p w:rsidR="00573F9E" w:rsidRPr="007D29C8" w:rsidRDefault="00181D4C" w:rsidP="00181D4C">
      <w:r w:rsidRPr="007D29C8">
        <w:t>T</w:t>
      </w:r>
      <w:r w:rsidR="00B3740A" w:rsidRPr="007D29C8">
        <w:t>hese features will be delivered through a linked set of workshops, conferences, team projects, summer schools and visits, each of them carefully designed to add not only to what the students are studying in their degrees, but to their own personal development.</w:t>
      </w:r>
    </w:p>
    <w:p w:rsidR="00181D4C" w:rsidRPr="007D29C8" w:rsidRDefault="00181D4C" w:rsidP="00181D4C">
      <w:pPr>
        <w:rPr>
          <w:color w:val="000000" w:themeColor="text1"/>
        </w:rPr>
      </w:pPr>
    </w:p>
    <w:p w:rsidR="00573F9E" w:rsidRPr="007D29C8" w:rsidRDefault="00573F9E" w:rsidP="00181D4C">
      <w:r w:rsidRPr="007D29C8">
        <w:t xml:space="preserve">Students will be evaluated </w:t>
      </w:r>
      <w:r w:rsidR="00B3740A" w:rsidRPr="007D29C8">
        <w:t xml:space="preserve">on their contributions and performance, including their personal development. Evaluation will be done </w:t>
      </w:r>
      <w:r w:rsidR="007B43A3" w:rsidRPr="007D29C8">
        <w:t>with</w:t>
      </w:r>
      <w:r w:rsidRPr="007D29C8">
        <w:t xml:space="preserve"> a wide range of assessment</w:t>
      </w:r>
      <w:r w:rsidR="00B3740A" w:rsidRPr="007D29C8">
        <w:t xml:space="preserve"> methods, including self-assessment.</w:t>
      </w:r>
    </w:p>
    <w:p w:rsidR="00181D4C" w:rsidRPr="007D29C8" w:rsidRDefault="00181D4C" w:rsidP="00181D4C">
      <w:pPr>
        <w:rPr>
          <w:color w:val="000000" w:themeColor="text1"/>
        </w:rPr>
      </w:pPr>
    </w:p>
    <w:p w:rsidR="00573F9E" w:rsidRPr="007D29C8" w:rsidRDefault="00573F9E" w:rsidP="00181D4C">
      <w:pPr>
        <w:rPr>
          <w:color w:val="000000" w:themeColor="text1"/>
        </w:rPr>
      </w:pPr>
      <w:r w:rsidRPr="007D29C8">
        <w:rPr>
          <w:color w:val="000000" w:themeColor="text1"/>
        </w:rPr>
        <w:t xml:space="preserve">Students completing the course </w:t>
      </w:r>
      <w:r w:rsidR="00B3740A" w:rsidRPr="007D29C8">
        <w:rPr>
          <w:color w:val="000000" w:themeColor="text1"/>
        </w:rPr>
        <w:t xml:space="preserve">satisfactorily </w:t>
      </w:r>
      <w:r w:rsidRPr="007D29C8">
        <w:rPr>
          <w:color w:val="000000" w:themeColor="text1"/>
        </w:rPr>
        <w:t xml:space="preserve">will receive a </w:t>
      </w:r>
      <w:proofErr w:type="spellStart"/>
      <w:r w:rsidRPr="007D29C8">
        <w:rPr>
          <w:color w:val="000000" w:themeColor="text1"/>
        </w:rPr>
        <w:t>Europaeum</w:t>
      </w:r>
      <w:proofErr w:type="spellEnd"/>
      <w:r w:rsidRPr="007D29C8">
        <w:rPr>
          <w:color w:val="000000" w:themeColor="text1"/>
        </w:rPr>
        <w:t xml:space="preserve"> Certificate.  The very best students will receive a Certificate of Distinction.</w:t>
      </w:r>
    </w:p>
    <w:p w:rsidR="00B57CB8" w:rsidRDefault="00B57CB8" w:rsidP="00B57CB8">
      <w:pPr>
        <w:tabs>
          <w:tab w:val="left" w:pos="4678"/>
        </w:tabs>
      </w:pPr>
    </w:p>
    <w:p w:rsidR="005C4E1A" w:rsidRPr="007D29C8" w:rsidRDefault="005C4E1A" w:rsidP="00B57CB8">
      <w:pPr>
        <w:tabs>
          <w:tab w:val="left" w:pos="4678"/>
        </w:tabs>
      </w:pPr>
    </w:p>
    <w:p w:rsidR="00573F9E" w:rsidRPr="005C4E1A" w:rsidRDefault="00573F9E" w:rsidP="00837643">
      <w:pPr>
        <w:keepNext/>
        <w:rPr>
          <w:b/>
          <w:color w:val="000000" w:themeColor="text1"/>
          <w:sz w:val="28"/>
          <w:szCs w:val="28"/>
        </w:rPr>
      </w:pPr>
      <w:r w:rsidRPr="005C4E1A">
        <w:rPr>
          <w:b/>
          <w:color w:val="5B9BD5" w:themeColor="accent1"/>
          <w:sz w:val="28"/>
          <w:szCs w:val="28"/>
        </w:rPr>
        <w:t xml:space="preserve">What makes the </w:t>
      </w:r>
      <w:proofErr w:type="spellStart"/>
      <w:r w:rsidRPr="005C4E1A">
        <w:rPr>
          <w:b/>
          <w:color w:val="5B9BD5" w:themeColor="accent1"/>
          <w:sz w:val="28"/>
          <w:szCs w:val="28"/>
        </w:rPr>
        <w:t>Europaeum</w:t>
      </w:r>
      <w:proofErr w:type="spellEnd"/>
      <w:r w:rsidRPr="005C4E1A">
        <w:rPr>
          <w:b/>
          <w:color w:val="5B9BD5" w:themeColor="accent1"/>
          <w:sz w:val="28"/>
          <w:szCs w:val="28"/>
        </w:rPr>
        <w:t xml:space="preserve"> Scholars Programme </w:t>
      </w:r>
      <w:r w:rsidR="00837643" w:rsidRPr="005C4E1A">
        <w:rPr>
          <w:b/>
          <w:color w:val="5B9BD5" w:themeColor="accent1"/>
          <w:sz w:val="28"/>
          <w:szCs w:val="28"/>
        </w:rPr>
        <w:t>so special</w:t>
      </w:r>
      <w:r w:rsidRPr="005C4E1A">
        <w:rPr>
          <w:b/>
          <w:color w:val="5B9BD5" w:themeColor="accent1"/>
          <w:sz w:val="28"/>
          <w:szCs w:val="28"/>
        </w:rPr>
        <w:t>?</w:t>
      </w:r>
    </w:p>
    <w:p w:rsidR="00573F9E" w:rsidRPr="007D29C8" w:rsidRDefault="00573F9E" w:rsidP="00837643">
      <w:pPr>
        <w:keepNext/>
        <w:rPr>
          <w:color w:val="000000" w:themeColor="text1"/>
        </w:rPr>
      </w:pPr>
    </w:p>
    <w:p w:rsidR="00573F9E" w:rsidRPr="007D29C8" w:rsidRDefault="005C4E1A" w:rsidP="00837643">
      <w:pPr>
        <w:keepNext/>
        <w:rPr>
          <w:color w:val="000000" w:themeColor="text1"/>
        </w:rPr>
      </w:pPr>
      <w:r>
        <w:rPr>
          <w:color w:val="000000" w:themeColor="text1"/>
        </w:rPr>
        <w:t xml:space="preserve">While there are many exceptions, </w:t>
      </w:r>
      <w:r w:rsidR="00573F9E" w:rsidRPr="007D29C8">
        <w:rPr>
          <w:color w:val="000000" w:themeColor="text1"/>
        </w:rPr>
        <w:t>the majority of doctoral students stay within their disc</w:t>
      </w:r>
      <w:r w:rsidR="008B4B2E" w:rsidRPr="007D29C8">
        <w:rPr>
          <w:color w:val="000000" w:themeColor="text1"/>
        </w:rPr>
        <w:t xml:space="preserve">ipline, work as individuals, </w:t>
      </w:r>
      <w:r w:rsidR="00573F9E" w:rsidRPr="007D29C8">
        <w:rPr>
          <w:color w:val="000000" w:themeColor="text1"/>
        </w:rPr>
        <w:t>study with</w:t>
      </w:r>
      <w:r w:rsidR="008B4B2E" w:rsidRPr="007D29C8">
        <w:rPr>
          <w:color w:val="000000" w:themeColor="text1"/>
        </w:rPr>
        <w:t>in</w:t>
      </w:r>
      <w:r w:rsidR="00573F9E" w:rsidRPr="007D29C8">
        <w:rPr>
          <w:color w:val="000000" w:themeColor="text1"/>
        </w:rPr>
        <w:t xml:space="preserve"> the context of a single university and single </w:t>
      </w:r>
      <w:r w:rsidR="00573F9E" w:rsidRPr="007D29C8">
        <w:rPr>
          <w:color w:val="000000" w:themeColor="text1"/>
        </w:rPr>
        <w:lastRenderedPageBreak/>
        <w:t>country</w:t>
      </w:r>
      <w:r w:rsidR="00862DEB" w:rsidRPr="007D29C8">
        <w:rPr>
          <w:color w:val="000000" w:themeColor="text1"/>
        </w:rPr>
        <w:t>,</w:t>
      </w:r>
      <w:r w:rsidR="008B4B2E" w:rsidRPr="007D29C8">
        <w:rPr>
          <w:color w:val="000000" w:themeColor="text1"/>
        </w:rPr>
        <w:t xml:space="preserve"> and have little exposure to moral and ethical considerations</w:t>
      </w:r>
      <w:r w:rsidR="00573F9E" w:rsidRPr="007D29C8">
        <w:rPr>
          <w:color w:val="000000" w:themeColor="text1"/>
        </w:rPr>
        <w:t>. The new programme changes each of these.</w:t>
      </w:r>
    </w:p>
    <w:p w:rsidR="00573F9E" w:rsidRPr="007D29C8" w:rsidRDefault="00573F9E" w:rsidP="00573F9E">
      <w:pPr>
        <w:rPr>
          <w:color w:val="000000" w:themeColor="text1"/>
        </w:rPr>
      </w:pPr>
    </w:p>
    <w:p w:rsidR="00573F9E" w:rsidRPr="007D29C8" w:rsidRDefault="00573F9E" w:rsidP="00573F9E">
      <w:pPr>
        <w:rPr>
          <w:color w:val="000000" w:themeColor="text1"/>
        </w:rPr>
      </w:pPr>
      <w:r w:rsidRPr="007D29C8">
        <w:rPr>
          <w:color w:val="000000" w:themeColor="text1"/>
        </w:rPr>
        <w:t xml:space="preserve">Much existing doctoral work can be described as “centrifugal”, </w:t>
      </w:r>
      <w:r w:rsidRPr="007D29C8">
        <w:rPr>
          <w:i/>
          <w:color w:val="000000" w:themeColor="text1"/>
        </w:rPr>
        <w:t>pushing</w:t>
      </w:r>
      <w:r w:rsidRPr="007D29C8">
        <w:rPr>
          <w:color w:val="000000" w:themeColor="text1"/>
        </w:rPr>
        <w:t xml:space="preserve"> outwards to more and more specialised frontiers. </w:t>
      </w:r>
      <w:r w:rsidR="008B4B2E" w:rsidRPr="007D29C8">
        <w:rPr>
          <w:color w:val="000000" w:themeColor="text1"/>
        </w:rPr>
        <w:t xml:space="preserve">The acquisition of knowledge, whether </w:t>
      </w:r>
      <w:r w:rsidR="00AE29FE" w:rsidRPr="007D29C8">
        <w:rPr>
          <w:color w:val="000000" w:themeColor="text1"/>
        </w:rPr>
        <w:t>that k</w:t>
      </w:r>
      <w:r w:rsidR="008B4B2E" w:rsidRPr="007D29C8">
        <w:rPr>
          <w:color w:val="000000" w:themeColor="text1"/>
        </w:rPr>
        <w:t>nowledge might be used for good or ill, is the only consideration.</w:t>
      </w:r>
      <w:r w:rsidRPr="007D29C8">
        <w:rPr>
          <w:color w:val="000000" w:themeColor="text1"/>
        </w:rPr>
        <w:t xml:space="preserve"> In contrast, the new programme will be “centripetal”, starting with the major issues that are of contemporary concern, such as migration or communities left behind, and then </w:t>
      </w:r>
      <w:r w:rsidRPr="007D29C8">
        <w:rPr>
          <w:i/>
          <w:color w:val="000000" w:themeColor="text1"/>
        </w:rPr>
        <w:t>pulling</w:t>
      </w:r>
      <w:r w:rsidRPr="007D29C8">
        <w:rPr>
          <w:color w:val="000000" w:themeColor="text1"/>
        </w:rPr>
        <w:t xml:space="preserve"> in disciplines and skills as necessary. Multi-</w:t>
      </w:r>
      <w:proofErr w:type="spellStart"/>
      <w:r w:rsidRPr="007D29C8">
        <w:rPr>
          <w:color w:val="000000" w:themeColor="text1"/>
        </w:rPr>
        <w:t>disciplinarity</w:t>
      </w:r>
      <w:proofErr w:type="spellEnd"/>
      <w:r w:rsidRPr="007D29C8">
        <w:rPr>
          <w:color w:val="000000" w:themeColor="text1"/>
        </w:rPr>
        <w:t xml:space="preserve"> </w:t>
      </w:r>
      <w:r w:rsidR="008B4B2E" w:rsidRPr="007D29C8">
        <w:rPr>
          <w:color w:val="000000" w:themeColor="text1"/>
        </w:rPr>
        <w:t xml:space="preserve">and the value frameworks within which knowledge is used </w:t>
      </w:r>
      <w:r w:rsidRPr="007D29C8">
        <w:rPr>
          <w:color w:val="000000" w:themeColor="text1"/>
        </w:rPr>
        <w:t>will therefore be at its core.</w:t>
      </w:r>
    </w:p>
    <w:p w:rsidR="00573F9E" w:rsidRPr="007D29C8" w:rsidRDefault="00573F9E" w:rsidP="00573F9E">
      <w:pPr>
        <w:rPr>
          <w:color w:val="000000" w:themeColor="text1"/>
        </w:rPr>
      </w:pPr>
    </w:p>
    <w:p w:rsidR="00573F9E" w:rsidRPr="007D29C8" w:rsidRDefault="00573F9E" w:rsidP="00573F9E">
      <w:pPr>
        <w:rPr>
          <w:color w:val="000000" w:themeColor="text1"/>
        </w:rPr>
      </w:pPr>
      <w:r w:rsidRPr="007D29C8">
        <w:rPr>
          <w:color w:val="000000" w:themeColor="text1"/>
        </w:rPr>
        <w:t xml:space="preserve">With its focus on students learning and working as teams, and with teams drawn from multiple universities, an ethos of collaboration will be built in from the start </w:t>
      </w:r>
      <w:r w:rsidR="00EB4052" w:rsidRPr="007D29C8">
        <w:rPr>
          <w:color w:val="000000" w:themeColor="text1"/>
        </w:rPr>
        <w:t xml:space="preserve">–it will be </w:t>
      </w:r>
      <w:r w:rsidRPr="007D29C8">
        <w:rPr>
          <w:color w:val="000000" w:themeColor="text1"/>
        </w:rPr>
        <w:t>cross</w:t>
      </w:r>
      <w:r w:rsidR="00EB4052" w:rsidRPr="007D29C8">
        <w:rPr>
          <w:color w:val="000000" w:themeColor="text1"/>
        </w:rPr>
        <w:t>-</w:t>
      </w:r>
      <w:r w:rsidRPr="007D29C8">
        <w:rPr>
          <w:color w:val="000000" w:themeColor="text1"/>
        </w:rPr>
        <w:t>country, cross</w:t>
      </w:r>
      <w:r w:rsidR="00EB4052" w:rsidRPr="007D29C8">
        <w:rPr>
          <w:color w:val="000000" w:themeColor="text1"/>
        </w:rPr>
        <w:t>-</w:t>
      </w:r>
      <w:r w:rsidRPr="007D29C8">
        <w:rPr>
          <w:color w:val="000000" w:themeColor="text1"/>
        </w:rPr>
        <w:t>cultural and cross</w:t>
      </w:r>
      <w:r w:rsidR="00EB4052" w:rsidRPr="007D29C8">
        <w:rPr>
          <w:color w:val="000000" w:themeColor="text1"/>
        </w:rPr>
        <w:t>-</w:t>
      </w:r>
      <w:r w:rsidRPr="007D29C8">
        <w:rPr>
          <w:color w:val="000000" w:themeColor="text1"/>
        </w:rPr>
        <w:t>discipline. With issues being set in context, an understanding of diverse cultural and historical backgrounds will be essential, not an optional add on.</w:t>
      </w:r>
    </w:p>
    <w:p w:rsidR="00573F9E" w:rsidRPr="007D29C8" w:rsidRDefault="00573F9E" w:rsidP="00573F9E">
      <w:pPr>
        <w:rPr>
          <w:color w:val="000000" w:themeColor="text1"/>
        </w:rPr>
      </w:pPr>
    </w:p>
    <w:p w:rsidR="00573F9E" w:rsidRPr="007D29C8" w:rsidRDefault="00573F9E" w:rsidP="00573F9E">
      <w:pPr>
        <w:rPr>
          <w:iCs/>
        </w:rPr>
      </w:pPr>
      <w:r w:rsidRPr="007D29C8">
        <w:rPr>
          <w:color w:val="000000" w:themeColor="text1"/>
        </w:rPr>
        <w:t xml:space="preserve">With the problems of the day at its centre, the new programme will, of necessity, also require that academic thinking is engaged with reality not abstracted from it.  The new programme will include </w:t>
      </w:r>
      <w:r w:rsidRPr="007D29C8">
        <w:rPr>
          <w:iCs/>
        </w:rPr>
        <w:t xml:space="preserve">interaction with practitioners and policy makers, as well as activities explicitly designed to pull the students away from the thinking of the </w:t>
      </w:r>
      <w:r w:rsidR="00181D4C" w:rsidRPr="007D29C8">
        <w:rPr>
          <w:iCs/>
        </w:rPr>
        <w:t xml:space="preserve">capital city </w:t>
      </w:r>
      <w:r w:rsidRPr="007D29C8">
        <w:rPr>
          <w:iCs/>
        </w:rPr>
        <w:t>bubbles and make them confront the complexities of the lives of the people on whom policy impinges.</w:t>
      </w:r>
    </w:p>
    <w:p w:rsidR="00573F9E" w:rsidRPr="007D29C8" w:rsidRDefault="00573F9E" w:rsidP="00573F9E">
      <w:pPr>
        <w:rPr>
          <w:iCs/>
        </w:rPr>
      </w:pPr>
    </w:p>
    <w:p w:rsidR="005E247A" w:rsidRDefault="00573F9E" w:rsidP="00C7477A">
      <w:pPr>
        <w:rPr>
          <w:iCs/>
        </w:rPr>
      </w:pPr>
      <w:r w:rsidRPr="007D29C8">
        <w:rPr>
          <w:color w:val="000000" w:themeColor="text1"/>
        </w:rPr>
        <w:t xml:space="preserve">The structure of the new programme is a major innovation designed to meet contemporary challenges. </w:t>
      </w:r>
      <w:r w:rsidRPr="007D29C8">
        <w:rPr>
          <w:iCs/>
        </w:rPr>
        <w:t>Each of the key features of the new programme – its use of teams, its pulling together of the disciplines, its cross-university, cross-count</w:t>
      </w:r>
      <w:r w:rsidR="00BE1597" w:rsidRPr="007D29C8">
        <w:rPr>
          <w:iCs/>
        </w:rPr>
        <w:t xml:space="preserve">ry, and cross-cultural mix, </w:t>
      </w:r>
      <w:r w:rsidRPr="007D29C8">
        <w:rPr>
          <w:iCs/>
        </w:rPr>
        <w:t>its engagement with the governed as well as the governing</w:t>
      </w:r>
      <w:r w:rsidR="00BE1597" w:rsidRPr="007D29C8">
        <w:rPr>
          <w:iCs/>
        </w:rPr>
        <w:t>,</w:t>
      </w:r>
      <w:r w:rsidR="00E1333E" w:rsidRPr="007D29C8">
        <w:rPr>
          <w:iCs/>
        </w:rPr>
        <w:t xml:space="preserve"> </w:t>
      </w:r>
      <w:r w:rsidR="00421ABA" w:rsidRPr="007D29C8">
        <w:rPr>
          <w:iCs/>
        </w:rPr>
        <w:t xml:space="preserve">and its concern with moral and ethical considerations </w:t>
      </w:r>
      <w:r w:rsidRPr="007D29C8">
        <w:rPr>
          <w:iCs/>
        </w:rPr>
        <w:t>– make it ready to contribute from the start to the problems currently facing Europe.</w:t>
      </w:r>
    </w:p>
    <w:p w:rsidR="007D29C8" w:rsidRPr="007D29C8" w:rsidRDefault="007D29C8" w:rsidP="00C7477A">
      <w:pPr>
        <w:rPr>
          <w:iCs/>
        </w:rPr>
      </w:pPr>
    </w:p>
    <w:p w:rsidR="00C7477A" w:rsidRPr="007D29C8" w:rsidRDefault="00C7477A" w:rsidP="00C7477A">
      <w:pPr>
        <w:rPr>
          <w:iCs/>
        </w:rPr>
      </w:pPr>
    </w:p>
    <w:p w:rsidR="00573F9E" w:rsidRPr="005C4E1A" w:rsidRDefault="00573F9E" w:rsidP="00573F9E">
      <w:pPr>
        <w:rPr>
          <w:b/>
          <w:color w:val="5B9BD5" w:themeColor="accent1"/>
          <w:sz w:val="28"/>
          <w:szCs w:val="28"/>
        </w:rPr>
      </w:pPr>
      <w:r w:rsidRPr="005C4E1A">
        <w:rPr>
          <w:b/>
          <w:color w:val="5B9BD5" w:themeColor="accent1"/>
          <w:sz w:val="28"/>
          <w:szCs w:val="28"/>
        </w:rPr>
        <w:t xml:space="preserve">Key Benefits  </w:t>
      </w:r>
    </w:p>
    <w:p w:rsidR="00573F9E" w:rsidRPr="007D29C8" w:rsidRDefault="00573F9E" w:rsidP="00573F9E">
      <w:pPr>
        <w:rPr>
          <w:b/>
        </w:rPr>
      </w:pPr>
    </w:p>
    <w:p w:rsidR="00573F9E" w:rsidRPr="007D29C8" w:rsidRDefault="00573F9E" w:rsidP="00573F9E">
      <w:r w:rsidRPr="007D29C8">
        <w:t xml:space="preserve">The Scholars Programme will provide the following key benefits:   </w:t>
      </w:r>
    </w:p>
    <w:p w:rsidR="00573F9E" w:rsidRPr="007D29C8" w:rsidRDefault="00573F9E" w:rsidP="00573F9E"/>
    <w:p w:rsidR="00573F9E" w:rsidRPr="007D29C8" w:rsidRDefault="00573F9E" w:rsidP="00573F9E">
      <w:pPr>
        <w:pStyle w:val="Odstavecseseznamem"/>
        <w:numPr>
          <w:ilvl w:val="0"/>
          <w:numId w:val="5"/>
        </w:numPr>
        <w:rPr>
          <w:i/>
        </w:rPr>
      </w:pPr>
      <w:r w:rsidRPr="007D29C8">
        <w:t>Experience of multi-disciplinary team work and problem solving on issues of contemporary European significance</w:t>
      </w:r>
    </w:p>
    <w:p w:rsidR="00573F9E" w:rsidRPr="007D29C8" w:rsidRDefault="00573F9E" w:rsidP="00573F9E">
      <w:pPr>
        <w:pStyle w:val="Odstavecseseznamem"/>
        <w:numPr>
          <w:ilvl w:val="0"/>
          <w:numId w:val="5"/>
        </w:numPr>
        <w:rPr>
          <w:i/>
        </w:rPr>
      </w:pPr>
      <w:r w:rsidRPr="007D29C8">
        <w:t>Experience of working in at least three other European universities in addition to their own</w:t>
      </w:r>
    </w:p>
    <w:p w:rsidR="00A74A20" w:rsidRPr="007D29C8" w:rsidRDefault="00A74A20" w:rsidP="00A74A20">
      <w:pPr>
        <w:pStyle w:val="Odstavecseseznamem"/>
        <w:numPr>
          <w:ilvl w:val="0"/>
          <w:numId w:val="8"/>
        </w:numPr>
        <w:rPr>
          <w:i/>
        </w:rPr>
      </w:pPr>
      <w:r w:rsidRPr="007D29C8">
        <w:t>Provide students with both a better understanding of themselves and where they wish to make their contributions</w:t>
      </w:r>
    </w:p>
    <w:p w:rsidR="00421ABA" w:rsidRPr="007D29C8" w:rsidRDefault="00A74A20" w:rsidP="00A74A20">
      <w:pPr>
        <w:pStyle w:val="Odstavecseseznamem"/>
        <w:numPr>
          <w:ilvl w:val="0"/>
          <w:numId w:val="8"/>
        </w:numPr>
        <w:rPr>
          <w:i/>
        </w:rPr>
      </w:pPr>
      <w:r w:rsidRPr="007D29C8">
        <w:t xml:space="preserve">Increased awareness and of the deep ethical and moral issues involved in policy formation. </w:t>
      </w:r>
    </w:p>
    <w:p w:rsidR="00573F9E" w:rsidRPr="007D29C8" w:rsidRDefault="00573F9E" w:rsidP="00573F9E">
      <w:pPr>
        <w:pStyle w:val="Odstavecseseznamem"/>
        <w:numPr>
          <w:ilvl w:val="0"/>
          <w:numId w:val="5"/>
        </w:numPr>
        <w:rPr>
          <w:i/>
        </w:rPr>
      </w:pPr>
      <w:r w:rsidRPr="007D29C8">
        <w:t>Introduction to the complexity of policy making, including direct engagement with people facing some of the most difficult circumstances in contemporary society.  For example,  women caught up in gangs; refugees; or communities facing persistent economic and social deprivation</w:t>
      </w:r>
    </w:p>
    <w:p w:rsidR="00AC6BC2" w:rsidRPr="007D29C8" w:rsidRDefault="00573F9E" w:rsidP="00573F9E">
      <w:pPr>
        <w:pStyle w:val="Odstavecseseznamem"/>
        <w:numPr>
          <w:ilvl w:val="0"/>
          <w:numId w:val="5"/>
        </w:numPr>
        <w:rPr>
          <w:i/>
        </w:rPr>
      </w:pPr>
      <w:r w:rsidRPr="007D29C8">
        <w:t>Development of many of the key skills needed for a successful career in either the public or private sectors (including teamwork, presentation skills, negotiating skills, and media relations)</w:t>
      </w:r>
      <w:r w:rsidR="00E1333E" w:rsidRPr="007D29C8">
        <w:t xml:space="preserve"> or to influence these sectors while pursuing an academic career</w:t>
      </w:r>
      <w:r w:rsidR="00AC6BC2" w:rsidRPr="007D29C8">
        <w:t xml:space="preserve"> </w:t>
      </w:r>
    </w:p>
    <w:p w:rsidR="00AC6BC2" w:rsidRPr="007D29C8" w:rsidRDefault="00AC6BC2" w:rsidP="00573F9E">
      <w:pPr>
        <w:pStyle w:val="Odstavecseseznamem"/>
        <w:numPr>
          <w:ilvl w:val="0"/>
          <w:numId w:val="5"/>
        </w:numPr>
        <w:rPr>
          <w:i/>
        </w:rPr>
      </w:pPr>
      <w:r w:rsidRPr="007D29C8">
        <w:lastRenderedPageBreak/>
        <w:t>the opportunity to form professional networks with scholars and academics from leading European universities</w:t>
      </w:r>
    </w:p>
    <w:p w:rsidR="00573F9E" w:rsidRPr="007D29C8" w:rsidRDefault="00573F9E" w:rsidP="00573F9E">
      <w:pPr>
        <w:pStyle w:val="Odstavecseseznamem"/>
        <w:numPr>
          <w:ilvl w:val="0"/>
          <w:numId w:val="5"/>
        </w:numPr>
        <w:rPr>
          <w:i/>
        </w:rPr>
      </w:pPr>
      <w:r w:rsidRPr="007D29C8">
        <w:t>Ability to ‘stand out’  in the increasingly saturated job market for graduates by sending a clear signal to potential employers of  their ability to work as a member of a team and to analyse contemporary European problems</w:t>
      </w:r>
    </w:p>
    <w:p w:rsidR="00573F9E" w:rsidRPr="007D29C8" w:rsidRDefault="00573F9E" w:rsidP="00573F9E"/>
    <w:p w:rsidR="00573F9E" w:rsidRPr="007D29C8" w:rsidRDefault="00573F9E" w:rsidP="00573F9E">
      <w:r w:rsidRPr="007D29C8">
        <w:t xml:space="preserve">Some of these benefits will accrue to the students, some to their subsequent employers, but, above all, there will be benefits to the wider society. Students who successfully complete the </w:t>
      </w:r>
      <w:proofErr w:type="spellStart"/>
      <w:r w:rsidRPr="007D29C8">
        <w:t>Europaeum</w:t>
      </w:r>
      <w:proofErr w:type="spellEnd"/>
      <w:r w:rsidRPr="007D29C8">
        <w:t xml:space="preserve"> Scholars Programme will form the next generation of leaders, thinkers and researchers who have the capacity to shape the future of Europe. </w:t>
      </w:r>
    </w:p>
    <w:p w:rsidR="00B3740A" w:rsidRDefault="00B3740A" w:rsidP="00573F9E">
      <w:pPr>
        <w:rPr>
          <w:b/>
          <w:color w:val="5B9BD5" w:themeColor="accent1"/>
          <w:sz w:val="28"/>
          <w:szCs w:val="28"/>
        </w:rPr>
      </w:pPr>
    </w:p>
    <w:p w:rsidR="007D29C8" w:rsidRPr="007D29C8" w:rsidRDefault="007D29C8" w:rsidP="00573F9E">
      <w:pPr>
        <w:rPr>
          <w:b/>
          <w:color w:val="5B9BD5" w:themeColor="accent1"/>
          <w:sz w:val="28"/>
          <w:szCs w:val="28"/>
        </w:rPr>
      </w:pPr>
    </w:p>
    <w:p w:rsidR="00573F9E" w:rsidRPr="007D29C8" w:rsidRDefault="00573F9E" w:rsidP="00573F9E">
      <w:r w:rsidRPr="007D29C8">
        <w:rPr>
          <w:b/>
          <w:color w:val="5B9BD5" w:themeColor="accent1"/>
          <w:sz w:val="28"/>
          <w:szCs w:val="28"/>
        </w:rPr>
        <w:t xml:space="preserve">The </w:t>
      </w:r>
      <w:proofErr w:type="spellStart"/>
      <w:r w:rsidRPr="007D29C8">
        <w:rPr>
          <w:b/>
          <w:color w:val="5B9BD5" w:themeColor="accent1"/>
          <w:sz w:val="28"/>
          <w:szCs w:val="28"/>
        </w:rPr>
        <w:t>Europaeum</w:t>
      </w:r>
      <w:proofErr w:type="spellEnd"/>
      <w:r w:rsidRPr="007D29C8">
        <w:rPr>
          <w:b/>
          <w:color w:val="5B9BD5" w:themeColor="accent1"/>
          <w:sz w:val="28"/>
          <w:szCs w:val="28"/>
        </w:rPr>
        <w:t xml:space="preserve"> Scholars Programme – more detail</w:t>
      </w:r>
    </w:p>
    <w:p w:rsidR="00573F9E" w:rsidRPr="007D29C8" w:rsidRDefault="00573F9E" w:rsidP="00573F9E"/>
    <w:p w:rsidR="00573F9E" w:rsidRPr="007D29C8" w:rsidRDefault="00573F9E" w:rsidP="00573F9E">
      <w:r w:rsidRPr="007D29C8">
        <w:t>The programme is made up of eight modules taken over two years.  Contact time is two to three weeks per year.</w:t>
      </w:r>
    </w:p>
    <w:p w:rsidR="00573F9E" w:rsidRPr="007D29C8" w:rsidRDefault="00573F9E" w:rsidP="00573F9E"/>
    <w:p w:rsidR="00C7477A" w:rsidRPr="007D29C8" w:rsidRDefault="00573F9E" w:rsidP="00A74A20">
      <w:r w:rsidRPr="007D29C8">
        <w:t>The major</w:t>
      </w:r>
      <w:r w:rsidR="00AC6BC2" w:rsidRPr="007D29C8">
        <w:t>ity of the programme</w:t>
      </w:r>
      <w:r w:rsidRPr="007D29C8">
        <w:t xml:space="preserve"> will focus on skill development such as teamwork, negotiation, and multi-disciplinary policy analysis. It will give students direct engagement with those experiencing these issues most directly such as refugees and the economically marginalized as well as</w:t>
      </w:r>
      <w:r w:rsidR="00AC6BC2" w:rsidRPr="007D29C8">
        <w:t xml:space="preserve"> </w:t>
      </w:r>
      <w:r w:rsidRPr="007D29C8">
        <w:t xml:space="preserve">engaging them with leading policymakers in these fields. </w:t>
      </w:r>
      <w:r w:rsidR="000476CC" w:rsidRPr="007D29C8">
        <w:t>It is expected that particular attention will be given to three themes: (</w:t>
      </w:r>
      <w:proofErr w:type="spellStart"/>
      <w:r w:rsidR="000476CC" w:rsidRPr="007D29C8">
        <w:t>i</w:t>
      </w:r>
      <w:proofErr w:type="spellEnd"/>
      <w:r w:rsidR="000476CC" w:rsidRPr="007D29C8">
        <w:t xml:space="preserve">) inclusion; (ii) sustainability; and (iii) growth and development. </w:t>
      </w:r>
      <w:r w:rsidR="00C7477A" w:rsidRPr="007D29C8">
        <w:t xml:space="preserve">These themes will be developed throughout the two years. </w:t>
      </w:r>
      <w:r w:rsidR="00837643" w:rsidRPr="007D29C8">
        <w:t>The scholars will work in teams of 7-8 and e</w:t>
      </w:r>
      <w:r w:rsidRPr="007D29C8">
        <w:t xml:space="preserve">ach team will work on a project which it identifies and for which it will be required to </w:t>
      </w:r>
      <w:r w:rsidR="00837643" w:rsidRPr="007D29C8">
        <w:t xml:space="preserve">produce a final </w:t>
      </w:r>
      <w:r w:rsidRPr="007D29C8">
        <w:t xml:space="preserve">report. </w:t>
      </w:r>
      <w:r w:rsidR="000476CC" w:rsidRPr="007D29C8">
        <w:t>In deciding on the area of interest of their project</w:t>
      </w:r>
      <w:r w:rsidR="00C7477A" w:rsidRPr="007D29C8">
        <w:t>, teams will be encouraged to choose policy issues lying within one of the three themes.</w:t>
      </w:r>
    </w:p>
    <w:p w:rsidR="00A74A20" w:rsidRPr="007D29C8" w:rsidRDefault="00A74A20" w:rsidP="00A74A20"/>
    <w:p w:rsidR="00573F9E" w:rsidRPr="007D29C8" w:rsidRDefault="00AC6BC2" w:rsidP="00573F9E">
      <w:r w:rsidRPr="007D29C8">
        <w:t>Students will additionally benefit from several focussed sessions aimed at enhancing their doctoral research. These sessions will build on and cross-fertilise the best practice within existing doctoral training programmes offered by the best universities in Europe.</w:t>
      </w:r>
    </w:p>
    <w:p w:rsidR="00C7477A" w:rsidRPr="007D29C8" w:rsidRDefault="00C7477A" w:rsidP="00573F9E"/>
    <w:p w:rsidR="00C7477A" w:rsidRPr="007D29C8" w:rsidRDefault="00C7477A" w:rsidP="00C7477A">
      <w:pPr>
        <w:rPr>
          <w:iCs/>
        </w:rPr>
      </w:pPr>
      <w:r w:rsidRPr="007D29C8">
        <w:t>T</w:t>
      </w:r>
      <w:r w:rsidRPr="007D29C8">
        <w:rPr>
          <w:iCs/>
        </w:rPr>
        <w:t>hroughout this work, the participants will be</w:t>
      </w:r>
      <w:r w:rsidR="00AC6BC2" w:rsidRPr="007D29C8">
        <w:rPr>
          <w:iCs/>
        </w:rPr>
        <w:t xml:space="preserve"> </w:t>
      </w:r>
      <w:r w:rsidRPr="007D29C8">
        <w:rPr>
          <w:iCs/>
        </w:rPr>
        <w:t>encouraged to reflect more deeply on their own values and moral judgements, and, in particular, what qualities they expect to demonstrate when they lead as well as on what they expect from those who are leading.</w:t>
      </w:r>
    </w:p>
    <w:p w:rsidR="00A74A20" w:rsidRPr="007D29C8" w:rsidRDefault="00A74A20" w:rsidP="00573F9E"/>
    <w:p w:rsidR="00A74A20" w:rsidRPr="007D29C8" w:rsidRDefault="00AC6BC2" w:rsidP="00573F9E">
      <w:r w:rsidRPr="007D29C8">
        <w:t>The topics offered</w:t>
      </w:r>
      <w:r w:rsidR="00A74A20" w:rsidRPr="007D29C8">
        <w:t xml:space="preserve"> will concentrate on equipping the students with skills or “learning outcomes” that will clearly be of value to the students in their later careers, and which will be recognised by potential employers, whether in the public or private sector. In addition to acquiring these technical skills, students who commit to the course will emerge with a deeper understanding both of themselves and of other cultural frameworks.</w:t>
      </w:r>
    </w:p>
    <w:p w:rsidR="00573F9E" w:rsidRPr="007D29C8" w:rsidRDefault="00573F9E" w:rsidP="00573F9E"/>
    <w:p w:rsidR="00573F9E" w:rsidRPr="007D29C8" w:rsidRDefault="00573F9E" w:rsidP="00573F9E">
      <w:pPr>
        <w:keepNext/>
        <w:jc w:val="center"/>
        <w:rPr>
          <w:b/>
          <w:color w:val="5B9BD5" w:themeColor="accent1"/>
          <w:u w:val="single"/>
        </w:rPr>
      </w:pPr>
      <w:r w:rsidRPr="007D29C8">
        <w:rPr>
          <w:b/>
          <w:color w:val="5B9BD5" w:themeColor="accent1"/>
          <w:u w:val="single"/>
        </w:rPr>
        <w:t>Programme Outline</w:t>
      </w:r>
    </w:p>
    <w:p w:rsidR="00573F9E" w:rsidRPr="007D29C8" w:rsidRDefault="00573F9E" w:rsidP="00573F9E">
      <w:pPr>
        <w:keepNext/>
      </w:pPr>
    </w:p>
    <w:tbl>
      <w:tblPr>
        <w:tblStyle w:val="Mkatabulky"/>
        <w:tblW w:w="10227" w:type="dxa"/>
        <w:jc w:val="center"/>
        <w:tblLook w:val="04A0" w:firstRow="1" w:lastRow="0" w:firstColumn="1" w:lastColumn="0" w:noHBand="0" w:noVBand="1"/>
      </w:tblPr>
      <w:tblGrid>
        <w:gridCol w:w="1957"/>
        <w:gridCol w:w="3114"/>
        <w:gridCol w:w="1958"/>
        <w:gridCol w:w="3198"/>
      </w:tblGrid>
      <w:tr w:rsidR="00573F9E" w:rsidRPr="007D29C8" w:rsidTr="00C51D86">
        <w:trPr>
          <w:trHeight w:val="397"/>
          <w:jc w:val="center"/>
        </w:trPr>
        <w:tc>
          <w:tcPr>
            <w:tcW w:w="5071" w:type="dxa"/>
            <w:gridSpan w:val="2"/>
            <w:shd w:val="clear" w:color="auto" w:fill="8496B0" w:themeFill="text2" w:themeFillTint="99"/>
            <w:tcMar>
              <w:left w:w="0" w:type="dxa"/>
              <w:right w:w="0" w:type="dxa"/>
            </w:tcMar>
            <w:vAlign w:val="center"/>
          </w:tcPr>
          <w:p w:rsidR="00573F9E" w:rsidRPr="007D29C8" w:rsidRDefault="00573F9E" w:rsidP="00C51D86">
            <w:pPr>
              <w:keepNext/>
              <w:jc w:val="center"/>
              <w:rPr>
                <w:b/>
              </w:rPr>
            </w:pPr>
            <w:r w:rsidRPr="007D29C8">
              <w:rPr>
                <w:b/>
              </w:rPr>
              <w:t>Year One</w:t>
            </w:r>
          </w:p>
        </w:tc>
        <w:tc>
          <w:tcPr>
            <w:tcW w:w="5156" w:type="dxa"/>
            <w:gridSpan w:val="2"/>
            <w:shd w:val="clear" w:color="auto" w:fill="70AD47" w:themeFill="accent6"/>
            <w:tcMar>
              <w:left w:w="0" w:type="dxa"/>
              <w:right w:w="0" w:type="dxa"/>
            </w:tcMar>
            <w:vAlign w:val="center"/>
          </w:tcPr>
          <w:p w:rsidR="00573F9E" w:rsidRPr="007D29C8" w:rsidRDefault="00573F9E" w:rsidP="00C51D86">
            <w:pPr>
              <w:keepNext/>
              <w:jc w:val="center"/>
              <w:rPr>
                <w:b/>
              </w:rPr>
            </w:pPr>
            <w:r w:rsidRPr="007D29C8">
              <w:rPr>
                <w:b/>
              </w:rPr>
              <w:t>Year Two</w:t>
            </w:r>
          </w:p>
        </w:tc>
      </w:tr>
      <w:tr w:rsidR="00573F9E" w:rsidRPr="007D29C8" w:rsidTr="00C51D86">
        <w:trPr>
          <w:trHeight w:val="1134"/>
          <w:jc w:val="center"/>
        </w:trPr>
        <w:tc>
          <w:tcPr>
            <w:tcW w:w="1957" w:type="dxa"/>
            <w:shd w:val="clear" w:color="auto" w:fill="DEEAF6" w:themeFill="accent1" w:themeFillTint="33"/>
            <w:tcMar>
              <w:left w:w="0" w:type="dxa"/>
              <w:right w:w="0" w:type="dxa"/>
            </w:tcMar>
            <w:vAlign w:val="center"/>
          </w:tcPr>
          <w:p w:rsidR="00573F9E" w:rsidRPr="007D29C8" w:rsidRDefault="00573F9E" w:rsidP="00C51D86">
            <w:pPr>
              <w:keepNext/>
              <w:jc w:val="center"/>
              <w:rPr>
                <w:b/>
              </w:rPr>
            </w:pPr>
            <w:r w:rsidRPr="007D29C8">
              <w:rPr>
                <w:b/>
              </w:rPr>
              <w:t>Module 1</w:t>
            </w:r>
          </w:p>
          <w:p w:rsidR="00573F9E" w:rsidRPr="007D29C8" w:rsidRDefault="00573F9E" w:rsidP="00C51D86">
            <w:pPr>
              <w:keepNext/>
              <w:jc w:val="center"/>
            </w:pPr>
            <w:r w:rsidRPr="007D29C8">
              <w:rPr>
                <w:b/>
              </w:rPr>
              <w:t>January</w:t>
            </w:r>
            <w:r w:rsidRPr="007D29C8">
              <w:t xml:space="preserve"> 4-5 days</w:t>
            </w:r>
          </w:p>
        </w:tc>
        <w:tc>
          <w:tcPr>
            <w:tcW w:w="3114" w:type="dxa"/>
            <w:tcMar>
              <w:left w:w="0" w:type="dxa"/>
              <w:right w:w="0" w:type="dxa"/>
            </w:tcMar>
            <w:vAlign w:val="center"/>
          </w:tcPr>
          <w:p w:rsidR="00573F9E" w:rsidRPr="007D29C8" w:rsidRDefault="00573F9E" w:rsidP="00C51D86">
            <w:pPr>
              <w:keepNext/>
              <w:jc w:val="center"/>
              <w:rPr>
                <w:u w:val="single"/>
              </w:rPr>
            </w:pPr>
            <w:r w:rsidRPr="007D29C8">
              <w:rPr>
                <w:u w:val="single"/>
              </w:rPr>
              <w:t>Venue: Oxford</w:t>
            </w:r>
          </w:p>
          <w:p w:rsidR="00573F9E" w:rsidRPr="007D29C8" w:rsidRDefault="00573F9E" w:rsidP="00C51D86">
            <w:pPr>
              <w:keepNext/>
              <w:jc w:val="center"/>
              <w:rPr>
                <w:i/>
              </w:rPr>
            </w:pPr>
            <w:r w:rsidRPr="007D29C8">
              <w:rPr>
                <w:i/>
              </w:rPr>
              <w:t>Induction</w:t>
            </w:r>
          </w:p>
          <w:p w:rsidR="007B43A3" w:rsidRPr="007D29C8" w:rsidRDefault="007B43A3" w:rsidP="00C51D86">
            <w:pPr>
              <w:keepNext/>
              <w:jc w:val="center"/>
              <w:rPr>
                <w:i/>
              </w:rPr>
            </w:pPr>
            <w:r w:rsidRPr="007D29C8">
              <w:rPr>
                <w:i/>
              </w:rPr>
              <w:t>Moral and Ethical Considerations</w:t>
            </w:r>
          </w:p>
          <w:p w:rsidR="00573F9E" w:rsidRPr="007D29C8" w:rsidRDefault="00573F9E" w:rsidP="00C51D86">
            <w:pPr>
              <w:keepNext/>
              <w:jc w:val="center"/>
            </w:pPr>
            <w:r w:rsidRPr="007D29C8">
              <w:rPr>
                <w:i/>
              </w:rPr>
              <w:t>Competing Disciplinary Perspectives</w:t>
            </w:r>
          </w:p>
        </w:tc>
        <w:tc>
          <w:tcPr>
            <w:tcW w:w="1958" w:type="dxa"/>
            <w:shd w:val="clear" w:color="auto" w:fill="C5E0B3" w:themeFill="accent6" w:themeFillTint="66"/>
            <w:tcMar>
              <w:left w:w="0" w:type="dxa"/>
              <w:right w:w="0" w:type="dxa"/>
            </w:tcMar>
            <w:vAlign w:val="center"/>
          </w:tcPr>
          <w:p w:rsidR="00573F9E" w:rsidRPr="007D29C8" w:rsidRDefault="00573F9E" w:rsidP="00C51D86">
            <w:pPr>
              <w:keepNext/>
              <w:jc w:val="center"/>
              <w:rPr>
                <w:b/>
              </w:rPr>
            </w:pPr>
            <w:r w:rsidRPr="007D29C8">
              <w:rPr>
                <w:b/>
              </w:rPr>
              <w:t>Module 5</w:t>
            </w:r>
          </w:p>
          <w:p w:rsidR="00573F9E" w:rsidRPr="007D29C8" w:rsidRDefault="00573F9E" w:rsidP="00C51D86">
            <w:pPr>
              <w:keepNext/>
              <w:jc w:val="center"/>
            </w:pPr>
            <w:r w:rsidRPr="007D29C8">
              <w:rPr>
                <w:b/>
              </w:rPr>
              <w:t>January</w:t>
            </w:r>
            <w:r w:rsidRPr="007D29C8">
              <w:t xml:space="preserve"> 3-4 days</w:t>
            </w:r>
          </w:p>
        </w:tc>
        <w:tc>
          <w:tcPr>
            <w:tcW w:w="3113" w:type="dxa"/>
            <w:tcMar>
              <w:left w:w="0" w:type="dxa"/>
              <w:right w:w="0" w:type="dxa"/>
            </w:tcMar>
            <w:vAlign w:val="center"/>
          </w:tcPr>
          <w:p w:rsidR="00573F9E" w:rsidRPr="007D29C8" w:rsidRDefault="00573F9E" w:rsidP="00C51D86">
            <w:pPr>
              <w:keepNext/>
              <w:jc w:val="center"/>
              <w:rPr>
                <w:u w:val="single"/>
              </w:rPr>
            </w:pPr>
            <w:r w:rsidRPr="007D29C8">
              <w:rPr>
                <w:u w:val="single"/>
              </w:rPr>
              <w:t>Venue: Various</w:t>
            </w:r>
          </w:p>
          <w:p w:rsidR="00573F9E" w:rsidRPr="007D29C8" w:rsidRDefault="00573F9E" w:rsidP="00C51D86">
            <w:pPr>
              <w:keepNext/>
              <w:jc w:val="center"/>
              <w:rPr>
                <w:i/>
              </w:rPr>
            </w:pPr>
            <w:r w:rsidRPr="007D29C8">
              <w:rPr>
                <w:i/>
              </w:rPr>
              <w:t>Seminars with European practitioners and team work</w:t>
            </w:r>
          </w:p>
        </w:tc>
      </w:tr>
      <w:tr w:rsidR="00573F9E" w:rsidRPr="007D29C8" w:rsidTr="00C51D86">
        <w:trPr>
          <w:trHeight w:val="850"/>
          <w:jc w:val="center"/>
        </w:trPr>
        <w:tc>
          <w:tcPr>
            <w:tcW w:w="1957" w:type="dxa"/>
            <w:shd w:val="clear" w:color="auto" w:fill="DEEAF6" w:themeFill="accent1" w:themeFillTint="33"/>
            <w:tcMar>
              <w:left w:w="0" w:type="dxa"/>
              <w:right w:w="0" w:type="dxa"/>
            </w:tcMar>
            <w:vAlign w:val="center"/>
          </w:tcPr>
          <w:p w:rsidR="00573F9E" w:rsidRPr="007D29C8" w:rsidRDefault="00573F9E" w:rsidP="00C51D86">
            <w:pPr>
              <w:keepNext/>
              <w:jc w:val="center"/>
              <w:rPr>
                <w:b/>
              </w:rPr>
            </w:pPr>
          </w:p>
          <w:p w:rsidR="00573F9E" w:rsidRPr="007D29C8" w:rsidRDefault="00573F9E" w:rsidP="00C51D86">
            <w:pPr>
              <w:keepNext/>
              <w:jc w:val="center"/>
              <w:rPr>
                <w:b/>
              </w:rPr>
            </w:pPr>
            <w:r w:rsidRPr="007D29C8">
              <w:rPr>
                <w:b/>
              </w:rPr>
              <w:t>Module 2</w:t>
            </w:r>
          </w:p>
          <w:p w:rsidR="00573F9E" w:rsidRPr="007D29C8" w:rsidRDefault="00573F9E" w:rsidP="00C51D86">
            <w:pPr>
              <w:keepNext/>
              <w:jc w:val="center"/>
            </w:pPr>
            <w:r w:rsidRPr="007D29C8">
              <w:rPr>
                <w:b/>
              </w:rPr>
              <w:t>Easter</w:t>
            </w:r>
            <w:r w:rsidRPr="007D29C8">
              <w:t xml:space="preserve"> 2-3 days</w:t>
            </w:r>
          </w:p>
        </w:tc>
        <w:tc>
          <w:tcPr>
            <w:tcW w:w="3114" w:type="dxa"/>
            <w:tcMar>
              <w:left w:w="0" w:type="dxa"/>
              <w:right w:w="0" w:type="dxa"/>
            </w:tcMar>
            <w:vAlign w:val="center"/>
          </w:tcPr>
          <w:p w:rsidR="00573F9E" w:rsidRPr="007D29C8" w:rsidRDefault="00573F9E" w:rsidP="00C51D86">
            <w:pPr>
              <w:keepNext/>
              <w:jc w:val="center"/>
              <w:rPr>
                <w:u w:val="single"/>
              </w:rPr>
            </w:pPr>
            <w:r w:rsidRPr="007D29C8">
              <w:rPr>
                <w:u w:val="single"/>
              </w:rPr>
              <w:t>Venue: Various</w:t>
            </w:r>
          </w:p>
          <w:p w:rsidR="00573F9E" w:rsidRPr="007D29C8" w:rsidRDefault="00573F9E" w:rsidP="00C51D86">
            <w:pPr>
              <w:keepNext/>
              <w:jc w:val="center"/>
              <w:rPr>
                <w:i/>
              </w:rPr>
            </w:pPr>
            <w:r w:rsidRPr="007D29C8">
              <w:rPr>
                <w:i/>
              </w:rPr>
              <w:t>Visits to European Institutions; policy discussions</w:t>
            </w:r>
          </w:p>
        </w:tc>
        <w:tc>
          <w:tcPr>
            <w:tcW w:w="1958" w:type="dxa"/>
            <w:shd w:val="clear" w:color="auto" w:fill="C5E0B3" w:themeFill="accent6" w:themeFillTint="66"/>
            <w:tcMar>
              <w:left w:w="0" w:type="dxa"/>
              <w:right w:w="0" w:type="dxa"/>
            </w:tcMar>
            <w:vAlign w:val="center"/>
          </w:tcPr>
          <w:p w:rsidR="00573F9E" w:rsidRPr="007D29C8" w:rsidRDefault="00573F9E" w:rsidP="00C51D86">
            <w:pPr>
              <w:keepNext/>
              <w:jc w:val="center"/>
              <w:rPr>
                <w:b/>
              </w:rPr>
            </w:pPr>
            <w:r w:rsidRPr="007D29C8">
              <w:rPr>
                <w:b/>
              </w:rPr>
              <w:t>Module 6</w:t>
            </w:r>
          </w:p>
          <w:p w:rsidR="00573F9E" w:rsidRPr="007D29C8" w:rsidRDefault="00573F9E" w:rsidP="00C51D86">
            <w:pPr>
              <w:keepNext/>
              <w:jc w:val="center"/>
            </w:pPr>
            <w:r w:rsidRPr="007D29C8">
              <w:rPr>
                <w:b/>
              </w:rPr>
              <w:t>Easter</w:t>
            </w:r>
            <w:r w:rsidRPr="007D29C8">
              <w:t xml:space="preserve"> 2-3 days</w:t>
            </w:r>
          </w:p>
        </w:tc>
        <w:tc>
          <w:tcPr>
            <w:tcW w:w="3198" w:type="dxa"/>
            <w:tcMar>
              <w:left w:w="0" w:type="dxa"/>
              <w:right w:w="0" w:type="dxa"/>
            </w:tcMar>
            <w:vAlign w:val="center"/>
          </w:tcPr>
          <w:p w:rsidR="00573F9E" w:rsidRPr="007D29C8" w:rsidRDefault="00573F9E" w:rsidP="00C51D86">
            <w:pPr>
              <w:keepNext/>
              <w:jc w:val="center"/>
              <w:rPr>
                <w:u w:val="single"/>
              </w:rPr>
            </w:pPr>
            <w:r w:rsidRPr="007D29C8">
              <w:rPr>
                <w:u w:val="single"/>
              </w:rPr>
              <w:t>Venue: Various</w:t>
            </w:r>
          </w:p>
          <w:p w:rsidR="00573F9E" w:rsidRPr="007D29C8" w:rsidRDefault="00573F9E" w:rsidP="00C51D86">
            <w:pPr>
              <w:keepNext/>
              <w:jc w:val="center"/>
              <w:rPr>
                <w:i/>
              </w:rPr>
            </w:pPr>
            <w:r w:rsidRPr="007D29C8">
              <w:rPr>
                <w:i/>
              </w:rPr>
              <w:t>Visits to European Institutions; policy discussions</w:t>
            </w:r>
          </w:p>
        </w:tc>
      </w:tr>
      <w:tr w:rsidR="00573F9E" w:rsidRPr="007D29C8" w:rsidTr="00C51D86">
        <w:trPr>
          <w:trHeight w:val="1134"/>
          <w:jc w:val="center"/>
        </w:trPr>
        <w:tc>
          <w:tcPr>
            <w:tcW w:w="1957" w:type="dxa"/>
            <w:shd w:val="clear" w:color="auto" w:fill="DEEAF6" w:themeFill="accent1" w:themeFillTint="33"/>
            <w:tcMar>
              <w:left w:w="0" w:type="dxa"/>
              <w:right w:w="0" w:type="dxa"/>
            </w:tcMar>
            <w:vAlign w:val="center"/>
          </w:tcPr>
          <w:p w:rsidR="00573F9E" w:rsidRPr="007D29C8" w:rsidRDefault="00573F9E" w:rsidP="00C51D86">
            <w:pPr>
              <w:keepNext/>
              <w:jc w:val="center"/>
              <w:rPr>
                <w:b/>
              </w:rPr>
            </w:pPr>
            <w:r w:rsidRPr="007D29C8">
              <w:rPr>
                <w:b/>
              </w:rPr>
              <w:t>Module 3</w:t>
            </w:r>
          </w:p>
          <w:p w:rsidR="00573F9E" w:rsidRPr="007D29C8" w:rsidRDefault="00573F9E" w:rsidP="00C51D86">
            <w:pPr>
              <w:keepNext/>
              <w:jc w:val="center"/>
            </w:pPr>
            <w:r w:rsidRPr="007D29C8">
              <w:rPr>
                <w:b/>
              </w:rPr>
              <w:t>Summer</w:t>
            </w:r>
            <w:r w:rsidRPr="007D29C8">
              <w:t xml:space="preserve"> 5-6 days</w:t>
            </w:r>
          </w:p>
        </w:tc>
        <w:tc>
          <w:tcPr>
            <w:tcW w:w="3114" w:type="dxa"/>
            <w:tcMar>
              <w:left w:w="0" w:type="dxa"/>
              <w:right w:w="0" w:type="dxa"/>
            </w:tcMar>
            <w:vAlign w:val="center"/>
          </w:tcPr>
          <w:p w:rsidR="00573F9E" w:rsidRPr="007D29C8" w:rsidRDefault="00573F9E" w:rsidP="00C51D86">
            <w:pPr>
              <w:keepNext/>
              <w:jc w:val="center"/>
              <w:rPr>
                <w:u w:val="single"/>
              </w:rPr>
            </w:pPr>
            <w:r w:rsidRPr="007D29C8">
              <w:rPr>
                <w:u w:val="single"/>
              </w:rPr>
              <w:t>Venue: Geneva</w:t>
            </w:r>
          </w:p>
          <w:p w:rsidR="00573F9E" w:rsidRPr="007D29C8" w:rsidRDefault="00573F9E" w:rsidP="00C51D86">
            <w:pPr>
              <w:keepNext/>
              <w:jc w:val="center"/>
              <w:rPr>
                <w:i/>
              </w:rPr>
            </w:pPr>
            <w:r w:rsidRPr="007D29C8">
              <w:rPr>
                <w:i/>
              </w:rPr>
              <w:t>Skill Sessions (negotiation, diplomacy, etc.) plus team work</w:t>
            </w:r>
          </w:p>
        </w:tc>
        <w:tc>
          <w:tcPr>
            <w:tcW w:w="1958" w:type="dxa"/>
            <w:shd w:val="clear" w:color="auto" w:fill="C5E0B3" w:themeFill="accent6" w:themeFillTint="66"/>
            <w:tcMar>
              <w:left w:w="0" w:type="dxa"/>
              <w:right w:w="0" w:type="dxa"/>
            </w:tcMar>
            <w:vAlign w:val="center"/>
          </w:tcPr>
          <w:p w:rsidR="00573F9E" w:rsidRPr="007D29C8" w:rsidRDefault="00573F9E" w:rsidP="00C51D86">
            <w:pPr>
              <w:keepNext/>
              <w:jc w:val="center"/>
              <w:rPr>
                <w:b/>
              </w:rPr>
            </w:pPr>
            <w:r w:rsidRPr="007D29C8">
              <w:rPr>
                <w:b/>
              </w:rPr>
              <w:t>Module 7</w:t>
            </w:r>
          </w:p>
          <w:p w:rsidR="00573F9E" w:rsidRPr="007D29C8" w:rsidRDefault="00573F9E" w:rsidP="00C51D86">
            <w:pPr>
              <w:keepNext/>
              <w:jc w:val="center"/>
              <w:rPr>
                <w:b/>
              </w:rPr>
            </w:pPr>
            <w:r w:rsidRPr="007D29C8">
              <w:rPr>
                <w:b/>
              </w:rPr>
              <w:t xml:space="preserve">Summer </w:t>
            </w:r>
            <w:r w:rsidRPr="007D29C8">
              <w:t>5-6 days</w:t>
            </w:r>
          </w:p>
        </w:tc>
        <w:tc>
          <w:tcPr>
            <w:tcW w:w="3198" w:type="dxa"/>
            <w:tcMar>
              <w:left w:w="0" w:type="dxa"/>
              <w:right w:w="0" w:type="dxa"/>
            </w:tcMar>
            <w:vAlign w:val="center"/>
          </w:tcPr>
          <w:p w:rsidR="00573F9E" w:rsidRPr="007D29C8" w:rsidRDefault="00573F9E" w:rsidP="00C51D86">
            <w:pPr>
              <w:keepNext/>
              <w:jc w:val="center"/>
              <w:rPr>
                <w:u w:val="single"/>
              </w:rPr>
            </w:pPr>
            <w:r w:rsidRPr="007D29C8">
              <w:rPr>
                <w:u w:val="single"/>
              </w:rPr>
              <w:t>Venue: Prague</w:t>
            </w:r>
          </w:p>
          <w:p w:rsidR="00573F9E" w:rsidRPr="007D29C8" w:rsidRDefault="00573F9E" w:rsidP="00C51D86">
            <w:pPr>
              <w:keepNext/>
              <w:jc w:val="center"/>
              <w:rPr>
                <w:i/>
              </w:rPr>
            </w:pPr>
            <w:r w:rsidRPr="007D29C8">
              <w:rPr>
                <w:i/>
              </w:rPr>
              <w:t>Differing Perspectives on Europe</w:t>
            </w:r>
          </w:p>
        </w:tc>
      </w:tr>
      <w:tr w:rsidR="00573F9E" w:rsidRPr="007D29C8" w:rsidTr="00C51D86">
        <w:trPr>
          <w:trHeight w:val="956"/>
          <w:jc w:val="center"/>
        </w:trPr>
        <w:tc>
          <w:tcPr>
            <w:tcW w:w="1957" w:type="dxa"/>
            <w:shd w:val="clear" w:color="auto" w:fill="DEEAF6" w:themeFill="accent1" w:themeFillTint="33"/>
            <w:tcMar>
              <w:left w:w="0" w:type="dxa"/>
              <w:right w:w="0" w:type="dxa"/>
            </w:tcMar>
            <w:vAlign w:val="center"/>
          </w:tcPr>
          <w:p w:rsidR="00573F9E" w:rsidRPr="007D29C8" w:rsidRDefault="00573F9E" w:rsidP="00C51D86">
            <w:pPr>
              <w:keepNext/>
              <w:jc w:val="center"/>
              <w:rPr>
                <w:b/>
              </w:rPr>
            </w:pPr>
            <w:r w:rsidRPr="007D29C8">
              <w:rPr>
                <w:b/>
              </w:rPr>
              <w:t>Module 4</w:t>
            </w:r>
          </w:p>
          <w:p w:rsidR="00573F9E" w:rsidRPr="007D29C8" w:rsidRDefault="00573F9E" w:rsidP="00C51D86">
            <w:pPr>
              <w:keepNext/>
              <w:jc w:val="center"/>
            </w:pPr>
            <w:r w:rsidRPr="007D29C8">
              <w:rPr>
                <w:b/>
              </w:rPr>
              <w:t>Autumn</w:t>
            </w:r>
            <w:r w:rsidRPr="007D29C8">
              <w:t xml:space="preserve"> 3-4 days</w:t>
            </w:r>
          </w:p>
        </w:tc>
        <w:tc>
          <w:tcPr>
            <w:tcW w:w="3114" w:type="dxa"/>
            <w:tcMar>
              <w:left w:w="0" w:type="dxa"/>
              <w:right w:w="0" w:type="dxa"/>
            </w:tcMar>
            <w:vAlign w:val="center"/>
          </w:tcPr>
          <w:p w:rsidR="00573F9E" w:rsidRPr="007D29C8" w:rsidRDefault="00573F9E" w:rsidP="00C51D86">
            <w:pPr>
              <w:keepNext/>
              <w:jc w:val="center"/>
              <w:rPr>
                <w:u w:val="single"/>
              </w:rPr>
            </w:pPr>
            <w:r w:rsidRPr="007D29C8">
              <w:rPr>
                <w:u w:val="single"/>
              </w:rPr>
              <w:t>Venue: Leiden</w:t>
            </w:r>
          </w:p>
          <w:p w:rsidR="00573F9E" w:rsidRPr="007D29C8" w:rsidRDefault="00573F9E" w:rsidP="00C51D86">
            <w:pPr>
              <w:keepNext/>
              <w:jc w:val="center"/>
              <w:rPr>
                <w:i/>
              </w:rPr>
            </w:pPr>
            <w:r w:rsidRPr="007D29C8">
              <w:rPr>
                <w:i/>
              </w:rPr>
              <w:t>Research Design: doctorates on European Studies</w:t>
            </w:r>
          </w:p>
          <w:p w:rsidR="007B43A3" w:rsidRPr="007D29C8" w:rsidRDefault="007B43A3" w:rsidP="00C51D86">
            <w:pPr>
              <w:keepNext/>
              <w:jc w:val="center"/>
              <w:rPr>
                <w:i/>
              </w:rPr>
            </w:pPr>
            <w:proofErr w:type="spellStart"/>
            <w:r w:rsidRPr="007D29C8">
              <w:rPr>
                <w:i/>
              </w:rPr>
              <w:t>Self Assessment</w:t>
            </w:r>
            <w:proofErr w:type="spellEnd"/>
            <w:r w:rsidRPr="007D29C8">
              <w:rPr>
                <w:i/>
              </w:rPr>
              <w:t xml:space="preserve"> and Professional Judgment</w:t>
            </w:r>
          </w:p>
        </w:tc>
        <w:tc>
          <w:tcPr>
            <w:tcW w:w="1958" w:type="dxa"/>
            <w:shd w:val="clear" w:color="auto" w:fill="C5E0B3" w:themeFill="accent6" w:themeFillTint="66"/>
            <w:tcMar>
              <w:left w:w="0" w:type="dxa"/>
              <w:right w:w="0" w:type="dxa"/>
            </w:tcMar>
            <w:vAlign w:val="center"/>
          </w:tcPr>
          <w:p w:rsidR="00573F9E" w:rsidRPr="007D29C8" w:rsidRDefault="00573F9E" w:rsidP="00C51D86">
            <w:pPr>
              <w:keepNext/>
              <w:jc w:val="center"/>
              <w:rPr>
                <w:b/>
              </w:rPr>
            </w:pPr>
            <w:r w:rsidRPr="007D29C8">
              <w:rPr>
                <w:b/>
              </w:rPr>
              <w:t>Module 8</w:t>
            </w:r>
          </w:p>
          <w:p w:rsidR="00573F9E" w:rsidRPr="007D29C8" w:rsidRDefault="00573F9E" w:rsidP="00C51D86">
            <w:pPr>
              <w:keepNext/>
              <w:jc w:val="center"/>
              <w:rPr>
                <w:b/>
              </w:rPr>
            </w:pPr>
            <w:r w:rsidRPr="007D29C8">
              <w:rPr>
                <w:b/>
              </w:rPr>
              <w:t xml:space="preserve">Autumn </w:t>
            </w:r>
            <w:r w:rsidRPr="007D29C8">
              <w:t>4-5 days</w:t>
            </w:r>
          </w:p>
        </w:tc>
        <w:tc>
          <w:tcPr>
            <w:tcW w:w="3198" w:type="dxa"/>
            <w:tcMar>
              <w:left w:w="0" w:type="dxa"/>
              <w:right w:w="0" w:type="dxa"/>
            </w:tcMar>
            <w:vAlign w:val="center"/>
          </w:tcPr>
          <w:p w:rsidR="00573F9E" w:rsidRPr="007D29C8" w:rsidRDefault="00573F9E" w:rsidP="00C51D86">
            <w:pPr>
              <w:keepNext/>
              <w:jc w:val="center"/>
              <w:rPr>
                <w:u w:val="single"/>
              </w:rPr>
            </w:pPr>
            <w:r w:rsidRPr="007D29C8">
              <w:rPr>
                <w:u w:val="single"/>
              </w:rPr>
              <w:t>Venue: Oxford</w:t>
            </w:r>
          </w:p>
          <w:p w:rsidR="00AC6BC2" w:rsidRPr="007D29C8" w:rsidRDefault="00573F9E" w:rsidP="00C51D86">
            <w:pPr>
              <w:keepNext/>
              <w:jc w:val="center"/>
              <w:rPr>
                <w:i/>
              </w:rPr>
            </w:pPr>
            <w:r w:rsidRPr="007D29C8">
              <w:rPr>
                <w:i/>
              </w:rPr>
              <w:t xml:space="preserve">Teams report on Projects; </w:t>
            </w:r>
          </w:p>
          <w:p w:rsidR="00573F9E" w:rsidRPr="007D29C8" w:rsidRDefault="00AC6BC2" w:rsidP="00C51D86">
            <w:pPr>
              <w:keepNext/>
              <w:jc w:val="center"/>
              <w:rPr>
                <w:i/>
              </w:rPr>
            </w:pPr>
            <w:r w:rsidRPr="007D29C8">
              <w:rPr>
                <w:i/>
              </w:rPr>
              <w:t>Final</w:t>
            </w:r>
            <w:r w:rsidRPr="007D29C8">
              <w:t xml:space="preserve"> </w:t>
            </w:r>
            <w:r w:rsidR="00573F9E" w:rsidRPr="007D29C8">
              <w:rPr>
                <w:i/>
              </w:rPr>
              <w:t>Evaluation</w:t>
            </w:r>
          </w:p>
        </w:tc>
      </w:tr>
    </w:tbl>
    <w:p w:rsidR="00573F9E" w:rsidRPr="007D29C8" w:rsidRDefault="00573F9E" w:rsidP="00573F9E">
      <w:pPr>
        <w:spacing w:line="276" w:lineRule="auto"/>
      </w:pPr>
    </w:p>
    <w:p w:rsidR="00573F9E" w:rsidRPr="007D29C8" w:rsidRDefault="00573F9E" w:rsidP="00573F9E"/>
    <w:p w:rsidR="00573F9E" w:rsidRPr="007D29C8" w:rsidRDefault="00C7477A" w:rsidP="00573F9E">
      <w:r w:rsidRPr="007D29C8">
        <w:t xml:space="preserve">The teaching will entirely in English and will </w:t>
      </w:r>
      <w:r w:rsidR="00573F9E" w:rsidRPr="007D29C8">
        <w:t xml:space="preserve">primarily be </w:t>
      </w:r>
      <w:r w:rsidRPr="007D29C8">
        <w:t xml:space="preserve">conducted </w:t>
      </w:r>
      <w:r w:rsidR="00573F9E" w:rsidRPr="007D29C8">
        <w:t xml:space="preserve">in small groups, no more than seven or eight, working intensively and being critically tested by academics affiliated with the </w:t>
      </w:r>
      <w:proofErr w:type="spellStart"/>
      <w:r w:rsidR="00573F9E" w:rsidRPr="007D29C8">
        <w:t>Europaeum</w:t>
      </w:r>
      <w:proofErr w:type="spellEnd"/>
      <w:r w:rsidR="00FB3E48" w:rsidRPr="007D29C8">
        <w:t xml:space="preserve">. There will also be lectures and seminars lead by </w:t>
      </w:r>
      <w:r w:rsidR="00573F9E" w:rsidRPr="007D29C8">
        <w:t xml:space="preserve">external experts, leading thinkers, media experts and business people, and those directly engaged in making policy. </w:t>
      </w:r>
    </w:p>
    <w:p w:rsidR="00573F9E" w:rsidRDefault="00573F9E" w:rsidP="00573F9E"/>
    <w:p w:rsidR="005C4E1A" w:rsidRPr="007D29C8" w:rsidRDefault="005C4E1A" w:rsidP="00573F9E"/>
    <w:p w:rsidR="00181D4C" w:rsidRPr="007D29C8" w:rsidRDefault="00181D4C" w:rsidP="00C7477A">
      <w:pPr>
        <w:keepNext/>
        <w:rPr>
          <w:b/>
        </w:rPr>
      </w:pPr>
      <w:r w:rsidRPr="007D29C8">
        <w:rPr>
          <w:b/>
        </w:rPr>
        <w:t>Eligibility</w:t>
      </w:r>
    </w:p>
    <w:p w:rsidR="00D24029" w:rsidRPr="007D29C8" w:rsidRDefault="00D24029" w:rsidP="00C7477A">
      <w:pPr>
        <w:keepNext/>
        <w:rPr>
          <w:u w:val="single"/>
        </w:rPr>
      </w:pPr>
    </w:p>
    <w:p w:rsidR="00181D4C" w:rsidRPr="007D29C8" w:rsidRDefault="00D24029" w:rsidP="00C7477A">
      <w:pPr>
        <w:keepNext/>
      </w:pPr>
      <w:r w:rsidRPr="007D29C8">
        <w:t xml:space="preserve">Applicants must </w:t>
      </w:r>
      <w:r w:rsidR="00181D4C" w:rsidRPr="007D29C8">
        <w:t xml:space="preserve">normally </w:t>
      </w:r>
      <w:r w:rsidRPr="007D29C8">
        <w:t xml:space="preserve">be doctoral students at a university that is a member of the </w:t>
      </w:r>
      <w:proofErr w:type="spellStart"/>
      <w:r w:rsidRPr="007D29C8">
        <w:t>Europaeum</w:t>
      </w:r>
      <w:proofErr w:type="spellEnd"/>
      <w:r w:rsidRPr="007D29C8">
        <w:t xml:space="preserve"> and must </w:t>
      </w:r>
      <w:r w:rsidR="00181D4C" w:rsidRPr="007D29C8">
        <w:t xml:space="preserve">be studying a doctorate that lies either in the humanities of the social sciences </w:t>
      </w:r>
      <w:r w:rsidR="00181D4C" w:rsidRPr="007D29C8">
        <w:rPr>
          <w:i/>
        </w:rPr>
        <w:t>and</w:t>
      </w:r>
      <w:r w:rsidR="00181D4C" w:rsidRPr="007D29C8">
        <w:t xml:space="preserve"> whose work interacts with European Studies, broadly understood. They must also receive the support of the</w:t>
      </w:r>
      <w:r w:rsidR="00FB3E48" w:rsidRPr="007D29C8">
        <w:t>ir home</w:t>
      </w:r>
      <w:r w:rsidR="00181D4C" w:rsidRPr="007D29C8">
        <w:t xml:space="preserve"> University.</w:t>
      </w:r>
    </w:p>
    <w:p w:rsidR="00181D4C" w:rsidRDefault="00181D4C" w:rsidP="00D24029"/>
    <w:p w:rsidR="005C4E1A" w:rsidRPr="007D29C8" w:rsidRDefault="005C4E1A" w:rsidP="00D24029"/>
    <w:p w:rsidR="00181D4C" w:rsidRPr="007D29C8" w:rsidRDefault="00181D4C" w:rsidP="00FB3E48">
      <w:pPr>
        <w:keepNext/>
        <w:rPr>
          <w:b/>
        </w:rPr>
      </w:pPr>
      <w:r w:rsidRPr="007D29C8">
        <w:rPr>
          <w:b/>
        </w:rPr>
        <w:t>Selection Criteria</w:t>
      </w:r>
    </w:p>
    <w:p w:rsidR="00FB3E48" w:rsidRPr="007D29C8" w:rsidRDefault="00FB3E48" w:rsidP="00FB3E48">
      <w:pPr>
        <w:keepNext/>
        <w:rPr>
          <w:b/>
        </w:rPr>
      </w:pPr>
    </w:p>
    <w:p w:rsidR="00181D4C" w:rsidRPr="007D29C8" w:rsidRDefault="00D24029" w:rsidP="00FB3E48">
      <w:pPr>
        <w:keepNext/>
      </w:pPr>
      <w:r w:rsidRPr="007D29C8">
        <w:t xml:space="preserve">The criteria </w:t>
      </w:r>
      <w:r w:rsidR="00FB3E48" w:rsidRPr="007D29C8">
        <w:t xml:space="preserve">for selection will include outstanding academic ability, </w:t>
      </w:r>
      <w:r w:rsidRPr="007D29C8">
        <w:t>evidence of clear commitmen</w:t>
      </w:r>
      <w:r w:rsidR="00731E36" w:rsidRPr="007D29C8">
        <w:t>t to promoting the public good</w:t>
      </w:r>
      <w:r w:rsidR="00FB3E48" w:rsidRPr="007D29C8">
        <w:t>, and a high level of personal qualities that command respect</w:t>
      </w:r>
      <w:r w:rsidR="00731E36" w:rsidRPr="007D29C8">
        <w:t>.</w:t>
      </w:r>
    </w:p>
    <w:p w:rsidR="00181D4C" w:rsidRPr="007D29C8" w:rsidRDefault="00181D4C" w:rsidP="00D24029"/>
    <w:p w:rsidR="00D24029" w:rsidRPr="007D29C8" w:rsidRDefault="00E22D99" w:rsidP="00D24029">
      <w:r w:rsidRPr="007D29C8">
        <w:t xml:space="preserve">We </w:t>
      </w:r>
      <w:r w:rsidR="00181D4C" w:rsidRPr="007D29C8">
        <w:t>are, above all, looking for truly exceptional</w:t>
      </w:r>
      <w:r w:rsidRPr="007D29C8">
        <w:t xml:space="preserve"> people who “think </w:t>
      </w:r>
      <w:r w:rsidRPr="007D29C8">
        <w:rPr>
          <w:u w:val="single"/>
        </w:rPr>
        <w:t>for</w:t>
      </w:r>
      <w:r w:rsidRPr="007D29C8">
        <w:t xml:space="preserve"> themselves but not just </w:t>
      </w:r>
      <w:r w:rsidRPr="007D29C8">
        <w:rPr>
          <w:u w:val="single"/>
        </w:rPr>
        <w:t>of</w:t>
      </w:r>
      <w:r w:rsidRPr="007D29C8">
        <w:t xml:space="preserve"> themselves”.</w:t>
      </w:r>
    </w:p>
    <w:p w:rsidR="00181D4C" w:rsidRPr="007D29C8" w:rsidRDefault="00181D4C" w:rsidP="00D24029"/>
    <w:p w:rsidR="00181D4C" w:rsidRPr="007D29C8" w:rsidRDefault="00181D4C" w:rsidP="00C7477A">
      <w:pPr>
        <w:keepNext/>
        <w:keepLines/>
      </w:pPr>
      <w:r w:rsidRPr="007D29C8">
        <w:t xml:space="preserve">More specifically, applicants will need to </w:t>
      </w:r>
      <w:r w:rsidR="00FB3E48" w:rsidRPr="007D29C8">
        <w:t>meet the following criteria</w:t>
      </w:r>
      <w:r w:rsidRPr="007D29C8">
        <w:t>:</w:t>
      </w:r>
    </w:p>
    <w:p w:rsidR="00181D4C" w:rsidRPr="007D29C8" w:rsidRDefault="00181D4C" w:rsidP="00C7477A">
      <w:pPr>
        <w:keepNext/>
        <w:keepLines/>
      </w:pPr>
    </w:p>
    <w:p w:rsidR="00FB3E48" w:rsidRPr="007D29C8" w:rsidRDefault="00FB3E48" w:rsidP="00C7477A">
      <w:pPr>
        <w:keepNext/>
        <w:keepLines/>
        <w:rPr>
          <w:u w:val="single"/>
        </w:rPr>
      </w:pPr>
      <w:r w:rsidRPr="007D29C8">
        <w:rPr>
          <w:u w:val="single"/>
        </w:rPr>
        <w:t>Academic Excellence</w:t>
      </w:r>
    </w:p>
    <w:p w:rsidR="00FB3E48" w:rsidRPr="007D29C8" w:rsidRDefault="00FB3E48" w:rsidP="00C7477A">
      <w:pPr>
        <w:keepNext/>
        <w:keepLines/>
        <w:rPr>
          <w:u w:val="single"/>
        </w:rPr>
      </w:pPr>
    </w:p>
    <w:p w:rsidR="00074BCC" w:rsidRPr="007D29C8" w:rsidRDefault="00074BCC" w:rsidP="00C7477A">
      <w:pPr>
        <w:pStyle w:val="Odstavecseseznamem"/>
        <w:keepNext/>
        <w:keepLines/>
        <w:numPr>
          <w:ilvl w:val="0"/>
          <w:numId w:val="13"/>
        </w:numPr>
      </w:pPr>
      <w:r w:rsidRPr="007D29C8">
        <w:t>Exceptional ability to write and talk in English</w:t>
      </w:r>
    </w:p>
    <w:p w:rsidR="003962C4" w:rsidRPr="007D29C8" w:rsidRDefault="003962C4" w:rsidP="00C7477A">
      <w:pPr>
        <w:pStyle w:val="Odstavecseseznamem"/>
        <w:keepNext/>
        <w:keepLines/>
        <w:numPr>
          <w:ilvl w:val="0"/>
          <w:numId w:val="13"/>
        </w:numPr>
      </w:pPr>
      <w:r w:rsidRPr="007D29C8">
        <w:t xml:space="preserve">Exceptional performance in their school work </w:t>
      </w:r>
    </w:p>
    <w:p w:rsidR="003962C4" w:rsidRPr="007D29C8" w:rsidRDefault="003962C4" w:rsidP="00400680">
      <w:pPr>
        <w:pStyle w:val="Odstavecseseznamem"/>
        <w:numPr>
          <w:ilvl w:val="0"/>
          <w:numId w:val="13"/>
        </w:numPr>
      </w:pPr>
      <w:r w:rsidRPr="007D29C8">
        <w:t xml:space="preserve">Exceptional results in their undergraduate degree (usually a First </w:t>
      </w:r>
      <w:r w:rsidR="004D44A6" w:rsidRPr="007D29C8">
        <w:t>Class Degree or its equivalent)</w:t>
      </w:r>
    </w:p>
    <w:p w:rsidR="00181D4C" w:rsidRPr="007D29C8" w:rsidRDefault="003D4637" w:rsidP="00400680">
      <w:pPr>
        <w:pStyle w:val="Odstavecseseznamem"/>
        <w:numPr>
          <w:ilvl w:val="0"/>
          <w:numId w:val="13"/>
        </w:numPr>
      </w:pPr>
      <w:r w:rsidRPr="007D29C8">
        <w:t>Outstanding graduate work – either in the form of a Distinction in a Master’s Course and/or two academic references stating that the applicant is capable of performing exceptionally well at the doctoral level.</w:t>
      </w:r>
      <w:r w:rsidR="00074BCC" w:rsidRPr="007D29C8">
        <w:t xml:space="preserve"> One of these must be from the doctoral supervisor.</w:t>
      </w:r>
    </w:p>
    <w:p w:rsidR="00FB3E48" w:rsidRPr="007D29C8" w:rsidRDefault="00FB3E48" w:rsidP="00FB3E48"/>
    <w:p w:rsidR="00FB3E48" w:rsidRPr="007D29C8" w:rsidRDefault="00FB3E48" w:rsidP="00FB3E48">
      <w:pPr>
        <w:rPr>
          <w:u w:val="single"/>
        </w:rPr>
      </w:pPr>
      <w:r w:rsidRPr="007D29C8">
        <w:rPr>
          <w:u w:val="single"/>
        </w:rPr>
        <w:t>Promoting the Public Good</w:t>
      </w:r>
    </w:p>
    <w:p w:rsidR="00FB3E48" w:rsidRPr="007D29C8" w:rsidRDefault="00FB3E48" w:rsidP="00FB3E48"/>
    <w:p w:rsidR="00FB3E48" w:rsidRPr="007D29C8" w:rsidRDefault="00FB3E48" w:rsidP="00FB3E48">
      <w:r w:rsidRPr="007D29C8">
        <w:t>Applicants will be required to write a personal statement of no more than 500 words</w:t>
      </w:r>
      <w:r w:rsidR="000476CC" w:rsidRPr="007D29C8">
        <w:t xml:space="preserve">. This should include </w:t>
      </w:r>
      <w:r w:rsidR="008A4A75" w:rsidRPr="007D29C8">
        <w:t xml:space="preserve">examples of </w:t>
      </w:r>
      <w:r w:rsidR="000476CC" w:rsidRPr="007D29C8">
        <w:t xml:space="preserve">what the student considers to be </w:t>
      </w:r>
      <w:r w:rsidR="008A4A75" w:rsidRPr="007D29C8">
        <w:t>the public good and why they are personally committed to promoting it.</w:t>
      </w:r>
      <w:r w:rsidR="000476CC" w:rsidRPr="007D29C8">
        <w:t xml:space="preserve"> This should also explain how the applicant feels their experience and interests make them suitable for the programme, their motivation for applying and how their doctoral research relates to European Studies (broadly defined).</w:t>
      </w:r>
    </w:p>
    <w:p w:rsidR="008A4A75" w:rsidRPr="007D29C8" w:rsidRDefault="008A4A75" w:rsidP="00FB3E48"/>
    <w:p w:rsidR="008A4A75" w:rsidRPr="007D29C8" w:rsidRDefault="008A4A75" w:rsidP="00FB3E48">
      <w:r w:rsidRPr="007D29C8">
        <w:t>They will also be required to set out in not more than 50 words the qualities in others that the</w:t>
      </w:r>
      <w:r w:rsidR="0057167A" w:rsidRPr="007D29C8">
        <w:t>y</w:t>
      </w:r>
      <w:r w:rsidRPr="007D29C8">
        <w:t xml:space="preserve"> respect and which they hope to exemplify themselves.</w:t>
      </w:r>
    </w:p>
    <w:p w:rsidR="008A4A75" w:rsidRPr="007D29C8" w:rsidRDefault="008A4A75" w:rsidP="00FB3E48"/>
    <w:p w:rsidR="008A4A75" w:rsidRPr="007D29C8" w:rsidRDefault="008A4A75" w:rsidP="000476CC">
      <w:pPr>
        <w:pStyle w:val="Textkomente"/>
        <w:rPr>
          <w:sz w:val="24"/>
          <w:szCs w:val="24"/>
          <w:u w:val="single"/>
        </w:rPr>
      </w:pPr>
      <w:r w:rsidRPr="007D29C8">
        <w:rPr>
          <w:sz w:val="24"/>
          <w:szCs w:val="24"/>
          <w:u w:val="single"/>
        </w:rPr>
        <w:t>Personal Qualities</w:t>
      </w:r>
    </w:p>
    <w:p w:rsidR="008A4A75" w:rsidRPr="007D29C8" w:rsidRDefault="008A4A75" w:rsidP="00FB3E48"/>
    <w:p w:rsidR="008A4A75" w:rsidRPr="007D29C8" w:rsidRDefault="008A4A75" w:rsidP="00FB3E48">
      <w:r w:rsidRPr="007D29C8">
        <w:t>Applicants will be required to produce two references (not from relatives) saying why these referees consider the applicants to possess (or be capable of developing) the personal qualities identified above</w:t>
      </w:r>
      <w:r w:rsidR="00074BCC" w:rsidRPr="007D29C8">
        <w:t>, including their ability to work effectively as members of a team</w:t>
      </w:r>
      <w:r w:rsidRPr="007D29C8">
        <w:t>.</w:t>
      </w:r>
    </w:p>
    <w:p w:rsidR="004C1B53" w:rsidRPr="007D29C8" w:rsidRDefault="004C1B53" w:rsidP="00FB3E48"/>
    <w:p w:rsidR="004C1B53" w:rsidRPr="007D29C8" w:rsidRDefault="004D44A6" w:rsidP="00FB3E48">
      <w:pPr>
        <w:rPr>
          <w:u w:val="single"/>
        </w:rPr>
      </w:pPr>
      <w:r w:rsidRPr="007D29C8">
        <w:rPr>
          <w:u w:val="single"/>
        </w:rPr>
        <w:t>Application Materials</w:t>
      </w:r>
    </w:p>
    <w:p w:rsidR="004D44A6" w:rsidRDefault="004D44A6" w:rsidP="00FB3E48"/>
    <w:p w:rsidR="009570EA" w:rsidRPr="007D29C8" w:rsidRDefault="00CA5294" w:rsidP="00FB3E48">
      <w:r>
        <w:t>Application</w:t>
      </w:r>
      <w:r w:rsidR="009570EA">
        <w:t xml:space="preserve">s </w:t>
      </w:r>
      <w:r>
        <w:t>must include</w:t>
      </w:r>
      <w:r w:rsidR="009570EA">
        <w:t xml:space="preserve"> the following documents:</w:t>
      </w:r>
    </w:p>
    <w:p w:rsidR="004D44A6" w:rsidRPr="007D29C8" w:rsidRDefault="009942CC" w:rsidP="004D44A6">
      <w:pPr>
        <w:ind w:left="709" w:hanging="368"/>
      </w:pPr>
      <w:r>
        <w:t>1.</w:t>
      </w:r>
      <w:r>
        <w:tab/>
        <w:t>A copy of the applicant’s</w:t>
      </w:r>
      <w:r w:rsidR="004D44A6" w:rsidRPr="007D29C8">
        <w:t xml:space="preserve"> school and university exam results</w:t>
      </w:r>
    </w:p>
    <w:p w:rsidR="004D44A6" w:rsidRPr="007D29C8" w:rsidRDefault="004D44A6" w:rsidP="004D44A6">
      <w:pPr>
        <w:ind w:left="709" w:hanging="368"/>
      </w:pPr>
      <w:r w:rsidRPr="007D29C8">
        <w:t>2.</w:t>
      </w:r>
      <w:r w:rsidRPr="007D29C8">
        <w:tab/>
        <w:t>A CV of no more than two pages</w:t>
      </w:r>
    </w:p>
    <w:p w:rsidR="00CA5294" w:rsidRPr="007D29C8" w:rsidRDefault="004D44A6" w:rsidP="00CA5294">
      <w:pPr>
        <w:ind w:left="709" w:hanging="368"/>
      </w:pPr>
      <w:r w:rsidRPr="007D29C8">
        <w:t>3.</w:t>
      </w:r>
      <w:r w:rsidRPr="007D29C8">
        <w:tab/>
        <w:t xml:space="preserve">A personal statement of not more than 500 words (see above for details) </w:t>
      </w:r>
      <w:r w:rsidR="0052032D">
        <w:t xml:space="preserve">and </w:t>
      </w:r>
      <w:r w:rsidRPr="007D29C8">
        <w:t>a statement in not more than 50 words of the qu</w:t>
      </w:r>
      <w:r w:rsidR="0065298E" w:rsidRPr="007D29C8">
        <w:t>alities they respect (see above</w:t>
      </w:r>
      <w:r w:rsidRPr="007D29C8">
        <w:t>)</w:t>
      </w:r>
    </w:p>
    <w:p w:rsidR="004D44A6" w:rsidRPr="007D29C8" w:rsidRDefault="004D44A6" w:rsidP="004D44A6">
      <w:pPr>
        <w:ind w:left="709" w:hanging="368"/>
      </w:pPr>
      <w:r w:rsidRPr="007D29C8">
        <w:t>4.</w:t>
      </w:r>
      <w:r w:rsidRPr="007D29C8">
        <w:tab/>
        <w:t>Two academic references about their graduate work, o</w:t>
      </w:r>
      <w:r w:rsidR="00C16629">
        <w:t>ne of which should be from the applicant’s</w:t>
      </w:r>
      <w:r w:rsidRPr="007D29C8">
        <w:t xml:space="preserve"> doctoral supervisor</w:t>
      </w:r>
    </w:p>
    <w:p w:rsidR="004D44A6" w:rsidRPr="007D29C8" w:rsidRDefault="004D44A6" w:rsidP="004D44A6">
      <w:pPr>
        <w:ind w:left="709" w:hanging="368"/>
      </w:pPr>
      <w:r w:rsidRPr="007D29C8">
        <w:t>5.</w:t>
      </w:r>
      <w:r w:rsidRPr="007D29C8">
        <w:tab/>
        <w:t>Two non-academic refe</w:t>
      </w:r>
      <w:r w:rsidR="00C16629">
        <w:t>rences about the applicant’s</w:t>
      </w:r>
      <w:r w:rsidRPr="007D29C8">
        <w:t xml:space="preserve"> personal qualities (not from relatives).</w:t>
      </w:r>
    </w:p>
    <w:p w:rsidR="00BA0B6B" w:rsidRPr="007D29C8" w:rsidRDefault="00BA0B6B" w:rsidP="00D24029"/>
    <w:p w:rsidR="00D07614" w:rsidRPr="007D29C8" w:rsidRDefault="00D07614" w:rsidP="00D24029"/>
    <w:p w:rsidR="00BA0B6B" w:rsidRPr="007D29C8" w:rsidRDefault="00BA0B6B" w:rsidP="00C7477A">
      <w:pPr>
        <w:keepNext/>
        <w:keepLines/>
        <w:rPr>
          <w:b/>
        </w:rPr>
      </w:pPr>
      <w:r w:rsidRPr="007D29C8">
        <w:rPr>
          <w:b/>
        </w:rPr>
        <w:t>Mentoring</w:t>
      </w:r>
    </w:p>
    <w:p w:rsidR="00BA0B6B" w:rsidRPr="007D29C8" w:rsidRDefault="00BA0B6B" w:rsidP="00C7477A">
      <w:pPr>
        <w:keepNext/>
        <w:keepLines/>
      </w:pPr>
    </w:p>
    <w:p w:rsidR="00BA0B6B" w:rsidRPr="007D29C8" w:rsidRDefault="00BA0B6B" w:rsidP="00C7477A">
      <w:pPr>
        <w:keepNext/>
        <w:keepLines/>
      </w:pPr>
      <w:r w:rsidRPr="007D29C8">
        <w:t>We expect to provide an important additional source of mentoring for these talented students. This will cover not only advice on their doctorate but also on how they see themselves and what they wish to do.</w:t>
      </w:r>
    </w:p>
    <w:p w:rsidR="00731E36" w:rsidRPr="007D29C8" w:rsidRDefault="00731E36" w:rsidP="00D24029"/>
    <w:p w:rsidR="00731E36" w:rsidRPr="007D29C8" w:rsidRDefault="00731E36" w:rsidP="000476CC">
      <w:pPr>
        <w:keepNext/>
        <w:keepLines/>
        <w:rPr>
          <w:b/>
        </w:rPr>
      </w:pPr>
      <w:r w:rsidRPr="007D29C8">
        <w:rPr>
          <w:b/>
        </w:rPr>
        <w:t>Evaluation</w:t>
      </w:r>
    </w:p>
    <w:p w:rsidR="00731E36" w:rsidRPr="007D29C8" w:rsidRDefault="00731E36" w:rsidP="000476CC">
      <w:pPr>
        <w:keepNext/>
        <w:keepLines/>
        <w:rPr>
          <w:u w:val="single"/>
        </w:rPr>
      </w:pPr>
    </w:p>
    <w:p w:rsidR="00731E36" w:rsidRPr="007D29C8" w:rsidRDefault="00731E36" w:rsidP="000476CC">
      <w:pPr>
        <w:keepNext/>
        <w:keepLines/>
      </w:pPr>
      <w:r w:rsidRPr="007D29C8">
        <w:t>We</w:t>
      </w:r>
      <w:r w:rsidR="00AE29FE" w:rsidRPr="007D29C8">
        <w:t xml:space="preserve"> will evaluate the programme in the following ways:</w:t>
      </w:r>
    </w:p>
    <w:p w:rsidR="00731E36" w:rsidRPr="007D29C8" w:rsidRDefault="00731E36" w:rsidP="000476CC">
      <w:pPr>
        <w:keepNext/>
        <w:keepLines/>
      </w:pPr>
    </w:p>
    <w:p w:rsidR="00731E36" w:rsidRPr="007D29C8" w:rsidRDefault="00731E36" w:rsidP="000476CC">
      <w:pPr>
        <w:pStyle w:val="Odstavecseseznamem"/>
        <w:keepNext/>
        <w:keepLines/>
        <w:numPr>
          <w:ilvl w:val="0"/>
          <w:numId w:val="12"/>
        </w:numPr>
      </w:pPr>
      <w:r w:rsidRPr="007D29C8">
        <w:t xml:space="preserve">We are likely to use at least three </w:t>
      </w:r>
      <w:r w:rsidR="00AE29FE" w:rsidRPr="007D29C8">
        <w:t xml:space="preserve">different </w:t>
      </w:r>
      <w:r w:rsidRPr="007D29C8">
        <w:t xml:space="preserve">sources of evaluation: by external experts, by students (that is of them judging the other participants) and by self-evaluation. </w:t>
      </w:r>
      <w:r w:rsidR="007B43A3" w:rsidRPr="007D29C8">
        <w:t>O</w:t>
      </w:r>
      <w:r w:rsidRPr="007D29C8">
        <w:t>ne of the modules will include a session on “professional judgment”.</w:t>
      </w:r>
    </w:p>
    <w:p w:rsidR="007B43A3" w:rsidRPr="007D29C8" w:rsidRDefault="00AE29FE" w:rsidP="00731E36">
      <w:pPr>
        <w:pStyle w:val="Odstavecseseznamem"/>
        <w:numPr>
          <w:ilvl w:val="0"/>
          <w:numId w:val="12"/>
        </w:numPr>
      </w:pPr>
      <w:r w:rsidRPr="007D29C8">
        <w:t xml:space="preserve">We </w:t>
      </w:r>
      <w:r w:rsidR="00074BCC" w:rsidRPr="007D29C8">
        <w:t xml:space="preserve">will </w:t>
      </w:r>
      <w:r w:rsidRPr="007D29C8">
        <w:t xml:space="preserve">conduct </w:t>
      </w:r>
      <w:r w:rsidR="007B43A3" w:rsidRPr="007D29C8">
        <w:t>an evaluation at the end of each “module”; a</w:t>
      </w:r>
      <w:r w:rsidRPr="007D29C8">
        <w:t xml:space="preserve"> fuller, but still </w:t>
      </w:r>
      <w:r w:rsidR="007B43A3" w:rsidRPr="007D29C8">
        <w:t>interim evaluation at the end of the first year</w:t>
      </w:r>
      <w:r w:rsidRPr="007D29C8">
        <w:t>;</w:t>
      </w:r>
      <w:r w:rsidR="007B43A3" w:rsidRPr="007D29C8">
        <w:t xml:space="preserve"> and a f</w:t>
      </w:r>
      <w:r w:rsidRPr="007D29C8">
        <w:t xml:space="preserve">inal </w:t>
      </w:r>
      <w:r w:rsidR="007B43A3" w:rsidRPr="007D29C8">
        <w:t xml:space="preserve">evaluation at the end of the </w:t>
      </w:r>
      <w:r w:rsidR="00074BCC" w:rsidRPr="007D29C8">
        <w:t xml:space="preserve">two </w:t>
      </w:r>
      <w:r w:rsidR="007B43A3" w:rsidRPr="007D29C8">
        <w:t>year course.</w:t>
      </w:r>
    </w:p>
    <w:p w:rsidR="00731E36" w:rsidRPr="007D29C8" w:rsidRDefault="00731E36" w:rsidP="00731E36">
      <w:pPr>
        <w:rPr>
          <w:u w:val="single"/>
        </w:rPr>
      </w:pPr>
    </w:p>
    <w:p w:rsidR="00B37910" w:rsidRPr="007D29C8" w:rsidRDefault="00AE29FE" w:rsidP="00731E36">
      <w:r w:rsidRPr="007D29C8">
        <w:t>At each stage we</w:t>
      </w:r>
      <w:r w:rsidR="00B37910" w:rsidRPr="007D29C8">
        <w:t>, the designers of the programme,</w:t>
      </w:r>
      <w:r w:rsidRPr="007D29C8">
        <w:t xml:space="preserve"> will build in improvements</w:t>
      </w:r>
      <w:r w:rsidR="00B37910" w:rsidRPr="007D29C8">
        <w:t xml:space="preserve">. The programme will therefore be continuously evolving and improving as we learn. Alongside this, and equally important, the </w:t>
      </w:r>
      <w:proofErr w:type="spellStart"/>
      <w:r w:rsidR="00B37910" w:rsidRPr="007D29C8">
        <w:t>Europaeum</w:t>
      </w:r>
      <w:proofErr w:type="spellEnd"/>
      <w:r w:rsidR="00B37910" w:rsidRPr="007D29C8">
        <w:t xml:space="preserve"> scholars will be part of the evaluation, learning about themselves and especially about their own moral and ethical commitments and what it takes to form a life that has purpose</w:t>
      </w:r>
      <w:r w:rsidR="005E247A" w:rsidRPr="007D29C8">
        <w:t xml:space="preserve"> and value</w:t>
      </w:r>
      <w:r w:rsidR="00B37910" w:rsidRPr="007D29C8">
        <w:t xml:space="preserve">. </w:t>
      </w:r>
    </w:p>
    <w:p w:rsidR="00B37910" w:rsidRPr="007D29C8" w:rsidRDefault="00B37910" w:rsidP="00731E36"/>
    <w:p w:rsidR="00731E36" w:rsidRPr="007D29C8" w:rsidRDefault="00731E36" w:rsidP="00D24029">
      <w:pPr>
        <w:rPr>
          <w:u w:val="single"/>
        </w:rPr>
      </w:pPr>
    </w:p>
    <w:p w:rsidR="001403D7" w:rsidRPr="007D29C8" w:rsidRDefault="001403D7" w:rsidP="00D24029">
      <w:r w:rsidRPr="007D29C8">
        <w:t>Dr Andrew Graham</w:t>
      </w:r>
    </w:p>
    <w:p w:rsidR="001403D7" w:rsidRPr="007D29C8" w:rsidRDefault="001403D7" w:rsidP="00D24029">
      <w:r w:rsidRPr="007D29C8">
        <w:t xml:space="preserve">Executive Chair of the </w:t>
      </w:r>
      <w:proofErr w:type="spellStart"/>
      <w:r w:rsidRPr="007D29C8">
        <w:t>Europaeum</w:t>
      </w:r>
      <w:proofErr w:type="spellEnd"/>
      <w:r w:rsidRPr="007D29C8">
        <w:tab/>
      </w:r>
      <w:r w:rsidRPr="007D29C8">
        <w:tab/>
      </w:r>
      <w:r w:rsidRPr="007D29C8">
        <w:tab/>
      </w:r>
      <w:r w:rsidRPr="007D29C8">
        <w:tab/>
      </w:r>
      <w:r w:rsidRPr="007D29C8">
        <w:tab/>
      </w:r>
      <w:r w:rsidRPr="007D29C8">
        <w:tab/>
      </w:r>
      <w:r w:rsidRPr="007D29C8">
        <w:tab/>
      </w:r>
    </w:p>
    <w:p w:rsidR="005E247A" w:rsidRPr="007D29C8" w:rsidRDefault="005E247A" w:rsidP="00D24029">
      <w:r w:rsidRPr="007D29C8">
        <w:t>Oxford</w:t>
      </w:r>
    </w:p>
    <w:p w:rsidR="00D24029" w:rsidRPr="007D29C8" w:rsidRDefault="001403D7" w:rsidP="001403D7">
      <w:r w:rsidRPr="007D29C8">
        <w:t xml:space="preserve">October </w:t>
      </w:r>
      <w:r w:rsidR="007B43A3" w:rsidRPr="007D29C8">
        <w:t>2017</w:t>
      </w:r>
    </w:p>
    <w:p w:rsidR="00EB1E26" w:rsidRDefault="00EB1E26">
      <w:pPr>
        <w:spacing w:after="160" w:line="259" w:lineRule="auto"/>
      </w:pPr>
      <w:r>
        <w:br w:type="page"/>
      </w:r>
    </w:p>
    <w:p w:rsidR="00EB1E26" w:rsidRPr="00EB1E26" w:rsidRDefault="00EB1E26" w:rsidP="00EB1E26">
      <w:pPr>
        <w:spacing w:after="160" w:line="259" w:lineRule="auto"/>
      </w:pPr>
      <w:r>
        <w:rPr>
          <w:b/>
        </w:rPr>
        <w:t xml:space="preserve">Press Release: issued at </w:t>
      </w:r>
      <w:r w:rsidRPr="007D29C8">
        <w:rPr>
          <w:b/>
        </w:rPr>
        <w:t>12 noon on 2</w:t>
      </w:r>
      <w:r w:rsidRPr="007D29C8">
        <w:rPr>
          <w:b/>
          <w:vertAlign w:val="superscript"/>
        </w:rPr>
        <w:t>nd</w:t>
      </w:r>
      <w:r w:rsidRPr="007D29C8">
        <w:rPr>
          <w:b/>
        </w:rPr>
        <w:t xml:space="preserve"> October, 2017</w:t>
      </w:r>
    </w:p>
    <w:p w:rsidR="00EB1E26" w:rsidRDefault="00EB1E26" w:rsidP="005B0F62">
      <w:pPr>
        <w:tabs>
          <w:tab w:val="left" w:pos="-1418"/>
          <w:tab w:val="right" w:pos="9781"/>
        </w:tabs>
        <w:ind w:left="-567" w:right="-808"/>
        <w:jc w:val="center"/>
        <w:rPr>
          <w:b/>
          <w:sz w:val="16"/>
          <w:szCs w:val="16"/>
        </w:rPr>
      </w:pPr>
    </w:p>
    <w:p w:rsidR="00C7477A" w:rsidRPr="007D29C8" w:rsidRDefault="00EB1E26" w:rsidP="005B0F62">
      <w:pPr>
        <w:tabs>
          <w:tab w:val="left" w:pos="-1418"/>
          <w:tab w:val="right" w:pos="9781"/>
        </w:tabs>
        <w:ind w:left="-567" w:right="-808"/>
        <w:jc w:val="center"/>
        <w:rPr>
          <w:sz w:val="16"/>
          <w:szCs w:val="16"/>
        </w:rPr>
      </w:pPr>
      <w:r>
        <w:rPr>
          <w:noProof/>
          <w:sz w:val="16"/>
          <w:szCs w:val="16"/>
          <w:lang w:val="cs-CZ" w:eastAsia="cs-CZ"/>
        </w:rPr>
        <mc:AlternateContent>
          <mc:Choice Requires="wps">
            <w:drawing>
              <wp:anchor distT="0" distB="0" distL="114300" distR="114300" simplePos="0" relativeHeight="251659264" behindDoc="0" locked="0" layoutInCell="1" allowOverlap="1" wp14:anchorId="68774EA4">
                <wp:simplePos x="0" y="0"/>
                <wp:positionH relativeFrom="column">
                  <wp:posOffset>-420370</wp:posOffset>
                </wp:positionH>
                <wp:positionV relativeFrom="paragraph">
                  <wp:posOffset>-39370</wp:posOffset>
                </wp:positionV>
                <wp:extent cx="7052945" cy="635"/>
                <wp:effectExtent l="0" t="0" r="33655" b="3746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E7522" id="_x0000_t32" coordsize="21600,21600" o:spt="32" o:oned="t" path="m,l21600,21600e" filled="f">
                <v:path arrowok="t" fillok="f" o:connecttype="none"/>
                <o:lock v:ext="edit" shapetype="t"/>
              </v:shapetype>
              <v:shape id="AutoShape 23" o:spid="_x0000_s1026" type="#_x0000_t32" style="position:absolute;margin-left:-33.1pt;margin-top:-3.1pt;width:555.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Dj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"/>
            </w:pict>
          </mc:Fallback>
        </mc:AlternateContent>
      </w:r>
      <w:r w:rsidR="00C7477A" w:rsidRPr="007D29C8">
        <w:rPr>
          <w:b/>
          <w:sz w:val="16"/>
          <w:szCs w:val="16"/>
        </w:rPr>
        <w:t>Patron:</w:t>
      </w:r>
      <w:r w:rsidR="00C7477A" w:rsidRPr="007D29C8">
        <w:rPr>
          <w:sz w:val="16"/>
          <w:szCs w:val="16"/>
        </w:rPr>
        <w:t xml:space="preserve"> HSH Prince Hans-Adam II of Liechtenstein</w:t>
      </w:r>
    </w:p>
    <w:p w:rsidR="00C7477A" w:rsidRPr="007D29C8" w:rsidRDefault="00C7477A" w:rsidP="005B0F62">
      <w:pPr>
        <w:tabs>
          <w:tab w:val="left" w:pos="-1418"/>
          <w:tab w:val="right" w:pos="9781"/>
        </w:tabs>
        <w:ind w:left="-567" w:right="-808"/>
        <w:jc w:val="center"/>
        <w:rPr>
          <w:sz w:val="16"/>
          <w:szCs w:val="16"/>
        </w:rPr>
      </w:pPr>
      <w:r w:rsidRPr="007D29C8">
        <w:rPr>
          <w:b/>
          <w:sz w:val="16"/>
          <w:szCs w:val="16"/>
        </w:rPr>
        <w:t>Trustees:</w:t>
      </w:r>
      <w:r w:rsidRPr="007D29C8">
        <w:rPr>
          <w:sz w:val="16"/>
          <w:szCs w:val="16"/>
        </w:rPr>
        <w:t xml:space="preserve"> Dr Pierre Keller (Chairman); Professor José Manuel Barroso; Professor Philippe </w:t>
      </w:r>
      <w:proofErr w:type="spellStart"/>
      <w:r w:rsidRPr="007D29C8">
        <w:rPr>
          <w:sz w:val="16"/>
          <w:szCs w:val="16"/>
        </w:rPr>
        <w:t>Burrin</w:t>
      </w:r>
      <w:proofErr w:type="spellEnd"/>
      <w:r w:rsidRPr="007D29C8">
        <w:rPr>
          <w:sz w:val="16"/>
          <w:szCs w:val="16"/>
        </w:rPr>
        <w:t xml:space="preserve">; Dr Erhard </w:t>
      </w:r>
      <w:proofErr w:type="spellStart"/>
      <w:r w:rsidRPr="007D29C8">
        <w:rPr>
          <w:sz w:val="16"/>
          <w:szCs w:val="16"/>
        </w:rPr>
        <w:t>Busek</w:t>
      </w:r>
      <w:proofErr w:type="spellEnd"/>
      <w:r w:rsidRPr="007D29C8">
        <w:rPr>
          <w:sz w:val="16"/>
          <w:szCs w:val="16"/>
        </w:rPr>
        <w:t xml:space="preserve">; Lord (Chris) Patten of Barnes; Pascal </w:t>
      </w:r>
      <w:proofErr w:type="spellStart"/>
      <w:r w:rsidRPr="007D29C8">
        <w:rPr>
          <w:sz w:val="16"/>
          <w:szCs w:val="16"/>
        </w:rPr>
        <w:t>Lamy</w:t>
      </w:r>
      <w:proofErr w:type="spellEnd"/>
      <w:r w:rsidRPr="007D29C8">
        <w:rPr>
          <w:sz w:val="16"/>
          <w:szCs w:val="16"/>
        </w:rPr>
        <w:t xml:space="preserve">;  H. E. Karel Schwarzenberg; Professor </w:t>
      </w:r>
      <w:proofErr w:type="spellStart"/>
      <w:r w:rsidRPr="007D29C8">
        <w:rPr>
          <w:sz w:val="16"/>
          <w:szCs w:val="16"/>
        </w:rPr>
        <w:t>Carel</w:t>
      </w:r>
      <w:proofErr w:type="spellEnd"/>
      <w:r w:rsidRPr="007D29C8">
        <w:rPr>
          <w:sz w:val="16"/>
          <w:szCs w:val="16"/>
        </w:rPr>
        <w:t xml:space="preserve"> </w:t>
      </w:r>
      <w:proofErr w:type="spellStart"/>
      <w:r w:rsidRPr="007D29C8">
        <w:rPr>
          <w:sz w:val="16"/>
          <w:szCs w:val="16"/>
        </w:rPr>
        <w:t>Stolker</w:t>
      </w:r>
      <w:proofErr w:type="spellEnd"/>
      <w:r w:rsidRPr="007D29C8">
        <w:rPr>
          <w:sz w:val="16"/>
          <w:szCs w:val="16"/>
        </w:rPr>
        <w:t xml:space="preserve">; Professor </w:t>
      </w:r>
      <w:proofErr w:type="spellStart"/>
      <w:r w:rsidRPr="007D29C8">
        <w:rPr>
          <w:sz w:val="16"/>
          <w:szCs w:val="16"/>
        </w:rPr>
        <w:t>Ngaire</w:t>
      </w:r>
      <w:proofErr w:type="spellEnd"/>
      <w:r w:rsidRPr="007D29C8">
        <w:rPr>
          <w:sz w:val="16"/>
          <w:szCs w:val="16"/>
        </w:rPr>
        <w:t xml:space="preserve"> Woods and Professor Tomáš Zima</w:t>
      </w:r>
    </w:p>
    <w:p w:rsidR="00C7477A" w:rsidRPr="007D29C8" w:rsidRDefault="00EB1E26" w:rsidP="00090C9A">
      <w:pPr>
        <w:tabs>
          <w:tab w:val="left" w:pos="-851"/>
          <w:tab w:val="right" w:pos="8548"/>
        </w:tabs>
        <w:spacing w:line="480" w:lineRule="auto"/>
        <w:ind w:left="-851"/>
        <w:rPr>
          <w:i/>
          <w:iCs/>
          <w:sz w:val="10"/>
          <w:szCs w:val="10"/>
        </w:rPr>
      </w:pPr>
      <w:r>
        <w:rPr>
          <w:noProof/>
          <w:sz w:val="10"/>
          <w:szCs w:val="10"/>
          <w:lang w:val="cs-CZ" w:eastAsia="cs-CZ"/>
        </w:rPr>
        <mc:AlternateContent>
          <mc:Choice Requires="wps">
            <w:drawing>
              <wp:anchor distT="0" distB="0" distL="114300" distR="114300" simplePos="0" relativeHeight="251660288" behindDoc="0" locked="0" layoutInCell="1" allowOverlap="1" wp14:anchorId="0A5E4C3F">
                <wp:simplePos x="0" y="0"/>
                <wp:positionH relativeFrom="column">
                  <wp:posOffset>-405130</wp:posOffset>
                </wp:positionH>
                <wp:positionV relativeFrom="paragraph">
                  <wp:posOffset>29845</wp:posOffset>
                </wp:positionV>
                <wp:extent cx="7052945" cy="635"/>
                <wp:effectExtent l="0" t="0" r="33655" b="3746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8A3F4" id="AutoShape 27" o:spid="_x0000_s1026" type="#_x0000_t32" style="position:absolute;margin-left:-31.9pt;margin-top:2.35pt;width:555.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xYIQIAAD4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"/>
            </w:pict>
          </mc:Fallback>
        </mc:AlternateContent>
      </w:r>
    </w:p>
    <w:p w:rsidR="00C7477A" w:rsidRPr="007D29C8" w:rsidRDefault="00C7477A" w:rsidP="000512A6">
      <w:pPr>
        <w:rPr>
          <w:b/>
        </w:rPr>
      </w:pPr>
    </w:p>
    <w:p w:rsidR="00C7477A" w:rsidRPr="007D29C8" w:rsidRDefault="00C7477A" w:rsidP="000512A6">
      <w:pPr>
        <w:jc w:val="center"/>
        <w:rPr>
          <w:b/>
        </w:rPr>
      </w:pPr>
      <w:r w:rsidRPr="007D29C8">
        <w:rPr>
          <w:b/>
        </w:rPr>
        <w:t xml:space="preserve">The </w:t>
      </w:r>
      <w:proofErr w:type="spellStart"/>
      <w:r w:rsidRPr="007D29C8">
        <w:rPr>
          <w:b/>
        </w:rPr>
        <w:t>Europaeum</w:t>
      </w:r>
      <w:proofErr w:type="spellEnd"/>
    </w:p>
    <w:p w:rsidR="00C7477A" w:rsidRPr="007D29C8" w:rsidRDefault="00C7477A" w:rsidP="000512A6">
      <w:pPr>
        <w:jc w:val="center"/>
        <w:rPr>
          <w:b/>
        </w:rPr>
      </w:pPr>
    </w:p>
    <w:p w:rsidR="00C7477A" w:rsidRPr="007D29C8" w:rsidRDefault="00C7477A" w:rsidP="000512A6">
      <w:pPr>
        <w:jc w:val="center"/>
        <w:rPr>
          <w:b/>
        </w:rPr>
      </w:pPr>
      <w:r w:rsidRPr="007D29C8">
        <w:rPr>
          <w:b/>
        </w:rPr>
        <w:t>Celebrating the 25</w:t>
      </w:r>
      <w:r w:rsidRPr="007D29C8">
        <w:rPr>
          <w:b/>
          <w:vertAlign w:val="superscript"/>
        </w:rPr>
        <w:t>th</w:t>
      </w:r>
      <w:r w:rsidRPr="007D29C8">
        <w:rPr>
          <w:b/>
        </w:rPr>
        <w:t xml:space="preserve"> Anniversary</w:t>
      </w:r>
    </w:p>
    <w:p w:rsidR="00C7477A" w:rsidRPr="007D29C8" w:rsidRDefault="00C7477A" w:rsidP="000512A6">
      <w:pPr>
        <w:jc w:val="center"/>
        <w:rPr>
          <w:b/>
        </w:rPr>
      </w:pPr>
      <w:r w:rsidRPr="007D29C8">
        <w:rPr>
          <w:b/>
        </w:rPr>
        <w:t>Creating New Initiatives</w:t>
      </w:r>
    </w:p>
    <w:p w:rsidR="00C7477A" w:rsidRPr="007D29C8" w:rsidRDefault="00C7477A" w:rsidP="000512A6"/>
    <w:p w:rsidR="00C7477A" w:rsidRPr="007D29C8" w:rsidRDefault="00C7477A" w:rsidP="000512A6">
      <w:r w:rsidRPr="007D29C8">
        <w:t xml:space="preserve">The </w:t>
      </w:r>
      <w:proofErr w:type="spellStart"/>
      <w:r w:rsidRPr="007D29C8">
        <w:t>Europaeum</w:t>
      </w:r>
      <w:proofErr w:type="spellEnd"/>
      <w:r w:rsidRPr="007D29C8">
        <w:t>, an association of the leading universities in Europe is celebrating its 25</w:t>
      </w:r>
      <w:r w:rsidRPr="007D29C8">
        <w:rPr>
          <w:vertAlign w:val="superscript"/>
        </w:rPr>
        <w:t>th</w:t>
      </w:r>
      <w:r w:rsidRPr="007D29C8">
        <w:t xml:space="preserve"> Anniversary. Recognising what we have achieved, we have been assessing where we are and looking ahead.</w:t>
      </w:r>
    </w:p>
    <w:p w:rsidR="00C7477A" w:rsidRPr="007D29C8" w:rsidRDefault="00C7477A" w:rsidP="00EC5EF4"/>
    <w:p w:rsidR="00C7477A" w:rsidRPr="007D29C8" w:rsidRDefault="00C7477A" w:rsidP="00435765">
      <w:pPr>
        <w:contextualSpacing/>
        <w:rPr>
          <w:color w:val="000000" w:themeColor="text1"/>
        </w:rPr>
      </w:pPr>
      <w:r w:rsidRPr="007D29C8">
        <w:t xml:space="preserve">At the time of the </w:t>
      </w:r>
      <w:proofErr w:type="spellStart"/>
      <w:r w:rsidRPr="007D29C8">
        <w:t>Europaeum’s</w:t>
      </w:r>
      <w:proofErr w:type="spellEnd"/>
      <w:r w:rsidRPr="007D29C8">
        <w:t xml:space="preserve"> foundation, </w:t>
      </w:r>
      <w:r w:rsidRPr="007D29C8">
        <w:rPr>
          <w:color w:val="000000" w:themeColor="text1"/>
        </w:rPr>
        <w:t xml:space="preserve">European idealism was at its height. Today, Europe and European idealism are fragmenting and we observe everywhere the rise of a new populist nationalism and the rejection of empirical, liberal, rational, tolerant thought. In short, the ideas of the Enlightenment that emerged primarily from within Europe and which the </w:t>
      </w:r>
      <w:proofErr w:type="spellStart"/>
      <w:r w:rsidRPr="007D29C8">
        <w:rPr>
          <w:color w:val="000000" w:themeColor="text1"/>
        </w:rPr>
        <w:t>Europaeum</w:t>
      </w:r>
      <w:proofErr w:type="spellEnd"/>
      <w:r w:rsidRPr="007D29C8">
        <w:rPr>
          <w:color w:val="000000" w:themeColor="text1"/>
        </w:rPr>
        <w:t xml:space="preserve"> has sought to foster are in retreat. All members of the </w:t>
      </w:r>
      <w:proofErr w:type="spellStart"/>
      <w:r w:rsidRPr="007D29C8">
        <w:rPr>
          <w:color w:val="000000" w:themeColor="text1"/>
        </w:rPr>
        <w:t>Europaeum</w:t>
      </w:r>
      <w:proofErr w:type="spellEnd"/>
      <w:r w:rsidRPr="007D29C8">
        <w:rPr>
          <w:color w:val="000000" w:themeColor="text1"/>
        </w:rPr>
        <w:t xml:space="preserve"> are strongly of the view that, within this new context, we need the </w:t>
      </w:r>
      <w:proofErr w:type="spellStart"/>
      <w:r w:rsidRPr="007D29C8">
        <w:rPr>
          <w:color w:val="000000" w:themeColor="text1"/>
        </w:rPr>
        <w:t>Europaeum</w:t>
      </w:r>
      <w:proofErr w:type="spellEnd"/>
      <w:r w:rsidRPr="007D29C8">
        <w:rPr>
          <w:color w:val="000000" w:themeColor="text1"/>
        </w:rPr>
        <w:t xml:space="preserve"> more than ever. We need more not less international collaboration, more not less drawing together of the disciplines, more not less awareness of ethical and moral standards, and more not less emphasis on universities engaging with the wider society. </w:t>
      </w:r>
    </w:p>
    <w:p w:rsidR="00C7477A" w:rsidRPr="007D29C8" w:rsidRDefault="00C7477A" w:rsidP="00435765">
      <w:pPr>
        <w:contextualSpacing/>
        <w:rPr>
          <w:color w:val="000000" w:themeColor="text1"/>
        </w:rPr>
      </w:pPr>
    </w:p>
    <w:p w:rsidR="00C7477A" w:rsidRPr="007D29C8" w:rsidRDefault="00C7477A" w:rsidP="00435765">
      <w:pPr>
        <w:contextualSpacing/>
        <w:rPr>
          <w:color w:val="000000" w:themeColor="text1"/>
        </w:rPr>
      </w:pPr>
      <w:r w:rsidRPr="007D29C8">
        <w:rPr>
          <w:color w:val="000000" w:themeColor="text1"/>
        </w:rPr>
        <w:t xml:space="preserve">To achieve this, all the members of the </w:t>
      </w:r>
      <w:proofErr w:type="spellStart"/>
      <w:r w:rsidRPr="007D29C8">
        <w:rPr>
          <w:color w:val="000000" w:themeColor="text1"/>
        </w:rPr>
        <w:t>Europaeum</w:t>
      </w:r>
      <w:proofErr w:type="spellEnd"/>
      <w:r w:rsidRPr="007D29C8">
        <w:rPr>
          <w:color w:val="000000" w:themeColor="text1"/>
        </w:rPr>
        <w:t>, assisted by generous donations from, amongst others, the Templeton World Charity Foundation, have agreed:</w:t>
      </w:r>
    </w:p>
    <w:p w:rsidR="00C7477A" w:rsidRPr="007D29C8" w:rsidRDefault="00C7477A" w:rsidP="00435765">
      <w:pPr>
        <w:contextualSpacing/>
        <w:rPr>
          <w:color w:val="000000" w:themeColor="text1"/>
        </w:rPr>
      </w:pPr>
    </w:p>
    <w:p w:rsidR="00C7477A" w:rsidRPr="007D29C8" w:rsidRDefault="00C7477A" w:rsidP="00C7477A">
      <w:pPr>
        <w:numPr>
          <w:ilvl w:val="0"/>
          <w:numId w:val="1"/>
        </w:numPr>
        <w:contextualSpacing/>
        <w:rPr>
          <w:color w:val="000000" w:themeColor="text1"/>
        </w:rPr>
      </w:pPr>
      <w:r w:rsidRPr="007D29C8">
        <w:rPr>
          <w:color w:val="000000" w:themeColor="text1"/>
        </w:rPr>
        <w:t xml:space="preserve">To create a new two-year </w:t>
      </w:r>
      <w:proofErr w:type="spellStart"/>
      <w:r w:rsidRPr="007D29C8">
        <w:rPr>
          <w:i/>
          <w:color w:val="000000" w:themeColor="text1"/>
        </w:rPr>
        <w:t>Europaeum</w:t>
      </w:r>
      <w:proofErr w:type="spellEnd"/>
      <w:r w:rsidRPr="007D29C8">
        <w:rPr>
          <w:i/>
          <w:color w:val="000000" w:themeColor="text1"/>
        </w:rPr>
        <w:t xml:space="preserve"> Scholars Programme</w:t>
      </w:r>
      <w:r w:rsidRPr="007D29C8">
        <w:rPr>
          <w:color w:val="000000" w:themeColor="text1"/>
        </w:rPr>
        <w:t>, which will be taken</w:t>
      </w:r>
      <w:r w:rsidR="00AC6BC2" w:rsidRPr="007D29C8">
        <w:rPr>
          <w:color w:val="000000" w:themeColor="text1"/>
        </w:rPr>
        <w:t xml:space="preserve"> </w:t>
      </w:r>
      <w:r w:rsidRPr="007D29C8">
        <w:rPr>
          <w:i/>
          <w:color w:val="000000" w:themeColor="text1"/>
        </w:rPr>
        <w:t>alongside</w:t>
      </w:r>
      <w:r w:rsidRPr="007D29C8">
        <w:rPr>
          <w:color w:val="000000" w:themeColor="text1"/>
        </w:rPr>
        <w:t xml:space="preserve"> an existing doctoral degree, with an emphasis on </w:t>
      </w:r>
      <w:r w:rsidRPr="007D29C8">
        <w:rPr>
          <w:i/>
          <w:color w:val="000000" w:themeColor="text1"/>
        </w:rPr>
        <w:t>multi-disciplinary</w:t>
      </w:r>
      <w:r w:rsidR="00AC6BC2" w:rsidRPr="007D29C8">
        <w:rPr>
          <w:i/>
          <w:color w:val="000000" w:themeColor="text1"/>
        </w:rPr>
        <w:t xml:space="preserve"> </w:t>
      </w:r>
      <w:r w:rsidRPr="007D29C8">
        <w:rPr>
          <w:i/>
          <w:color w:val="000000" w:themeColor="text1"/>
        </w:rPr>
        <w:t>team</w:t>
      </w:r>
      <w:r w:rsidRPr="007D29C8">
        <w:rPr>
          <w:color w:val="000000" w:themeColor="text1"/>
        </w:rPr>
        <w:t xml:space="preserve"> work, and a focus on policy. It will be open to any doctoral student at a member university whose work engages with European Studies, broadly understood.  The programme will commence at Oxford University in January 2018 and continue at Leiden, Geneva and Prague.</w:t>
      </w:r>
    </w:p>
    <w:p w:rsidR="00C7477A" w:rsidRPr="007D29C8" w:rsidRDefault="00C7477A" w:rsidP="00C7477A">
      <w:pPr>
        <w:numPr>
          <w:ilvl w:val="0"/>
          <w:numId w:val="1"/>
        </w:numPr>
        <w:contextualSpacing/>
        <w:rPr>
          <w:color w:val="000000" w:themeColor="text1"/>
        </w:rPr>
      </w:pPr>
      <w:r w:rsidRPr="007D29C8">
        <w:rPr>
          <w:color w:val="000000" w:themeColor="text1"/>
        </w:rPr>
        <w:t xml:space="preserve">To build an </w:t>
      </w:r>
      <w:r w:rsidRPr="007D29C8">
        <w:rPr>
          <w:i/>
          <w:color w:val="000000" w:themeColor="text1"/>
        </w:rPr>
        <w:t>alumni network</w:t>
      </w:r>
      <w:r w:rsidRPr="007D29C8">
        <w:rPr>
          <w:color w:val="000000" w:themeColor="text1"/>
        </w:rPr>
        <w:t xml:space="preserve"> of </w:t>
      </w:r>
      <w:proofErr w:type="spellStart"/>
      <w:r w:rsidRPr="007D29C8">
        <w:rPr>
          <w:color w:val="000000" w:themeColor="text1"/>
        </w:rPr>
        <w:t>Europaeum</w:t>
      </w:r>
      <w:proofErr w:type="spellEnd"/>
      <w:r w:rsidRPr="007D29C8">
        <w:rPr>
          <w:color w:val="000000" w:themeColor="text1"/>
        </w:rPr>
        <w:t xml:space="preserve"> Scholars committed to interacting with the wider community and across nations and shaping the future of Europe.</w:t>
      </w:r>
    </w:p>
    <w:p w:rsidR="00C7477A" w:rsidRPr="007D29C8" w:rsidRDefault="00C7477A" w:rsidP="00C7477A">
      <w:pPr>
        <w:numPr>
          <w:ilvl w:val="0"/>
          <w:numId w:val="1"/>
        </w:numPr>
        <w:contextualSpacing/>
        <w:rPr>
          <w:color w:val="000000" w:themeColor="text1"/>
        </w:rPr>
      </w:pPr>
      <w:r w:rsidRPr="007D29C8">
        <w:rPr>
          <w:color w:val="000000" w:themeColor="text1"/>
        </w:rPr>
        <w:t>To buttress the Scholars Programme with a substantially enhanced further programme of faculty and student exchanges, aimed especially at engaging the universities with broader society.</w:t>
      </w:r>
    </w:p>
    <w:p w:rsidR="00C7477A" w:rsidRPr="007D29C8" w:rsidRDefault="00C7477A" w:rsidP="00C7477A">
      <w:pPr>
        <w:numPr>
          <w:ilvl w:val="0"/>
          <w:numId w:val="1"/>
        </w:numPr>
        <w:contextualSpacing/>
        <w:rPr>
          <w:color w:val="000000" w:themeColor="text1"/>
        </w:rPr>
      </w:pPr>
      <w:r w:rsidRPr="007D29C8">
        <w:rPr>
          <w:color w:val="000000" w:themeColor="text1"/>
        </w:rPr>
        <w:t xml:space="preserve">To widen the membership of the </w:t>
      </w:r>
      <w:proofErr w:type="spellStart"/>
      <w:r w:rsidRPr="007D29C8">
        <w:rPr>
          <w:color w:val="000000" w:themeColor="text1"/>
        </w:rPr>
        <w:t>Europaeum</w:t>
      </w:r>
      <w:proofErr w:type="spellEnd"/>
      <w:r w:rsidRPr="007D29C8">
        <w:rPr>
          <w:color w:val="000000" w:themeColor="text1"/>
        </w:rPr>
        <w:t xml:space="preserve"> and so enable the participation of a broader spread of European faculty and students. We have recently added St Andrews University and we are delighted to announce that the University of Luxembourg will be joining us in 2018.</w:t>
      </w:r>
    </w:p>
    <w:p w:rsidR="00C7477A" w:rsidRPr="007D29C8" w:rsidRDefault="00C7477A" w:rsidP="00435765">
      <w:pPr>
        <w:rPr>
          <w:color w:val="000000" w:themeColor="text1"/>
        </w:rPr>
      </w:pPr>
    </w:p>
    <w:p w:rsidR="00C7477A" w:rsidRPr="007D29C8" w:rsidRDefault="00C7477A" w:rsidP="00435765">
      <w:pPr>
        <w:rPr>
          <w:color w:val="000000" w:themeColor="text1"/>
        </w:rPr>
      </w:pPr>
      <w:r w:rsidRPr="007D29C8">
        <w:rPr>
          <w:color w:val="000000" w:themeColor="text1"/>
        </w:rPr>
        <w:t>The overall goal is to create a morally aware cadre of young people who have developed the qualities of leadership, learned how to work collaboratively and who are committed to shaping the future of Europe for the better. Investing in the young is what Europe now needs more than ever.</w:t>
      </w:r>
    </w:p>
    <w:p w:rsidR="00C7477A" w:rsidRPr="007D29C8" w:rsidRDefault="00C7477A" w:rsidP="00435765">
      <w:pPr>
        <w:rPr>
          <w:color w:val="000000" w:themeColor="text1"/>
        </w:rPr>
      </w:pPr>
    </w:p>
    <w:p w:rsidR="00C7477A" w:rsidRPr="007D29C8" w:rsidRDefault="00C7477A" w:rsidP="00435765">
      <w:pPr>
        <w:rPr>
          <w:color w:val="000000" w:themeColor="text1"/>
        </w:rPr>
      </w:pPr>
      <w:r w:rsidRPr="007D29C8">
        <w:rPr>
          <w:color w:val="000000" w:themeColor="text1"/>
        </w:rPr>
        <w:t>Speaking at Balliol College, Oxford, on 29</w:t>
      </w:r>
      <w:r w:rsidRPr="007D29C8">
        <w:rPr>
          <w:color w:val="000000" w:themeColor="text1"/>
          <w:vertAlign w:val="superscript"/>
        </w:rPr>
        <w:t>th</w:t>
      </w:r>
      <w:r w:rsidRPr="007D29C8">
        <w:rPr>
          <w:color w:val="000000" w:themeColor="text1"/>
        </w:rPr>
        <w:t xml:space="preserve"> September, Lord Patten, Chancellor of Oxford, Chair-elect of the Trustees of the </w:t>
      </w:r>
      <w:proofErr w:type="spellStart"/>
      <w:r w:rsidRPr="007D29C8">
        <w:rPr>
          <w:color w:val="000000" w:themeColor="text1"/>
        </w:rPr>
        <w:t>Europaeum</w:t>
      </w:r>
      <w:proofErr w:type="spellEnd"/>
      <w:r w:rsidRPr="007D29C8">
        <w:rPr>
          <w:color w:val="000000" w:themeColor="text1"/>
        </w:rPr>
        <w:t>, said:</w:t>
      </w:r>
    </w:p>
    <w:p w:rsidR="00C7477A" w:rsidRPr="007D29C8" w:rsidRDefault="00C7477A" w:rsidP="00435765">
      <w:pPr>
        <w:rPr>
          <w:color w:val="000000" w:themeColor="text1"/>
        </w:rPr>
      </w:pPr>
    </w:p>
    <w:p w:rsidR="00C7477A" w:rsidRPr="007D29C8" w:rsidRDefault="00C7477A" w:rsidP="00435765">
      <w:pPr>
        <w:rPr>
          <w:color w:val="000000" w:themeColor="text1"/>
        </w:rPr>
      </w:pPr>
      <w:r w:rsidRPr="007D29C8">
        <w:rPr>
          <w:color w:val="000000" w:themeColor="text1"/>
        </w:rPr>
        <w:t>“</w:t>
      </w:r>
      <w:r w:rsidRPr="007D29C8">
        <w:rPr>
          <w:i/>
          <w:color w:val="000000" w:themeColor="text1"/>
        </w:rPr>
        <w:t>Does anyone doubt that Europe faces huge difficulties? Does anyone doubt that the future of Europe must lie with the young? Does anyone doubt that the UK will be a better and more stimulating place if it continues to be fully contributing to, and engaging with, the intellectual mainstream of Europe rather than retreating into English Nationalism? My predecessor as Chancellor, Roy Jenkins,</w:t>
      </w:r>
      <w:r w:rsidR="00AC6BC2" w:rsidRPr="007D29C8">
        <w:rPr>
          <w:i/>
          <w:color w:val="000000" w:themeColor="text1"/>
        </w:rPr>
        <w:t xml:space="preserve"> </w:t>
      </w:r>
      <w:r w:rsidRPr="007D29C8">
        <w:rPr>
          <w:i/>
          <w:color w:val="000000" w:themeColor="text1"/>
        </w:rPr>
        <w:t xml:space="preserve">was proud to have initiated the </w:t>
      </w:r>
      <w:proofErr w:type="spellStart"/>
      <w:r w:rsidRPr="007D29C8">
        <w:rPr>
          <w:i/>
          <w:color w:val="000000" w:themeColor="text1"/>
        </w:rPr>
        <w:t>Europaeum</w:t>
      </w:r>
      <w:proofErr w:type="spellEnd"/>
      <w:r w:rsidRPr="007D29C8">
        <w:rPr>
          <w:i/>
          <w:color w:val="000000" w:themeColor="text1"/>
        </w:rPr>
        <w:t xml:space="preserve"> and I am equally proud to be part of these new initiatives.</w:t>
      </w:r>
      <w:r w:rsidRPr="007D29C8">
        <w:rPr>
          <w:color w:val="000000" w:themeColor="text1"/>
        </w:rPr>
        <w:t>”</w:t>
      </w:r>
    </w:p>
    <w:p w:rsidR="00C7477A" w:rsidRPr="007D29C8" w:rsidRDefault="00C7477A" w:rsidP="00435765">
      <w:pPr>
        <w:rPr>
          <w:color w:val="000000" w:themeColor="text1"/>
        </w:rPr>
      </w:pPr>
    </w:p>
    <w:p w:rsidR="00C7477A" w:rsidRPr="007D29C8" w:rsidRDefault="00C7477A" w:rsidP="006D200C">
      <w:pPr>
        <w:rPr>
          <w:color w:val="000000" w:themeColor="text1"/>
        </w:rPr>
      </w:pPr>
      <w:r w:rsidRPr="007D29C8">
        <w:rPr>
          <w:color w:val="000000" w:themeColor="text1"/>
        </w:rPr>
        <w:t xml:space="preserve">Dr Andrew Graham, former Master of Balliol, Executive Chair of the </w:t>
      </w:r>
      <w:proofErr w:type="spellStart"/>
      <w:r w:rsidRPr="007D29C8">
        <w:rPr>
          <w:color w:val="000000" w:themeColor="text1"/>
        </w:rPr>
        <w:t>Europaeum</w:t>
      </w:r>
      <w:proofErr w:type="spellEnd"/>
      <w:r w:rsidRPr="007D29C8">
        <w:rPr>
          <w:color w:val="000000" w:themeColor="text1"/>
        </w:rPr>
        <w:t>, and Chair of the Academic Council, commented:</w:t>
      </w:r>
    </w:p>
    <w:p w:rsidR="00C7477A" w:rsidRPr="007D29C8" w:rsidRDefault="00C7477A" w:rsidP="006D200C">
      <w:pPr>
        <w:rPr>
          <w:color w:val="000000" w:themeColor="text1"/>
        </w:rPr>
      </w:pPr>
    </w:p>
    <w:p w:rsidR="00C7477A" w:rsidRPr="007D29C8" w:rsidRDefault="00C7477A" w:rsidP="006D200C">
      <w:pPr>
        <w:rPr>
          <w:iCs/>
        </w:rPr>
      </w:pPr>
      <w:r w:rsidRPr="007D29C8">
        <w:rPr>
          <w:i/>
          <w:color w:val="000000" w:themeColor="text1"/>
        </w:rPr>
        <w:t xml:space="preserve">“The structure of the new </w:t>
      </w:r>
      <w:proofErr w:type="spellStart"/>
      <w:r w:rsidRPr="007D29C8">
        <w:rPr>
          <w:i/>
          <w:color w:val="000000" w:themeColor="text1"/>
        </w:rPr>
        <w:t>Europaeum</w:t>
      </w:r>
      <w:proofErr w:type="spellEnd"/>
      <w:r w:rsidRPr="007D29C8">
        <w:rPr>
          <w:i/>
          <w:color w:val="000000" w:themeColor="text1"/>
        </w:rPr>
        <w:t xml:space="preserve"> Scholarship Programme is a major innovation designed to meet contemporary challenges. </w:t>
      </w:r>
      <w:r w:rsidRPr="007D29C8">
        <w:rPr>
          <w:i/>
          <w:iCs/>
        </w:rPr>
        <w:t>Each of the key features of the new programme – its use of teams, its pulling together of the disciplines, its cross-university, cross-country, and cross-cultural mix, its engagement with the governed as well as the governing, and its concern with moral and ethical considerations – make it ready to contribute from the start to the problems currently facing Europe.”</w:t>
      </w:r>
    </w:p>
    <w:p w:rsidR="00C7477A" w:rsidRPr="007D29C8" w:rsidRDefault="00C7477A" w:rsidP="006D200C">
      <w:pPr>
        <w:rPr>
          <w:iCs/>
        </w:rPr>
      </w:pPr>
    </w:p>
    <w:p w:rsidR="00C7477A" w:rsidRPr="007D29C8" w:rsidRDefault="00C7477A" w:rsidP="006D200C">
      <w:pPr>
        <w:rPr>
          <w:iCs/>
          <w:color w:val="000000" w:themeColor="text1"/>
        </w:rPr>
      </w:pPr>
      <w:r w:rsidRPr="007D29C8">
        <w:rPr>
          <w:iCs/>
          <w:color w:val="000000" w:themeColor="text1"/>
        </w:rPr>
        <w:t xml:space="preserve">The </w:t>
      </w:r>
      <w:proofErr w:type="spellStart"/>
      <w:r w:rsidRPr="007D29C8">
        <w:rPr>
          <w:iCs/>
          <w:color w:val="000000" w:themeColor="text1"/>
        </w:rPr>
        <w:t>Europaeum</w:t>
      </w:r>
      <w:proofErr w:type="spellEnd"/>
      <w:r w:rsidRPr="007D29C8">
        <w:rPr>
          <w:iCs/>
          <w:color w:val="000000" w:themeColor="text1"/>
        </w:rPr>
        <w:t xml:space="preserve"> is also delighted to announce the appointment of t</w:t>
      </w:r>
      <w:r w:rsidRPr="007D29C8">
        <w:rPr>
          <w:color w:val="000000" w:themeColor="text1"/>
        </w:rPr>
        <w:t xml:space="preserve">he former European commissioner for trade and director-general of the WTO, </w:t>
      </w:r>
      <w:r w:rsidRPr="007D29C8">
        <w:rPr>
          <w:iCs/>
          <w:color w:val="000000" w:themeColor="text1"/>
        </w:rPr>
        <w:t xml:space="preserve">Pascal </w:t>
      </w:r>
      <w:proofErr w:type="spellStart"/>
      <w:r w:rsidRPr="007D29C8">
        <w:rPr>
          <w:iCs/>
          <w:color w:val="000000" w:themeColor="text1"/>
        </w:rPr>
        <w:t>Lamy</w:t>
      </w:r>
      <w:proofErr w:type="spellEnd"/>
      <w:r w:rsidRPr="007D29C8">
        <w:rPr>
          <w:iCs/>
          <w:color w:val="000000" w:themeColor="text1"/>
        </w:rPr>
        <w:t xml:space="preserve">, as a Trustee of the </w:t>
      </w:r>
      <w:proofErr w:type="spellStart"/>
      <w:r w:rsidRPr="007D29C8">
        <w:rPr>
          <w:iCs/>
          <w:color w:val="000000" w:themeColor="text1"/>
        </w:rPr>
        <w:t>Europaeum</w:t>
      </w:r>
      <w:proofErr w:type="spellEnd"/>
      <w:r w:rsidRPr="007D29C8">
        <w:rPr>
          <w:iCs/>
          <w:color w:val="000000" w:themeColor="text1"/>
        </w:rPr>
        <w:t xml:space="preserve">. Speaking of the new work of the </w:t>
      </w:r>
      <w:proofErr w:type="spellStart"/>
      <w:r w:rsidRPr="007D29C8">
        <w:rPr>
          <w:iCs/>
          <w:color w:val="000000" w:themeColor="text1"/>
        </w:rPr>
        <w:t>Europaeum</w:t>
      </w:r>
      <w:proofErr w:type="spellEnd"/>
      <w:r w:rsidRPr="007D29C8">
        <w:rPr>
          <w:iCs/>
          <w:color w:val="000000" w:themeColor="text1"/>
        </w:rPr>
        <w:t>, he said:</w:t>
      </w:r>
    </w:p>
    <w:p w:rsidR="00C7477A" w:rsidRPr="007D29C8" w:rsidRDefault="00C7477A" w:rsidP="006D200C">
      <w:pPr>
        <w:rPr>
          <w:iCs/>
          <w:color w:val="000000" w:themeColor="text1"/>
        </w:rPr>
      </w:pPr>
    </w:p>
    <w:p w:rsidR="00C7477A" w:rsidRPr="007D29C8" w:rsidRDefault="00C7477A" w:rsidP="006D200C">
      <w:pPr>
        <w:rPr>
          <w:i/>
          <w:iCs/>
          <w:color w:val="000000" w:themeColor="text1"/>
        </w:rPr>
      </w:pPr>
      <w:r w:rsidRPr="007D29C8">
        <w:rPr>
          <w:iCs/>
          <w:color w:val="000000" w:themeColor="text1"/>
        </w:rPr>
        <w:t>“</w:t>
      </w:r>
      <w:r w:rsidRPr="007D29C8">
        <w:rPr>
          <w:i/>
          <w:iCs/>
          <w:color w:val="000000" w:themeColor="text1"/>
        </w:rPr>
        <w:t xml:space="preserve">My views on the EU and the damage of </w:t>
      </w:r>
      <w:proofErr w:type="spellStart"/>
      <w:r w:rsidRPr="007D29C8">
        <w:rPr>
          <w:i/>
          <w:iCs/>
          <w:color w:val="000000" w:themeColor="text1"/>
        </w:rPr>
        <w:t>Brexit</w:t>
      </w:r>
      <w:proofErr w:type="spellEnd"/>
      <w:r w:rsidRPr="007D29C8">
        <w:rPr>
          <w:i/>
          <w:iCs/>
          <w:color w:val="000000" w:themeColor="text1"/>
        </w:rPr>
        <w:t xml:space="preserve"> are well known. What appeals to me about the </w:t>
      </w:r>
      <w:proofErr w:type="spellStart"/>
      <w:r w:rsidRPr="007D29C8">
        <w:rPr>
          <w:i/>
          <w:iCs/>
          <w:color w:val="000000" w:themeColor="text1"/>
        </w:rPr>
        <w:t>Europaeum</w:t>
      </w:r>
      <w:proofErr w:type="spellEnd"/>
      <w:r w:rsidRPr="007D29C8">
        <w:rPr>
          <w:i/>
          <w:iCs/>
          <w:color w:val="000000" w:themeColor="text1"/>
        </w:rPr>
        <w:t xml:space="preserve"> is that it transcends </w:t>
      </w:r>
      <w:proofErr w:type="spellStart"/>
      <w:r w:rsidRPr="007D29C8">
        <w:rPr>
          <w:i/>
          <w:iCs/>
          <w:color w:val="000000" w:themeColor="text1"/>
        </w:rPr>
        <w:t>Brexit</w:t>
      </w:r>
      <w:proofErr w:type="spellEnd"/>
      <w:r w:rsidRPr="007D29C8">
        <w:rPr>
          <w:i/>
          <w:iCs/>
          <w:color w:val="000000" w:themeColor="text1"/>
        </w:rPr>
        <w:t xml:space="preserve"> by working right across Europe. In particular, the teaching venues of the new programme will offer students radically different perspectives: from the UK leaving the EU, to the Netherlands as a full founder member, to the Czech Republic, a relatively new EU entrant, but not in the Eurozone, to Switzerland which occupies a position all of its own.”</w:t>
      </w:r>
    </w:p>
    <w:p w:rsidR="00C7477A" w:rsidRPr="007D29C8" w:rsidRDefault="00C7477A" w:rsidP="006D200C">
      <w:pPr>
        <w:rPr>
          <w:iCs/>
          <w:color w:val="000000" w:themeColor="text1"/>
        </w:rPr>
      </w:pPr>
    </w:p>
    <w:p w:rsidR="00C7477A" w:rsidRPr="007D29C8" w:rsidRDefault="00C7477A" w:rsidP="006D200C">
      <w:pPr>
        <w:rPr>
          <w:iCs/>
        </w:rPr>
      </w:pPr>
    </w:p>
    <w:p w:rsidR="00C7477A" w:rsidRPr="007D29C8" w:rsidRDefault="00C7477A" w:rsidP="006D200C">
      <w:pPr>
        <w:rPr>
          <w:iCs/>
        </w:rPr>
      </w:pPr>
      <w:r w:rsidRPr="007D29C8">
        <w:rPr>
          <w:iCs/>
        </w:rPr>
        <w:t xml:space="preserve">Oxford, </w:t>
      </w:r>
      <w:r w:rsidR="00EB1E26">
        <w:rPr>
          <w:iCs/>
        </w:rPr>
        <w:t>2</w:t>
      </w:r>
      <w:r w:rsidR="00EB1E26" w:rsidRPr="00EB1E26">
        <w:rPr>
          <w:iCs/>
          <w:vertAlign w:val="superscript"/>
        </w:rPr>
        <w:t>nd</w:t>
      </w:r>
      <w:r w:rsidR="00EB1E26">
        <w:rPr>
          <w:iCs/>
        </w:rPr>
        <w:t xml:space="preserve"> </w:t>
      </w:r>
      <w:r w:rsidRPr="007D29C8">
        <w:rPr>
          <w:iCs/>
        </w:rPr>
        <w:t>October, 2017</w:t>
      </w:r>
    </w:p>
    <w:p w:rsidR="00C7477A" w:rsidRPr="007D29C8" w:rsidRDefault="00C7477A" w:rsidP="006D200C">
      <w:pPr>
        <w:rPr>
          <w:iCs/>
        </w:rPr>
      </w:pPr>
    </w:p>
    <w:p w:rsidR="00C7477A" w:rsidRPr="007D29C8" w:rsidRDefault="00C7477A" w:rsidP="000512A6">
      <w:pPr>
        <w:rPr>
          <w:b/>
        </w:rPr>
      </w:pPr>
    </w:p>
    <w:p w:rsidR="00C7477A" w:rsidRPr="007D29C8" w:rsidRDefault="00C7477A" w:rsidP="000512A6">
      <w:r w:rsidRPr="007D29C8">
        <w:rPr>
          <w:b/>
        </w:rPr>
        <w:t>Notes to Editors</w:t>
      </w:r>
    </w:p>
    <w:p w:rsidR="00C7477A" w:rsidRPr="007D29C8" w:rsidRDefault="00C7477A" w:rsidP="000512A6"/>
    <w:p w:rsidR="00C7477A" w:rsidRPr="007D29C8" w:rsidRDefault="00C7477A" w:rsidP="000512A6">
      <w:r w:rsidRPr="007D29C8">
        <w:t xml:space="preserve">The </w:t>
      </w:r>
      <w:proofErr w:type="spellStart"/>
      <w:r w:rsidRPr="007D29C8">
        <w:t>Europaeum</w:t>
      </w:r>
      <w:proofErr w:type="spellEnd"/>
      <w:r w:rsidRPr="007D29C8">
        <w:t xml:space="preserve"> was created in 1992 on the initiative of Lord (George) </w:t>
      </w:r>
      <w:proofErr w:type="spellStart"/>
      <w:r w:rsidRPr="007D29C8">
        <w:t>Weidenfeld</w:t>
      </w:r>
      <w:proofErr w:type="spellEnd"/>
      <w:r w:rsidRPr="007D29C8">
        <w:t xml:space="preserve">, Sir Ronald Grierson and Lord (Roy) Jenkins, who was then Chancellor of the University of Oxford and formerly the first President of the European Commission. It promotes extensive academic collaboration across its member universities and brings together, within an educational context, exceptionally talented young people who will help shape the future of Europe. As from 1 October, 2017, it will have a new Chair of the Trustees, Lord Patten; a new Trustee, Pascal </w:t>
      </w:r>
      <w:proofErr w:type="spellStart"/>
      <w:r w:rsidRPr="007D29C8">
        <w:t>Lamy</w:t>
      </w:r>
      <w:proofErr w:type="spellEnd"/>
      <w:r w:rsidRPr="007D29C8">
        <w:t>; and a new Director, Dr Hartmut Mayer.</w:t>
      </w:r>
    </w:p>
    <w:p w:rsidR="00C7477A" w:rsidRPr="007D29C8" w:rsidRDefault="00C7477A" w:rsidP="000512A6"/>
    <w:p w:rsidR="00C7477A" w:rsidRPr="007D29C8" w:rsidRDefault="00C7477A" w:rsidP="000512A6">
      <w:pPr>
        <w:rPr>
          <w:u w:val="single"/>
        </w:rPr>
      </w:pPr>
      <w:r w:rsidRPr="007D29C8">
        <w:rPr>
          <w:u w:val="single"/>
        </w:rPr>
        <w:t>Members</w:t>
      </w:r>
    </w:p>
    <w:p w:rsidR="00C7477A" w:rsidRPr="007D29C8" w:rsidRDefault="00C7477A" w:rsidP="000512A6"/>
    <w:p w:rsidR="00C7477A" w:rsidRPr="007D29C8" w:rsidRDefault="00C7477A" w:rsidP="000512A6">
      <w:r w:rsidRPr="007D29C8">
        <w:t xml:space="preserve">Members of the </w:t>
      </w:r>
      <w:proofErr w:type="spellStart"/>
      <w:r w:rsidRPr="007D29C8">
        <w:t>Europaeum</w:t>
      </w:r>
      <w:proofErr w:type="spellEnd"/>
      <w:r w:rsidRPr="007D29C8">
        <w:t>:  The universities of Oxford, Leiden, Helsinki, Paris I (Pantheon-Sorbonne), Prague (Charles), Krakow (</w:t>
      </w:r>
      <w:proofErr w:type="spellStart"/>
      <w:r w:rsidRPr="007D29C8">
        <w:t>Jagiellonian</w:t>
      </w:r>
      <w:proofErr w:type="spellEnd"/>
      <w:r w:rsidRPr="007D29C8">
        <w:t>), Geneva (Graduate Institute of International and Development Studies), Barcelona (</w:t>
      </w:r>
      <w:proofErr w:type="spellStart"/>
      <w:r w:rsidRPr="007D29C8">
        <w:t>Universitat</w:t>
      </w:r>
      <w:proofErr w:type="spellEnd"/>
      <w:r w:rsidRPr="007D29C8">
        <w:t xml:space="preserve"> </w:t>
      </w:r>
      <w:proofErr w:type="spellStart"/>
      <w:r w:rsidRPr="007D29C8">
        <w:t>Pompeu</w:t>
      </w:r>
      <w:proofErr w:type="spellEnd"/>
      <w:r w:rsidRPr="007D29C8">
        <w:t xml:space="preserve"> </w:t>
      </w:r>
      <w:proofErr w:type="spellStart"/>
      <w:r w:rsidRPr="007D29C8">
        <w:t>Fabra</w:t>
      </w:r>
      <w:proofErr w:type="spellEnd"/>
      <w:r w:rsidRPr="007D29C8">
        <w:t>), Madrid (</w:t>
      </w:r>
      <w:proofErr w:type="spellStart"/>
      <w:r w:rsidRPr="007D29C8">
        <w:t>Complutense</w:t>
      </w:r>
      <w:proofErr w:type="spellEnd"/>
      <w:r w:rsidRPr="007D29C8">
        <w:t>), Munich (Ludwig-Maximilian) and St Andrews (Scotland). The Institute of Political Studies, Lisbon is an associate member.  The Central European University in Budapest has been made a ‘Special Member’ for one year in recognition of the threats to academic freedom that it is currently experiencing. In 2018, the University of Luxembourg will be a full member.</w:t>
      </w:r>
    </w:p>
    <w:p w:rsidR="00C7477A" w:rsidRPr="007D29C8" w:rsidRDefault="00C7477A" w:rsidP="000512A6"/>
    <w:p w:rsidR="00C7477A" w:rsidRPr="007D29C8" w:rsidRDefault="00C7477A" w:rsidP="000512A6">
      <w:pPr>
        <w:rPr>
          <w:u w:val="single"/>
        </w:rPr>
      </w:pPr>
      <w:r w:rsidRPr="007D29C8">
        <w:rPr>
          <w:u w:val="single"/>
        </w:rPr>
        <w:t>The University of Luxembourg (UL)</w:t>
      </w:r>
    </w:p>
    <w:p w:rsidR="00C7477A" w:rsidRPr="007D29C8" w:rsidRDefault="00C7477A" w:rsidP="000512A6"/>
    <w:p w:rsidR="00C7477A" w:rsidRPr="007D29C8" w:rsidRDefault="00C7477A" w:rsidP="000512A6">
      <w:r w:rsidRPr="007D29C8">
        <w:t>UL is a public research university with a student body of some 6,200. Founded as recently as 2003, UL is already ranked 14</w:t>
      </w:r>
      <w:r w:rsidRPr="007D29C8">
        <w:rPr>
          <w:vertAlign w:val="superscript"/>
        </w:rPr>
        <w:t>th</w:t>
      </w:r>
      <w:r w:rsidRPr="007D29C8">
        <w:t xml:space="preserve"> of the best 100 young universities founded during the last 50 years (Times Higher Education, THE). THE also found it to be the most international of all European universities.</w:t>
      </w:r>
    </w:p>
    <w:p w:rsidR="00C7477A" w:rsidRPr="007D29C8" w:rsidRDefault="00C7477A" w:rsidP="000512A6"/>
    <w:p w:rsidR="00C7477A" w:rsidRPr="007D29C8" w:rsidRDefault="00C7477A" w:rsidP="000512A6">
      <w:pPr>
        <w:rPr>
          <w:u w:val="single"/>
        </w:rPr>
      </w:pPr>
      <w:r w:rsidRPr="007D29C8">
        <w:rPr>
          <w:u w:val="single"/>
        </w:rPr>
        <w:t>Trustees</w:t>
      </w:r>
    </w:p>
    <w:p w:rsidR="00C7477A" w:rsidRPr="007D29C8" w:rsidRDefault="00C7477A" w:rsidP="000512A6"/>
    <w:p w:rsidR="00C7477A" w:rsidRPr="007D29C8" w:rsidRDefault="00C7477A" w:rsidP="000512A6">
      <w:r w:rsidRPr="007D29C8">
        <w:t xml:space="preserve">Dr Pierre Keller (retiring Chair); Lord (Christopher) Patten (incoming Chair), José Manuel Barroso (former President of the European Commission), Philippe </w:t>
      </w:r>
      <w:proofErr w:type="spellStart"/>
      <w:r w:rsidRPr="007D29C8">
        <w:t>Burrin</w:t>
      </w:r>
      <w:proofErr w:type="spellEnd"/>
      <w:r w:rsidRPr="007D29C8">
        <w:t xml:space="preserve"> (Director of the Graduate Institute of International Studies, Geneva), Dr Erhard </w:t>
      </w:r>
      <w:proofErr w:type="spellStart"/>
      <w:r w:rsidRPr="007D29C8">
        <w:t>Busek</w:t>
      </w:r>
      <w:proofErr w:type="spellEnd"/>
      <w:r w:rsidRPr="007D29C8">
        <w:t xml:space="preserve"> (former Vice Chancellor of Austria), Pascal </w:t>
      </w:r>
      <w:proofErr w:type="spellStart"/>
      <w:r w:rsidRPr="007D29C8">
        <w:t>Lamy</w:t>
      </w:r>
      <w:proofErr w:type="spellEnd"/>
      <w:r w:rsidRPr="007D29C8">
        <w:t xml:space="preserve"> (former Director of the WTO), Professor </w:t>
      </w:r>
      <w:proofErr w:type="spellStart"/>
      <w:r w:rsidRPr="007D29C8">
        <w:t>Carel</w:t>
      </w:r>
      <w:proofErr w:type="spellEnd"/>
      <w:r w:rsidRPr="007D29C8">
        <w:t xml:space="preserve"> </w:t>
      </w:r>
      <w:proofErr w:type="spellStart"/>
      <w:r w:rsidRPr="007D29C8">
        <w:t>Stolker</w:t>
      </w:r>
      <w:proofErr w:type="spellEnd"/>
      <w:r w:rsidRPr="007D29C8">
        <w:t xml:space="preserve"> (Rector of the University of Leiden), H.E. Karel Schwarzenberg (former Minister of Foreign Affairs of the Czech Republic), Professor </w:t>
      </w:r>
      <w:proofErr w:type="spellStart"/>
      <w:r w:rsidRPr="007D29C8">
        <w:t>Ngaire</w:t>
      </w:r>
      <w:proofErr w:type="spellEnd"/>
      <w:r w:rsidRPr="007D29C8">
        <w:t xml:space="preserve"> Woods (Dean of the </w:t>
      </w:r>
      <w:proofErr w:type="spellStart"/>
      <w:r w:rsidRPr="007D29C8">
        <w:t>Blavatnik</w:t>
      </w:r>
      <w:proofErr w:type="spellEnd"/>
      <w:r w:rsidRPr="007D29C8">
        <w:t xml:space="preserve"> School of Government, University of Oxford) and </w:t>
      </w:r>
      <w:r w:rsidRPr="007D29C8">
        <w:rPr>
          <w:color w:val="000000" w:themeColor="text1"/>
        </w:rPr>
        <w:t xml:space="preserve">Professor </w:t>
      </w:r>
      <w:r w:rsidRPr="007D29C8">
        <w:rPr>
          <w:rStyle w:val="st1"/>
          <w:color w:val="000000" w:themeColor="text1"/>
        </w:rPr>
        <w:t xml:space="preserve">Tomáš </w:t>
      </w:r>
      <w:r w:rsidRPr="007D29C8">
        <w:rPr>
          <w:rStyle w:val="Zdraznn"/>
          <w:color w:val="000000" w:themeColor="text1"/>
        </w:rPr>
        <w:t>Zima</w:t>
      </w:r>
      <w:r w:rsidRPr="007D29C8">
        <w:rPr>
          <w:rStyle w:val="st1"/>
          <w:color w:val="000000" w:themeColor="text1"/>
        </w:rPr>
        <w:t xml:space="preserve"> (Rector of Charles University, Prague).</w:t>
      </w:r>
    </w:p>
    <w:p w:rsidR="00C7477A" w:rsidRPr="007D29C8" w:rsidRDefault="00C7477A" w:rsidP="000512A6"/>
    <w:p w:rsidR="00C7477A" w:rsidRPr="007D29C8" w:rsidRDefault="00C7477A" w:rsidP="00E43327">
      <w:pPr>
        <w:keepNext/>
        <w:rPr>
          <w:u w:val="single"/>
        </w:rPr>
      </w:pPr>
      <w:r w:rsidRPr="007D29C8">
        <w:rPr>
          <w:u w:val="single"/>
        </w:rPr>
        <w:t>Lord Patten of Barnes, CH PC</w:t>
      </w:r>
    </w:p>
    <w:p w:rsidR="00C7477A" w:rsidRPr="007D29C8" w:rsidRDefault="00C7477A" w:rsidP="00E43327">
      <w:pPr>
        <w:keepNext/>
      </w:pPr>
    </w:p>
    <w:p w:rsidR="00C7477A" w:rsidRPr="007D29C8" w:rsidRDefault="00C7477A" w:rsidP="00E43327">
      <w:pPr>
        <w:keepNext/>
      </w:pPr>
      <w:r w:rsidRPr="007D29C8">
        <w:t>Chris Patten is Chancellor of the University of Oxford. He was formerly Minister for Overseas Development, Secretary of State for the Environment, Chairman of the Conservative Party, the last Governor of Hong Kong, European Commissioner for External Relations and Governor of the BBC. He is a Commander of the Legion of Honour.</w:t>
      </w:r>
    </w:p>
    <w:p w:rsidR="00C7477A" w:rsidRPr="007D29C8" w:rsidRDefault="00C7477A" w:rsidP="000512A6"/>
    <w:p w:rsidR="00C7477A" w:rsidRPr="007D29C8" w:rsidRDefault="00C7477A" w:rsidP="00351C94">
      <w:pPr>
        <w:keepNext/>
        <w:keepLines/>
        <w:rPr>
          <w:u w:val="single"/>
        </w:rPr>
      </w:pPr>
      <w:r w:rsidRPr="007D29C8">
        <w:rPr>
          <w:u w:val="single"/>
        </w:rPr>
        <w:t>Dr Andrew Graham</w:t>
      </w:r>
    </w:p>
    <w:p w:rsidR="00C7477A" w:rsidRPr="007D29C8" w:rsidRDefault="00C7477A" w:rsidP="00351C94">
      <w:pPr>
        <w:keepNext/>
        <w:keepLines/>
      </w:pPr>
    </w:p>
    <w:p w:rsidR="00C7477A" w:rsidRPr="007D29C8" w:rsidRDefault="00C7477A" w:rsidP="00351C94">
      <w:pPr>
        <w:keepNext/>
        <w:keepLines/>
      </w:pPr>
      <w:r w:rsidRPr="007D29C8">
        <w:t xml:space="preserve">Andrew Graham is a political economist, and a former Master and Honorary Fellow of Balliol College, a Trustee of Reprieve and Senior Fellow of the Oxford Internet Institute, which he founded. He was also formerly a Rhodes Trustee and a Director of the Scott Trust (owner of the </w:t>
      </w:r>
      <w:r w:rsidRPr="007D29C8">
        <w:rPr>
          <w:i/>
        </w:rPr>
        <w:t>Guardian</w:t>
      </w:r>
      <w:r w:rsidRPr="007D29C8">
        <w:t xml:space="preserve"> and the </w:t>
      </w:r>
      <w:r w:rsidRPr="007D29C8">
        <w:rPr>
          <w:i/>
        </w:rPr>
        <w:t>Observer</w:t>
      </w:r>
      <w:r w:rsidRPr="007D29C8">
        <w:t xml:space="preserve">). He has been the Chair of the Academic Council of the </w:t>
      </w:r>
      <w:proofErr w:type="spellStart"/>
      <w:r w:rsidRPr="007D29C8">
        <w:t>Europaeum</w:t>
      </w:r>
      <w:proofErr w:type="spellEnd"/>
      <w:r w:rsidRPr="007D29C8">
        <w:t xml:space="preserve"> for some years and earlier this year he was appointed Executive Chair of the </w:t>
      </w:r>
      <w:proofErr w:type="spellStart"/>
      <w:r w:rsidRPr="007D29C8">
        <w:t>Europaeum</w:t>
      </w:r>
      <w:proofErr w:type="spellEnd"/>
      <w:r w:rsidRPr="007D29C8">
        <w:t xml:space="preserve"> overseeing and leading the new initiatives.</w:t>
      </w:r>
    </w:p>
    <w:p w:rsidR="00C7477A" w:rsidRPr="007D29C8" w:rsidRDefault="00C7477A" w:rsidP="000512A6"/>
    <w:p w:rsidR="00C7477A" w:rsidRPr="007D29C8" w:rsidRDefault="00C7477A" w:rsidP="000512A6">
      <w:pPr>
        <w:rPr>
          <w:color w:val="000000" w:themeColor="text1"/>
        </w:rPr>
      </w:pPr>
      <w:r w:rsidRPr="007D29C8">
        <w:rPr>
          <w:bCs/>
          <w:color w:val="000000" w:themeColor="text1"/>
          <w:u w:val="single"/>
        </w:rPr>
        <w:t xml:space="preserve">Pascal </w:t>
      </w:r>
      <w:proofErr w:type="spellStart"/>
      <w:r w:rsidRPr="007D29C8">
        <w:rPr>
          <w:bCs/>
          <w:color w:val="000000" w:themeColor="text1"/>
          <w:u w:val="single"/>
        </w:rPr>
        <w:t>Lamy</w:t>
      </w:r>
      <w:proofErr w:type="spellEnd"/>
    </w:p>
    <w:p w:rsidR="00C7477A" w:rsidRPr="007D29C8" w:rsidRDefault="00C7477A" w:rsidP="00DF32BF">
      <w:pPr>
        <w:spacing w:before="100" w:beforeAutospacing="1" w:after="100" w:afterAutospacing="1"/>
        <w:rPr>
          <w:color w:val="000000" w:themeColor="text1"/>
        </w:rPr>
      </w:pPr>
      <w:r w:rsidRPr="007D29C8">
        <w:rPr>
          <w:color w:val="000000" w:themeColor="text1"/>
        </w:rPr>
        <w:t xml:space="preserve">Pascal </w:t>
      </w:r>
      <w:proofErr w:type="spellStart"/>
      <w:r w:rsidRPr="007D29C8">
        <w:rPr>
          <w:color w:val="000000" w:themeColor="text1"/>
        </w:rPr>
        <w:t>Lamy</w:t>
      </w:r>
      <w:proofErr w:type="spellEnd"/>
      <w:r w:rsidRPr="007D29C8">
        <w:rPr>
          <w:color w:val="000000" w:themeColor="text1"/>
        </w:rPr>
        <w:t xml:space="preserve"> is </w:t>
      </w:r>
      <w:proofErr w:type="spellStart"/>
      <w:r w:rsidRPr="007D29C8">
        <w:rPr>
          <w:color w:val="000000" w:themeColor="text1"/>
          <w:lang w:val="en-US" w:eastAsia="fr-FR"/>
        </w:rPr>
        <w:t>Président</w:t>
      </w:r>
      <w:proofErr w:type="spellEnd"/>
      <w:r w:rsidRPr="007D29C8">
        <w:rPr>
          <w:color w:val="000000" w:themeColor="text1"/>
          <w:lang w:val="en-US" w:eastAsia="fr-FR"/>
        </w:rPr>
        <w:t xml:space="preserve"> Emeritus of the Paris-based, </w:t>
      </w:r>
      <w:r w:rsidRPr="007D29C8">
        <w:rPr>
          <w:color w:val="000000" w:themeColor="text1"/>
          <w:lang w:val="fr-FR" w:eastAsia="fr-FR"/>
        </w:rPr>
        <w:t>Jacques Delors Institute</w:t>
      </w:r>
      <w:r w:rsidRPr="007D29C8">
        <w:rPr>
          <w:color w:val="000000" w:themeColor="text1"/>
        </w:rPr>
        <w:t xml:space="preserve">. He was the </w:t>
      </w:r>
      <w:hyperlink r:id="rId7" w:tooltip="Director-General of the World Trade Organization" w:history="1">
        <w:r w:rsidRPr="007D29C8">
          <w:rPr>
            <w:color w:val="000000" w:themeColor="text1"/>
          </w:rPr>
          <w:t>Director-General</w:t>
        </w:r>
      </w:hyperlink>
      <w:r w:rsidRPr="007D29C8">
        <w:rPr>
          <w:color w:val="000000" w:themeColor="text1"/>
        </w:rPr>
        <w:t xml:space="preserve"> of the </w:t>
      </w:r>
      <w:hyperlink r:id="rId8" w:tooltip="World Trade Organization" w:history="1">
        <w:r w:rsidRPr="007D29C8">
          <w:rPr>
            <w:color w:val="000000" w:themeColor="text1"/>
          </w:rPr>
          <w:t>World Trade Organization</w:t>
        </w:r>
      </w:hyperlink>
      <w:r w:rsidRPr="007D29C8">
        <w:rPr>
          <w:color w:val="000000" w:themeColor="text1"/>
        </w:rPr>
        <w:t xml:space="preserve"> (WTO) until 1 September 2013 serving for two full four year terms. From 1999 to 2004 he was </w:t>
      </w:r>
      <w:hyperlink r:id="rId9" w:tooltip="European Commissioner for Trade" w:history="1">
        <w:r w:rsidRPr="007D29C8">
          <w:rPr>
            <w:color w:val="000000" w:themeColor="text1"/>
          </w:rPr>
          <w:t>European Commissioner for Trade</w:t>
        </w:r>
      </w:hyperlink>
      <w:r w:rsidRPr="007D29C8">
        <w:rPr>
          <w:color w:val="000000" w:themeColor="text1"/>
        </w:rPr>
        <w:t xml:space="preserve">. He is a Trustee with Thomson Reuters and is also a member of the Advisory Boards for the Centre for European Reform and a member of the </w:t>
      </w:r>
      <w:hyperlink r:id="rId10" w:tooltip="European Council on Foreign Relations" w:history="1">
        <w:r w:rsidRPr="007D29C8">
          <w:rPr>
            <w:rStyle w:val="Hypertextovodkaz"/>
            <w:color w:val="000000" w:themeColor="text1"/>
          </w:rPr>
          <w:t>European Council on Foreign Relations</w:t>
        </w:r>
      </w:hyperlink>
      <w:r w:rsidRPr="007D29C8">
        <w:rPr>
          <w:color w:val="000000" w:themeColor="text1"/>
        </w:rPr>
        <w:t xml:space="preserve">. He is a graduate of </w:t>
      </w:r>
      <w:r w:rsidRPr="007D29C8">
        <w:rPr>
          <w:lang w:val="en-US"/>
        </w:rPr>
        <w:t>HEC School of Management</w:t>
      </w:r>
      <w:r w:rsidRPr="007D29C8">
        <w:rPr>
          <w:color w:val="000000" w:themeColor="text1"/>
        </w:rPr>
        <w:t xml:space="preserve">, “Science-Po” (The Institute of Political Studies, Paris) and </w:t>
      </w:r>
      <w:proofErr w:type="spellStart"/>
      <w:r w:rsidRPr="007D29C8">
        <w:rPr>
          <w:i/>
          <w:lang w:val="en-US"/>
        </w:rPr>
        <w:t>Ecole</w:t>
      </w:r>
      <w:proofErr w:type="spellEnd"/>
      <w:r w:rsidRPr="007D29C8">
        <w:rPr>
          <w:i/>
          <w:lang w:val="en-US"/>
        </w:rPr>
        <w:t xml:space="preserve"> </w:t>
      </w:r>
      <w:proofErr w:type="spellStart"/>
      <w:r w:rsidRPr="007D29C8">
        <w:rPr>
          <w:i/>
          <w:lang w:val="en-US"/>
        </w:rPr>
        <w:t>Nationale</w:t>
      </w:r>
      <w:proofErr w:type="spellEnd"/>
      <w:r w:rsidRPr="007D29C8">
        <w:rPr>
          <w:i/>
          <w:lang w:val="en-US"/>
        </w:rPr>
        <w:t xml:space="preserve"> </w:t>
      </w:r>
      <w:proofErr w:type="spellStart"/>
      <w:r w:rsidRPr="007D29C8">
        <w:rPr>
          <w:i/>
          <w:lang w:val="en-US"/>
        </w:rPr>
        <w:t>d’Administration</w:t>
      </w:r>
      <w:proofErr w:type="spellEnd"/>
      <w:r w:rsidRPr="007D29C8">
        <w:rPr>
          <w:lang w:val="en-US"/>
        </w:rPr>
        <w:t xml:space="preserve"> (ENA) </w:t>
      </w:r>
      <w:r w:rsidRPr="007D29C8">
        <w:rPr>
          <w:color w:val="000000" w:themeColor="text1"/>
        </w:rPr>
        <w:t>in Paris.</w:t>
      </w:r>
    </w:p>
    <w:p w:rsidR="00C7477A" w:rsidRPr="007D29C8" w:rsidRDefault="00C7477A" w:rsidP="000512A6">
      <w:pPr>
        <w:rPr>
          <w:u w:val="single"/>
        </w:rPr>
      </w:pPr>
      <w:r w:rsidRPr="007D29C8">
        <w:rPr>
          <w:u w:val="single"/>
        </w:rPr>
        <w:t xml:space="preserve">New Director of the </w:t>
      </w:r>
      <w:proofErr w:type="spellStart"/>
      <w:r w:rsidRPr="007D29C8">
        <w:rPr>
          <w:u w:val="single"/>
        </w:rPr>
        <w:t>Europaeum</w:t>
      </w:r>
      <w:proofErr w:type="spellEnd"/>
      <w:r w:rsidRPr="007D29C8">
        <w:rPr>
          <w:u w:val="single"/>
        </w:rPr>
        <w:t xml:space="preserve"> - Dr Hartmut Mayer</w:t>
      </w:r>
    </w:p>
    <w:p w:rsidR="00C7477A" w:rsidRPr="007D29C8" w:rsidRDefault="00C7477A" w:rsidP="000512A6"/>
    <w:p w:rsidR="00C7477A" w:rsidRPr="007D29C8" w:rsidRDefault="00C7477A" w:rsidP="000512A6">
      <w:r w:rsidRPr="007D29C8">
        <w:t>Dr Hartmut Mayer takes up his new post on 1 October, 2017. He is an Official Fellow and Tutor in Politics and International Relations at St. Peter`s College, Oxford, and Adjunct Professor in European and Eurasian Studies at Johns Hopkins University, School of Advanced International Studies, Bologna. He studied History, Politics and Drama at the Free University of Berlin before undertaking graduate studies in International Relations at the Fletcher School of Law and Diplomacy (Tufts University), at Harvard University and the University of Cambridge (</w:t>
      </w:r>
      <w:proofErr w:type="spellStart"/>
      <w:r w:rsidRPr="007D29C8">
        <w:t>Gonville</w:t>
      </w:r>
      <w:proofErr w:type="spellEnd"/>
      <w:r w:rsidRPr="007D29C8">
        <w:t xml:space="preserve"> and Caius College). He received his doctorate in International Relations from St. Antony’s College, University of Oxford.</w:t>
      </w:r>
    </w:p>
    <w:p w:rsidR="00C7477A" w:rsidRPr="007D29C8" w:rsidRDefault="00C7477A" w:rsidP="000512A6"/>
    <w:p w:rsidR="00C7477A" w:rsidRPr="007D29C8" w:rsidRDefault="00C7477A" w:rsidP="000512A6"/>
    <w:p w:rsidR="00C7477A" w:rsidRPr="007D29C8" w:rsidRDefault="00C7477A" w:rsidP="000512A6"/>
    <w:p w:rsidR="00C7477A" w:rsidRPr="007D29C8" w:rsidRDefault="00C7477A" w:rsidP="007917AE">
      <w:pPr>
        <w:tabs>
          <w:tab w:val="left" w:pos="8820"/>
        </w:tabs>
        <w:autoSpaceDE w:val="0"/>
        <w:autoSpaceDN w:val="0"/>
        <w:adjustRightInd w:val="0"/>
        <w:spacing w:line="276" w:lineRule="auto"/>
        <w:ind w:right="-241"/>
        <w:rPr>
          <w:b/>
          <w:u w:val="single"/>
        </w:rPr>
      </w:pPr>
      <w:r w:rsidRPr="007D29C8">
        <w:t>Further enquiries should be addressed to Andrew Graham (</w:t>
      </w:r>
      <w:hyperlink r:id="rId11" w:history="1">
        <w:r w:rsidRPr="007D29C8">
          <w:rPr>
            <w:rStyle w:val="Hypertextovodkaz"/>
          </w:rPr>
          <w:t>andrew.graham@balliol.ox.ac.uk</w:t>
        </w:r>
      </w:hyperlink>
      <w:r w:rsidRPr="007D29C8">
        <w:t>)</w:t>
      </w:r>
    </w:p>
    <w:p w:rsidR="00C7477A" w:rsidRPr="007D29C8" w:rsidRDefault="00C7477A" w:rsidP="001403D7"/>
    <w:sectPr w:rsidR="00C7477A" w:rsidRPr="007D29C8" w:rsidSect="00F745E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61D3A5" w16cid:durableId="1D878F77"/>
  <w16cid:commentId w16cid:paraId="4EB99D5C" w16cid:durableId="1D878F9B"/>
  <w16cid:commentId w16cid:paraId="07939E54" w16cid:durableId="1D878CF8"/>
  <w16cid:commentId w16cid:paraId="72D518C5" w16cid:durableId="1D878D53"/>
  <w16cid:commentId w16cid:paraId="1B23ADB0" w16cid:durableId="1D878E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B4" w:rsidRDefault="009C2DB4" w:rsidP="00573F9E">
      <w:r>
        <w:separator/>
      </w:r>
    </w:p>
  </w:endnote>
  <w:endnote w:type="continuationSeparator" w:id="0">
    <w:p w:rsidR="009C2DB4" w:rsidRDefault="009C2DB4" w:rsidP="0057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B4" w:rsidRDefault="009C2DB4" w:rsidP="00573F9E">
      <w:r>
        <w:separator/>
      </w:r>
    </w:p>
  </w:footnote>
  <w:footnote w:type="continuationSeparator" w:id="0">
    <w:p w:rsidR="009C2DB4" w:rsidRDefault="009C2DB4" w:rsidP="00573F9E">
      <w:r>
        <w:continuationSeparator/>
      </w:r>
    </w:p>
  </w:footnote>
  <w:footnote w:id="1">
    <w:p w:rsidR="00573F9E" w:rsidRDefault="00573F9E" w:rsidP="00573F9E">
      <w:pPr>
        <w:pStyle w:val="Textpoznpodarou"/>
      </w:pPr>
      <w:r>
        <w:rPr>
          <w:rStyle w:val="Znakapoznpodarou"/>
        </w:rPr>
        <w:footnoteRef/>
      </w:r>
      <w:r w:rsidRPr="00C45302">
        <w:rPr>
          <w:rFonts w:asciiTheme="minorHAnsi" w:hAnsiTheme="minorHAnsi"/>
          <w:color w:val="000000" w:themeColor="text1"/>
          <w:lang w:val="en-US" w:eastAsia="en-US"/>
        </w:rPr>
        <w:t>Oxford, Leiden, Helsinki, Paris (Sorbonne), Prague (Charles), Krakow (</w:t>
      </w:r>
      <w:proofErr w:type="spellStart"/>
      <w:r w:rsidRPr="00C45302">
        <w:rPr>
          <w:rFonts w:asciiTheme="minorHAnsi" w:hAnsiTheme="minorHAnsi"/>
          <w:color w:val="000000" w:themeColor="text1"/>
          <w:lang w:val="en-US" w:eastAsia="en-US"/>
        </w:rPr>
        <w:t>Jagiellonian</w:t>
      </w:r>
      <w:proofErr w:type="spellEnd"/>
      <w:r w:rsidRPr="00C45302">
        <w:rPr>
          <w:rFonts w:asciiTheme="minorHAnsi" w:hAnsiTheme="minorHAnsi"/>
          <w:color w:val="000000" w:themeColor="text1"/>
          <w:lang w:val="en-US" w:eastAsia="en-US"/>
        </w:rPr>
        <w:t>), Geneva (Graduate Institute of International and Development Studies), Barcelona (</w:t>
      </w:r>
      <w:proofErr w:type="spellStart"/>
      <w:r w:rsidRPr="00C45302">
        <w:rPr>
          <w:rFonts w:asciiTheme="minorHAnsi" w:hAnsiTheme="minorHAnsi"/>
          <w:color w:val="000000" w:themeColor="text1"/>
          <w:lang w:val="en-US" w:eastAsia="en-US"/>
        </w:rPr>
        <w:t>Pompeu</w:t>
      </w:r>
      <w:proofErr w:type="spellEnd"/>
      <w:r w:rsidRPr="00C45302">
        <w:rPr>
          <w:rFonts w:asciiTheme="minorHAnsi" w:hAnsiTheme="minorHAnsi"/>
          <w:color w:val="000000" w:themeColor="text1"/>
          <w:lang w:val="en-US" w:eastAsia="en-US"/>
        </w:rPr>
        <w:t xml:space="preserve"> </w:t>
      </w:r>
      <w:proofErr w:type="spellStart"/>
      <w:r w:rsidRPr="00C45302">
        <w:rPr>
          <w:rFonts w:asciiTheme="minorHAnsi" w:hAnsiTheme="minorHAnsi"/>
          <w:color w:val="000000" w:themeColor="text1"/>
          <w:lang w:val="en-US" w:eastAsia="en-US"/>
        </w:rPr>
        <w:t>Fabra</w:t>
      </w:r>
      <w:proofErr w:type="spellEnd"/>
      <w:r w:rsidRPr="00C45302">
        <w:rPr>
          <w:rFonts w:asciiTheme="minorHAnsi" w:hAnsiTheme="minorHAnsi"/>
          <w:color w:val="000000" w:themeColor="text1"/>
          <w:lang w:val="en-US" w:eastAsia="en-US"/>
        </w:rPr>
        <w:t>), Madrid (</w:t>
      </w:r>
      <w:proofErr w:type="spellStart"/>
      <w:r w:rsidRPr="00C45302">
        <w:rPr>
          <w:rFonts w:asciiTheme="minorHAnsi" w:hAnsiTheme="minorHAnsi"/>
          <w:color w:val="000000" w:themeColor="text1"/>
          <w:lang w:val="en-US" w:eastAsia="en-US"/>
        </w:rPr>
        <w:t>Complutense</w:t>
      </w:r>
      <w:proofErr w:type="spellEnd"/>
      <w:r w:rsidRPr="00C45302">
        <w:rPr>
          <w:rFonts w:asciiTheme="minorHAnsi" w:hAnsiTheme="minorHAnsi"/>
          <w:color w:val="000000" w:themeColor="text1"/>
          <w:lang w:val="en-US" w:eastAsia="en-US"/>
        </w:rPr>
        <w:t>), and Munich (Ludwig-</w:t>
      </w:r>
      <w:proofErr w:type="spellStart"/>
      <w:r w:rsidRPr="00C45302">
        <w:rPr>
          <w:rFonts w:asciiTheme="minorHAnsi" w:hAnsiTheme="minorHAnsi"/>
          <w:color w:val="000000" w:themeColor="text1"/>
          <w:lang w:val="en-US" w:eastAsia="en-US"/>
        </w:rPr>
        <w:t>Maximilians</w:t>
      </w:r>
      <w:proofErr w:type="spellEnd"/>
      <w:r w:rsidRPr="00C45302">
        <w:rPr>
          <w:rFonts w:asciiTheme="minorHAnsi" w:hAnsiTheme="minorHAnsi"/>
          <w:color w:val="000000" w:themeColor="text1"/>
          <w:lang w:val="en-US" w:eastAsia="en-US"/>
        </w:rPr>
        <w:t>)</w:t>
      </w:r>
      <w:r w:rsidR="004934EA">
        <w:rPr>
          <w:rFonts w:asciiTheme="minorHAnsi" w:hAnsiTheme="minorHAnsi"/>
          <w:color w:val="000000" w:themeColor="text1"/>
          <w:lang w:val="en-US" w:eastAsia="en-US"/>
        </w:rPr>
        <w:t xml:space="preserve"> and St Andrews (Scotland)</w:t>
      </w:r>
      <w:r w:rsidRPr="00C45302">
        <w:rPr>
          <w:rFonts w:asciiTheme="minorHAnsi" w:hAnsiTheme="minorHAnsi"/>
          <w:color w:val="000000" w:themeColor="text1"/>
          <w:lang w:val="en-US" w:eastAsia="en-US"/>
        </w:rPr>
        <w:t>. The Institute of Political Studies at Lisbon is an associate member.</w:t>
      </w:r>
      <w:r w:rsidR="001403D7">
        <w:rPr>
          <w:rFonts w:asciiTheme="minorHAnsi" w:hAnsiTheme="minorHAnsi"/>
          <w:color w:val="000000" w:themeColor="text1"/>
          <w:lang w:val="en-US" w:eastAsia="en-US"/>
        </w:rPr>
        <w:t xml:space="preserve"> From 2018, the University of Luxembourg will be a member.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F0A"/>
    <w:multiLevelType w:val="hybridMultilevel"/>
    <w:tmpl w:val="293EA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C761C"/>
    <w:multiLevelType w:val="hybridMultilevel"/>
    <w:tmpl w:val="32CAFF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6F324D"/>
    <w:multiLevelType w:val="hybridMultilevel"/>
    <w:tmpl w:val="C1F6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562E1"/>
    <w:multiLevelType w:val="hybridMultilevel"/>
    <w:tmpl w:val="D55017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4B6491"/>
    <w:multiLevelType w:val="hybridMultilevel"/>
    <w:tmpl w:val="B23AEB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6331980"/>
    <w:multiLevelType w:val="hybridMultilevel"/>
    <w:tmpl w:val="DE9C7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4752A"/>
    <w:multiLevelType w:val="hybridMultilevel"/>
    <w:tmpl w:val="1C62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621E2"/>
    <w:multiLevelType w:val="hybridMultilevel"/>
    <w:tmpl w:val="3698D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6214C0"/>
    <w:multiLevelType w:val="hybridMultilevel"/>
    <w:tmpl w:val="740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67D8C"/>
    <w:multiLevelType w:val="hybridMultilevel"/>
    <w:tmpl w:val="7202222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0" w15:restartNumberingAfterBreak="0">
    <w:nsid w:val="6FA152F7"/>
    <w:multiLevelType w:val="hybridMultilevel"/>
    <w:tmpl w:val="1C08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3"/>
  </w:num>
  <w:num w:numId="10">
    <w:abstractNumId w:val="1"/>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9E"/>
    <w:rsid w:val="000476CC"/>
    <w:rsid w:val="00050C18"/>
    <w:rsid w:val="000540DC"/>
    <w:rsid w:val="00056B4B"/>
    <w:rsid w:val="00074BCC"/>
    <w:rsid w:val="000D3A13"/>
    <w:rsid w:val="00112A02"/>
    <w:rsid w:val="001403D7"/>
    <w:rsid w:val="00181D4C"/>
    <w:rsid w:val="001B5F3E"/>
    <w:rsid w:val="002C6C43"/>
    <w:rsid w:val="00304A07"/>
    <w:rsid w:val="00357CF8"/>
    <w:rsid w:val="00376126"/>
    <w:rsid w:val="00377175"/>
    <w:rsid w:val="003962C4"/>
    <w:rsid w:val="003D4637"/>
    <w:rsid w:val="004005D0"/>
    <w:rsid w:val="00400680"/>
    <w:rsid w:val="00421ABA"/>
    <w:rsid w:val="00464B1B"/>
    <w:rsid w:val="004934EA"/>
    <w:rsid w:val="004A5C92"/>
    <w:rsid w:val="004C1B53"/>
    <w:rsid w:val="004C3E51"/>
    <w:rsid w:val="004D44A6"/>
    <w:rsid w:val="004F14B6"/>
    <w:rsid w:val="0052032D"/>
    <w:rsid w:val="0053430E"/>
    <w:rsid w:val="0057167A"/>
    <w:rsid w:val="00573F9E"/>
    <w:rsid w:val="005C4E1A"/>
    <w:rsid w:val="005D3645"/>
    <w:rsid w:val="005E247A"/>
    <w:rsid w:val="005F1D33"/>
    <w:rsid w:val="00637064"/>
    <w:rsid w:val="0065298E"/>
    <w:rsid w:val="006B06FD"/>
    <w:rsid w:val="006E0F30"/>
    <w:rsid w:val="006F061B"/>
    <w:rsid w:val="0072385D"/>
    <w:rsid w:val="00731E36"/>
    <w:rsid w:val="00794792"/>
    <w:rsid w:val="007A0DB9"/>
    <w:rsid w:val="007B43A3"/>
    <w:rsid w:val="007B676D"/>
    <w:rsid w:val="007D29C8"/>
    <w:rsid w:val="007E6433"/>
    <w:rsid w:val="007E6651"/>
    <w:rsid w:val="00822BAF"/>
    <w:rsid w:val="00837643"/>
    <w:rsid w:val="00862DEB"/>
    <w:rsid w:val="0088398F"/>
    <w:rsid w:val="008A4A75"/>
    <w:rsid w:val="008B228A"/>
    <w:rsid w:val="008B4B2E"/>
    <w:rsid w:val="008E1B72"/>
    <w:rsid w:val="00934CBF"/>
    <w:rsid w:val="009570EA"/>
    <w:rsid w:val="00964141"/>
    <w:rsid w:val="009942CC"/>
    <w:rsid w:val="009B0BC8"/>
    <w:rsid w:val="009B46C8"/>
    <w:rsid w:val="009B752E"/>
    <w:rsid w:val="009C2DB4"/>
    <w:rsid w:val="00A13F67"/>
    <w:rsid w:val="00A32F47"/>
    <w:rsid w:val="00A74A20"/>
    <w:rsid w:val="00AC6BC2"/>
    <w:rsid w:val="00AE29FE"/>
    <w:rsid w:val="00B3740A"/>
    <w:rsid w:val="00B37910"/>
    <w:rsid w:val="00B57CB8"/>
    <w:rsid w:val="00B672E5"/>
    <w:rsid w:val="00BA0B6B"/>
    <w:rsid w:val="00BE1597"/>
    <w:rsid w:val="00C16629"/>
    <w:rsid w:val="00C24B3D"/>
    <w:rsid w:val="00C7477A"/>
    <w:rsid w:val="00C9013E"/>
    <w:rsid w:val="00CA5294"/>
    <w:rsid w:val="00CC3D2E"/>
    <w:rsid w:val="00D07614"/>
    <w:rsid w:val="00D24029"/>
    <w:rsid w:val="00D557C1"/>
    <w:rsid w:val="00DE080D"/>
    <w:rsid w:val="00E1333E"/>
    <w:rsid w:val="00E22D99"/>
    <w:rsid w:val="00E5321A"/>
    <w:rsid w:val="00EB1E26"/>
    <w:rsid w:val="00EB4052"/>
    <w:rsid w:val="00EB4337"/>
    <w:rsid w:val="00EC6A5A"/>
    <w:rsid w:val="00EE424C"/>
    <w:rsid w:val="00F07BDC"/>
    <w:rsid w:val="00F11F34"/>
    <w:rsid w:val="00F13CC9"/>
    <w:rsid w:val="00F33996"/>
    <w:rsid w:val="00F53DC4"/>
    <w:rsid w:val="00F745EF"/>
    <w:rsid w:val="00FB3E48"/>
    <w:rsid w:val="00FC64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EF294-16B0-4A2A-BFA8-18D8F455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3F9E"/>
    <w:pPr>
      <w:spacing w:after="0" w:line="240" w:lineRule="auto"/>
    </w:pPr>
    <w:rPr>
      <w:rFonts w:ascii="Times New Roman" w:eastAsia="Times New Roman" w:hAnsi="Times New Roman" w:cs="Times New Roman"/>
      <w:sz w:val="24"/>
      <w:szCs w:val="24"/>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F9E"/>
    <w:pPr>
      <w:ind w:left="720"/>
      <w:contextualSpacing/>
    </w:pPr>
  </w:style>
  <w:style w:type="paragraph" w:styleId="Normlnweb">
    <w:name w:val="Normal (Web)"/>
    <w:basedOn w:val="Normln"/>
    <w:uiPriority w:val="99"/>
    <w:unhideWhenUsed/>
    <w:rsid w:val="00573F9E"/>
  </w:style>
  <w:style w:type="table" w:styleId="Mkatabulky">
    <w:name w:val="Table Grid"/>
    <w:basedOn w:val="Normlntabulka"/>
    <w:uiPriority w:val="59"/>
    <w:rsid w:val="0057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573F9E"/>
    <w:rPr>
      <w:sz w:val="20"/>
      <w:szCs w:val="20"/>
    </w:rPr>
  </w:style>
  <w:style w:type="character" w:customStyle="1" w:styleId="TextpoznpodarouChar">
    <w:name w:val="Text pozn. pod čarou Char"/>
    <w:basedOn w:val="Standardnpsmoodstavce"/>
    <w:link w:val="Textpoznpodarou"/>
    <w:semiHidden/>
    <w:rsid w:val="00573F9E"/>
    <w:rPr>
      <w:rFonts w:ascii="Times New Roman" w:eastAsia="Times New Roman" w:hAnsi="Times New Roman" w:cs="Times New Roman"/>
      <w:sz w:val="20"/>
      <w:szCs w:val="20"/>
      <w:lang w:eastAsia="en-GB"/>
    </w:rPr>
  </w:style>
  <w:style w:type="character" w:styleId="Znakapoznpodarou">
    <w:name w:val="footnote reference"/>
    <w:basedOn w:val="Standardnpsmoodstavce"/>
    <w:semiHidden/>
    <w:unhideWhenUsed/>
    <w:rsid w:val="00573F9E"/>
    <w:rPr>
      <w:vertAlign w:val="superscript"/>
    </w:rPr>
  </w:style>
  <w:style w:type="paragraph" w:styleId="Zhlav">
    <w:name w:val="header"/>
    <w:basedOn w:val="Normln"/>
    <w:link w:val="ZhlavChar"/>
    <w:uiPriority w:val="99"/>
    <w:unhideWhenUsed/>
    <w:rsid w:val="00F33996"/>
    <w:pPr>
      <w:tabs>
        <w:tab w:val="center" w:pos="4513"/>
        <w:tab w:val="right" w:pos="9026"/>
      </w:tabs>
    </w:pPr>
  </w:style>
  <w:style w:type="character" w:customStyle="1" w:styleId="ZhlavChar">
    <w:name w:val="Záhlaví Char"/>
    <w:basedOn w:val="Standardnpsmoodstavce"/>
    <w:link w:val="Zhlav"/>
    <w:uiPriority w:val="99"/>
    <w:rsid w:val="00F33996"/>
    <w:rPr>
      <w:rFonts w:ascii="Times New Roman" w:eastAsia="Times New Roman" w:hAnsi="Times New Roman" w:cs="Times New Roman"/>
      <w:sz w:val="24"/>
      <w:szCs w:val="24"/>
      <w:lang w:eastAsia="en-GB"/>
    </w:rPr>
  </w:style>
  <w:style w:type="paragraph" w:styleId="Zpat">
    <w:name w:val="footer"/>
    <w:basedOn w:val="Normln"/>
    <w:link w:val="ZpatChar"/>
    <w:uiPriority w:val="99"/>
    <w:unhideWhenUsed/>
    <w:rsid w:val="00F33996"/>
    <w:pPr>
      <w:tabs>
        <w:tab w:val="center" w:pos="4513"/>
        <w:tab w:val="right" w:pos="9026"/>
      </w:tabs>
    </w:pPr>
  </w:style>
  <w:style w:type="character" w:customStyle="1" w:styleId="ZpatChar">
    <w:name w:val="Zápatí Char"/>
    <w:basedOn w:val="Standardnpsmoodstavce"/>
    <w:link w:val="Zpat"/>
    <w:uiPriority w:val="99"/>
    <w:rsid w:val="00F33996"/>
    <w:rPr>
      <w:rFonts w:ascii="Times New Roman" w:eastAsia="Times New Roman" w:hAnsi="Times New Roman" w:cs="Times New Roman"/>
      <w:sz w:val="24"/>
      <w:szCs w:val="24"/>
      <w:lang w:eastAsia="en-GB"/>
    </w:rPr>
  </w:style>
  <w:style w:type="character" w:styleId="Odkaznakoment">
    <w:name w:val="annotation reference"/>
    <w:basedOn w:val="Standardnpsmoodstavce"/>
    <w:uiPriority w:val="99"/>
    <w:semiHidden/>
    <w:unhideWhenUsed/>
    <w:rsid w:val="00074BCC"/>
    <w:rPr>
      <w:sz w:val="16"/>
      <w:szCs w:val="16"/>
    </w:rPr>
  </w:style>
  <w:style w:type="paragraph" w:styleId="Textkomente">
    <w:name w:val="annotation text"/>
    <w:basedOn w:val="Normln"/>
    <w:link w:val="TextkomenteChar"/>
    <w:uiPriority w:val="99"/>
    <w:unhideWhenUsed/>
    <w:rsid w:val="00074BCC"/>
    <w:rPr>
      <w:sz w:val="20"/>
      <w:szCs w:val="20"/>
    </w:rPr>
  </w:style>
  <w:style w:type="character" w:customStyle="1" w:styleId="TextkomenteChar">
    <w:name w:val="Text komentáře Char"/>
    <w:basedOn w:val="Standardnpsmoodstavce"/>
    <w:link w:val="Textkomente"/>
    <w:uiPriority w:val="99"/>
    <w:rsid w:val="00074BCC"/>
    <w:rPr>
      <w:rFonts w:ascii="Times New Roman" w:eastAsia="Times New Roman" w:hAnsi="Times New Roman" w:cs="Times New Roman"/>
      <w:sz w:val="20"/>
      <w:szCs w:val="20"/>
      <w:lang w:eastAsia="en-GB"/>
    </w:rPr>
  </w:style>
  <w:style w:type="character" w:styleId="Zdraznn">
    <w:name w:val="Emphasis"/>
    <w:uiPriority w:val="20"/>
    <w:qFormat/>
    <w:rsid w:val="00C7477A"/>
    <w:rPr>
      <w:i/>
      <w:iCs/>
    </w:rPr>
  </w:style>
  <w:style w:type="character" w:styleId="Hypertextovodkaz">
    <w:name w:val="Hyperlink"/>
    <w:rsid w:val="00C7477A"/>
    <w:rPr>
      <w:color w:val="0000FF"/>
      <w:u w:val="single"/>
    </w:rPr>
  </w:style>
  <w:style w:type="character" w:customStyle="1" w:styleId="st1">
    <w:name w:val="st1"/>
    <w:basedOn w:val="Standardnpsmoodstavce"/>
    <w:rsid w:val="00C7477A"/>
  </w:style>
  <w:style w:type="paragraph" w:styleId="Pedmtkomente">
    <w:name w:val="annotation subject"/>
    <w:basedOn w:val="Textkomente"/>
    <w:next w:val="Textkomente"/>
    <w:link w:val="PedmtkomenteChar"/>
    <w:uiPriority w:val="99"/>
    <w:semiHidden/>
    <w:unhideWhenUsed/>
    <w:rsid w:val="00EB4052"/>
    <w:rPr>
      <w:b/>
      <w:bCs/>
    </w:rPr>
  </w:style>
  <w:style w:type="character" w:customStyle="1" w:styleId="PedmtkomenteChar">
    <w:name w:val="Předmět komentáře Char"/>
    <w:basedOn w:val="TextkomenteChar"/>
    <w:link w:val="Pedmtkomente"/>
    <w:uiPriority w:val="99"/>
    <w:semiHidden/>
    <w:rsid w:val="00EB4052"/>
    <w:rPr>
      <w:rFonts w:ascii="Times New Roman" w:eastAsia="Times New Roman" w:hAnsi="Times New Roman" w:cs="Times New Roman"/>
      <w:b/>
      <w:bCs/>
      <w:sz w:val="20"/>
      <w:szCs w:val="20"/>
      <w:lang w:eastAsia="en-GB"/>
    </w:rPr>
  </w:style>
  <w:style w:type="paragraph" w:styleId="Textbubliny">
    <w:name w:val="Balloon Text"/>
    <w:basedOn w:val="Normln"/>
    <w:link w:val="TextbublinyChar"/>
    <w:uiPriority w:val="99"/>
    <w:semiHidden/>
    <w:unhideWhenUsed/>
    <w:rsid w:val="00EB405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405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0092">
      <w:bodyDiv w:val="1"/>
      <w:marLeft w:val="0"/>
      <w:marRight w:val="0"/>
      <w:marTop w:val="0"/>
      <w:marBottom w:val="0"/>
      <w:divBdr>
        <w:top w:val="none" w:sz="0" w:space="0" w:color="auto"/>
        <w:left w:val="none" w:sz="0" w:space="0" w:color="auto"/>
        <w:bottom w:val="none" w:sz="0" w:space="0" w:color="auto"/>
        <w:right w:val="none" w:sz="0" w:space="0" w:color="auto"/>
      </w:divBdr>
    </w:div>
    <w:div w:id="18709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rld_Trade_Organiz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Director-General_of_the_World_Trade_Organization"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graham@balliol.ox.ac.uk" TargetMode="External"/><Relationship Id="rId5" Type="http://schemas.openxmlformats.org/officeDocument/2006/relationships/footnotes" Target="footnotes.xml"/><Relationship Id="rId10" Type="http://schemas.openxmlformats.org/officeDocument/2006/relationships/hyperlink" Target="https://en.wikipedia.org/wiki/European_Council_on_Foreign_Relations" TargetMode="External"/><Relationship Id="rId4" Type="http://schemas.openxmlformats.org/officeDocument/2006/relationships/webSettings" Target="webSettings.xml"/><Relationship Id="rId9" Type="http://schemas.openxmlformats.org/officeDocument/2006/relationships/hyperlink" Target="https://en.wikipedia.org/wiki/European_Commissioner_for_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3EE2E5FF.dotm</Template>
  <TotalTime>0</TotalTime>
  <Pages>11</Pages>
  <Words>3668</Words>
  <Characters>21642</Characters>
  <Application>Microsoft Office Word</Application>
  <DocSecurity>4</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Univerzita Karlova v Praze</cp:lastModifiedBy>
  <cp:revision>2</cp:revision>
  <dcterms:created xsi:type="dcterms:W3CDTF">2017-10-13T05:31:00Z</dcterms:created>
  <dcterms:modified xsi:type="dcterms:W3CDTF">2017-10-13T05:31:00Z</dcterms:modified>
</cp:coreProperties>
</file>