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0E" w:rsidRPr="00955B6A" w:rsidRDefault="00EA5F0E" w:rsidP="00EA5F0E">
      <w:pPr>
        <w:spacing w:before="80" w:after="0" w:line="264" w:lineRule="auto"/>
        <w:ind w:left="-284"/>
        <w:jc w:val="both"/>
        <w:rPr>
          <w:rFonts w:ascii="Times New Roman" w:hAnsi="Times New Roman" w:cs="Times New Roman"/>
          <w:b/>
          <w:sz w:val="24"/>
          <w:szCs w:val="24"/>
          <w:lang w:val="cs-CZ"/>
        </w:rPr>
      </w:pPr>
      <w:bookmarkStart w:id="0" w:name="_GoBack"/>
      <w:bookmarkEnd w:id="0"/>
      <w:r w:rsidRPr="00955B6A">
        <w:rPr>
          <w:rFonts w:ascii="Times New Roman" w:hAnsi="Times New Roman" w:cs="Times New Roman"/>
          <w:b/>
          <w:sz w:val="24"/>
          <w:szCs w:val="24"/>
          <w:lang w:val="cs-CZ"/>
        </w:rPr>
        <w:t>Zadání klauzurní práce z obchodního práva – 17. února 2017</w:t>
      </w:r>
    </w:p>
    <w:p w:rsidR="00EA5F0E" w:rsidRPr="00955B6A" w:rsidRDefault="00EA5F0E" w:rsidP="002158FB">
      <w:pPr>
        <w:spacing w:after="0" w:line="264" w:lineRule="auto"/>
        <w:ind w:left="-284"/>
        <w:jc w:val="both"/>
        <w:rPr>
          <w:rFonts w:ascii="Times New Roman" w:hAnsi="Times New Roman" w:cs="Times New Roman"/>
          <w:sz w:val="24"/>
          <w:szCs w:val="24"/>
          <w:lang w:val="cs-CZ"/>
        </w:rPr>
      </w:pP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1</w:t>
      </w:r>
    </w:p>
    <w:p w:rsidR="00EA5F0E" w:rsidRPr="00955B6A" w:rsidRDefault="00EA5F0E" w:rsidP="00EA5F0E">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 xml:space="preserve">Společnost Drápek, s. r. o., je velkou a renomovanou společností zabývající se výzkumem chování domácích koček a distribucí veterinárních léčiv. Společenská smlouva společnosti obsahuje vedle povinných náležitostí také určení, že každý společník může vlastnit více podílů, které jsou představovány kmenovým listem. Smlouva dále stanoví, že převoditelnost podílů není nijak omezena ani podmíněna. Dne 5. března uzavřel pan Malý, společník společnosti Drápek, s. r. o., během návštěvy výstavy domácích koček, s panem Horkým písemnou smlouvu, dle níž na pana Horkého převedl svůj kmenový list, a to za cenu 20 tis. Kč. Po podpisu smlouvy předal pan Malý panu Horkému jeden stejnopis smlouvy a bez dalšího mu předal i kmenový list. Následně se rozešli. Druhý den se pan Horký s písemnou smlouvou v brašně vypravil za jednatelem společnosti Drápek, s. r. o., aby ho informoval o nabytí kmenového listu a požádal o zápis do seznamu společníků společnosti. Jednatel společnosti odmítl zapsat pana Horkého do seznamu společníků s odůvodněním, že spolu se smlouvou nepředložil kmenový list. </w:t>
      </w:r>
    </w:p>
    <w:p w:rsidR="00EA5F0E" w:rsidRPr="00955B6A" w:rsidRDefault="00EA5F0E" w:rsidP="00EA5F0E">
      <w:pPr>
        <w:pStyle w:val="Odstavecseseznamem"/>
        <w:numPr>
          <w:ilvl w:val="0"/>
          <w:numId w:val="6"/>
        </w:numPr>
        <w:spacing w:before="60" w:after="0"/>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Stal se pan Horký vlastníkem kmenového listu?</w:t>
      </w:r>
    </w:p>
    <w:p w:rsidR="00EA5F0E" w:rsidRPr="00955B6A" w:rsidRDefault="00EA5F0E" w:rsidP="00EA5F0E">
      <w:pPr>
        <w:pStyle w:val="Odstavecseseznamem"/>
        <w:numPr>
          <w:ilvl w:val="0"/>
          <w:numId w:val="6"/>
        </w:numPr>
        <w:spacing w:before="60" w:after="0"/>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 xml:space="preserve">Byl postup jednatele společnosti po právu? </w:t>
      </w: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Své závěry právně odůvodněte.</w:t>
      </w:r>
    </w:p>
    <w:p w:rsidR="00EA5F0E" w:rsidRPr="00955B6A" w:rsidRDefault="00EA5F0E" w:rsidP="002158FB">
      <w:pPr>
        <w:spacing w:after="0" w:line="264" w:lineRule="auto"/>
        <w:ind w:left="-284"/>
        <w:jc w:val="both"/>
        <w:rPr>
          <w:rFonts w:ascii="Times New Roman" w:hAnsi="Times New Roman" w:cs="Times New Roman"/>
          <w:sz w:val="24"/>
          <w:szCs w:val="24"/>
          <w:lang w:val="cs-CZ"/>
        </w:rPr>
      </w:pP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2</w:t>
      </w:r>
    </w:p>
    <w:p w:rsidR="00EA5F0E" w:rsidRPr="00955B6A" w:rsidRDefault="00EA5F0E" w:rsidP="00EA5F0E">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Josef Novák je jedním ze společníků společnosti Alfa, s. r. o. Podle společenské smlouvy byl povinen vložit do společnosti peněžitý vklad 200 tis. Kč, přičemž 100 tis. Kč měl splatit do deseti dní po uzavření společenské smlouvy, což řádně učinil, a druhou část uvedené částky byl povinen splatit do jednoho roku od vzniku společnosti. Po marném uplynutí lhůty pro splacení vyzvala společnost Josefa Nováka, aby do tří měsíců od doručení výzvy splatil zbývající část svého peněžitého vkladu. Výzva byla řádně doručena a obsahovala pohrůžku vyloučení. Po marném uplynutí lhůty stanovené ve výzvě svolal jednatel valnou hromadu, jejímž jediným bodem programu bylo vyloučení Josefa Nováka ze společnosti. Ten se na valnou hromadu dostavil a předložil potvrzení, že před dvěma dny dlužnou částku uhradil bezhotovostně na účet společnosti. Jednatel nahlédnutím do účtu společnosti elektronickou cestou zjistil, že dlužná částka byla skutečně splacena. Společníci však s odvoláním na obsah výzvy, v níž bylo uvedeno, že „nesplatí-li Josef Novák ve stanovené lhůtě zbývající část peněžitého vkladu, bude ze společnosti vyloučen“, a také s ohledem na znění zákona Josefa Nováka ze společnosti vyloučili.</w:t>
      </w: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Posuďte, zda valná hromada měla Josefa Nováka ze společnosti vyloučit. Své závěry právně odůvodněte.</w:t>
      </w:r>
    </w:p>
    <w:p w:rsidR="00EA5F0E" w:rsidRPr="00955B6A" w:rsidRDefault="00EA5F0E" w:rsidP="002158FB">
      <w:pPr>
        <w:spacing w:after="0" w:line="264" w:lineRule="auto"/>
        <w:ind w:left="-284"/>
        <w:jc w:val="both"/>
        <w:rPr>
          <w:rFonts w:ascii="Times New Roman" w:hAnsi="Times New Roman" w:cs="Times New Roman"/>
          <w:sz w:val="24"/>
          <w:szCs w:val="24"/>
          <w:lang w:val="cs-CZ"/>
        </w:rPr>
      </w:pP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3</w:t>
      </w:r>
    </w:p>
    <w:p w:rsidR="00EA5F0E" w:rsidRPr="00955B6A" w:rsidRDefault="005D5AEA" w:rsidP="00EA5F0E">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Společnost Alka, </w:t>
      </w:r>
      <w:r w:rsidR="004710C5" w:rsidRPr="00955B6A">
        <w:rPr>
          <w:rFonts w:ascii="Times New Roman" w:hAnsi="Times New Roman" w:cs="Times New Roman"/>
          <w:sz w:val="24"/>
          <w:szCs w:val="24"/>
          <w:lang w:val="cs-CZ"/>
        </w:rPr>
        <w:t>a. </w:t>
      </w:r>
      <w:r w:rsidR="00EA5F0E" w:rsidRPr="00955B6A">
        <w:rPr>
          <w:rFonts w:ascii="Times New Roman" w:hAnsi="Times New Roman" w:cs="Times New Roman"/>
          <w:sz w:val="24"/>
          <w:szCs w:val="24"/>
          <w:lang w:val="cs-CZ"/>
        </w:rPr>
        <w:t xml:space="preserve">s., má tříčlenné představenstvo, jehož členy jsou paní Janíková, pan Krupička a pan Starý. Stanovy společnosti neobsahují žádná </w:t>
      </w:r>
      <w:r w:rsidR="00B40932" w:rsidRPr="00955B6A">
        <w:rPr>
          <w:rFonts w:ascii="Times New Roman" w:hAnsi="Times New Roman" w:cs="Times New Roman"/>
          <w:sz w:val="24"/>
          <w:szCs w:val="24"/>
          <w:lang w:val="cs-CZ"/>
        </w:rPr>
        <w:t>od zákona odchylná ujednán</w:t>
      </w:r>
      <w:r w:rsidR="0097718E" w:rsidRPr="00955B6A">
        <w:rPr>
          <w:rFonts w:ascii="Times New Roman" w:hAnsi="Times New Roman" w:cs="Times New Roman"/>
          <w:sz w:val="24"/>
          <w:szCs w:val="24"/>
          <w:lang w:val="cs-CZ"/>
        </w:rPr>
        <w:t>í</w:t>
      </w:r>
      <w:r w:rsidR="00EA5F0E" w:rsidRPr="00955B6A">
        <w:rPr>
          <w:rFonts w:ascii="Times New Roman" w:hAnsi="Times New Roman" w:cs="Times New Roman"/>
          <w:sz w:val="24"/>
          <w:szCs w:val="24"/>
          <w:lang w:val="cs-CZ"/>
        </w:rPr>
        <w:t xml:space="preserve">. Jelikož všem členům představenstva mělo dne 15. ledna 2016 uplynout funkční období, svolalo představenstvo v souladu se zákonem a stanovami na </w:t>
      </w:r>
      <w:r w:rsidR="0097718E" w:rsidRPr="00955B6A">
        <w:rPr>
          <w:rFonts w:ascii="Times New Roman" w:hAnsi="Times New Roman" w:cs="Times New Roman"/>
          <w:sz w:val="24"/>
          <w:szCs w:val="24"/>
          <w:lang w:val="cs-CZ"/>
        </w:rPr>
        <w:t xml:space="preserve">pondělí </w:t>
      </w:r>
      <w:r w:rsidR="00EA5F0E" w:rsidRPr="00955B6A">
        <w:rPr>
          <w:rFonts w:ascii="Times New Roman" w:hAnsi="Times New Roman" w:cs="Times New Roman"/>
          <w:sz w:val="24"/>
          <w:szCs w:val="24"/>
          <w:lang w:val="cs-CZ"/>
        </w:rPr>
        <w:t>11. ledna 2016 valnou hromadu s jediným bodem programu</w:t>
      </w:r>
      <w:r w:rsidR="00B5759F" w:rsidRPr="00955B6A">
        <w:rPr>
          <w:rFonts w:ascii="Times New Roman" w:hAnsi="Times New Roman" w:cs="Times New Roman"/>
          <w:sz w:val="24"/>
          <w:szCs w:val="24"/>
          <w:lang w:val="cs-CZ"/>
        </w:rPr>
        <w:t>:</w:t>
      </w:r>
      <w:r w:rsidR="00EA5F0E" w:rsidRPr="00955B6A">
        <w:rPr>
          <w:rFonts w:ascii="Times New Roman" w:hAnsi="Times New Roman" w:cs="Times New Roman"/>
          <w:sz w:val="24"/>
          <w:szCs w:val="24"/>
          <w:lang w:val="cs-CZ"/>
        </w:rPr>
        <w:t xml:space="preserve"> „Volba členů představenstva“. Valná hromada v souladu se zákonem a stanovami dne 11. ledna 2016 zvolila s účinností od </w:t>
      </w:r>
      <w:r w:rsidR="0097718E" w:rsidRPr="00955B6A">
        <w:rPr>
          <w:rFonts w:ascii="Times New Roman" w:hAnsi="Times New Roman" w:cs="Times New Roman"/>
          <w:sz w:val="24"/>
          <w:szCs w:val="24"/>
          <w:lang w:val="cs-CZ"/>
        </w:rPr>
        <w:t xml:space="preserve">soboty </w:t>
      </w:r>
      <w:r w:rsidR="00EA5F0E" w:rsidRPr="00955B6A">
        <w:rPr>
          <w:rFonts w:ascii="Times New Roman" w:hAnsi="Times New Roman" w:cs="Times New Roman"/>
          <w:sz w:val="24"/>
          <w:szCs w:val="24"/>
          <w:lang w:val="cs-CZ"/>
        </w:rPr>
        <w:t xml:space="preserve">16. ledna 2016 novými členy představenstva paní Krátkou, pana Dlouhého a pana Krále. Změna v obsazení představenstva byla do obchodního rejstříku zapsána </w:t>
      </w:r>
      <w:r w:rsidR="0097718E" w:rsidRPr="00955B6A">
        <w:rPr>
          <w:rFonts w:ascii="Times New Roman" w:hAnsi="Times New Roman" w:cs="Times New Roman"/>
          <w:sz w:val="24"/>
          <w:szCs w:val="24"/>
          <w:lang w:val="cs-CZ"/>
        </w:rPr>
        <w:t>v pondělí</w:t>
      </w:r>
      <w:r w:rsidR="00EA5F0E" w:rsidRPr="00955B6A">
        <w:rPr>
          <w:rFonts w:ascii="Times New Roman" w:hAnsi="Times New Roman" w:cs="Times New Roman"/>
          <w:sz w:val="24"/>
          <w:szCs w:val="24"/>
          <w:lang w:val="cs-CZ"/>
        </w:rPr>
        <w:t xml:space="preserve"> 25. ledna 2016, ke zveřejnění</w:t>
      </w:r>
      <w:r w:rsidR="0001710D" w:rsidRPr="00955B6A">
        <w:rPr>
          <w:rFonts w:ascii="Times New Roman" w:hAnsi="Times New Roman" w:cs="Times New Roman"/>
          <w:sz w:val="24"/>
          <w:szCs w:val="24"/>
          <w:lang w:val="cs-CZ"/>
        </w:rPr>
        <w:t xml:space="preserve"> zápisu</w:t>
      </w:r>
      <w:r w:rsidR="00EA5F0E" w:rsidRPr="00955B6A">
        <w:rPr>
          <w:rFonts w:ascii="Times New Roman" w:hAnsi="Times New Roman" w:cs="Times New Roman"/>
          <w:sz w:val="24"/>
          <w:szCs w:val="24"/>
          <w:lang w:val="cs-CZ"/>
        </w:rPr>
        <w:t xml:space="preserve"> došlo </w:t>
      </w:r>
      <w:r w:rsidR="0097718E" w:rsidRPr="00955B6A">
        <w:rPr>
          <w:rFonts w:ascii="Times New Roman" w:hAnsi="Times New Roman" w:cs="Times New Roman"/>
          <w:sz w:val="24"/>
          <w:szCs w:val="24"/>
          <w:lang w:val="cs-CZ"/>
        </w:rPr>
        <w:t xml:space="preserve">v úterý </w:t>
      </w:r>
      <w:r w:rsidR="00EA5F0E" w:rsidRPr="00955B6A">
        <w:rPr>
          <w:rFonts w:ascii="Times New Roman" w:hAnsi="Times New Roman" w:cs="Times New Roman"/>
          <w:sz w:val="24"/>
          <w:szCs w:val="24"/>
          <w:lang w:val="cs-CZ"/>
        </w:rPr>
        <w:t xml:space="preserve">26. ledna 2016. Paní Janíková </w:t>
      </w:r>
      <w:r w:rsidR="00D571F7" w:rsidRPr="00955B6A">
        <w:rPr>
          <w:rFonts w:ascii="Times New Roman" w:hAnsi="Times New Roman" w:cs="Times New Roman"/>
          <w:sz w:val="24"/>
          <w:szCs w:val="24"/>
          <w:lang w:val="cs-CZ"/>
        </w:rPr>
        <w:t xml:space="preserve">při osobním jednání </w:t>
      </w:r>
      <w:r w:rsidR="0097718E" w:rsidRPr="00955B6A">
        <w:rPr>
          <w:rFonts w:ascii="Times New Roman" w:hAnsi="Times New Roman" w:cs="Times New Roman"/>
          <w:sz w:val="24"/>
          <w:szCs w:val="24"/>
          <w:lang w:val="cs-CZ"/>
        </w:rPr>
        <w:t>ve středu</w:t>
      </w:r>
      <w:r w:rsidR="00EA5F0E" w:rsidRPr="00955B6A">
        <w:rPr>
          <w:rFonts w:ascii="Times New Roman" w:hAnsi="Times New Roman" w:cs="Times New Roman"/>
          <w:sz w:val="24"/>
          <w:szCs w:val="24"/>
          <w:lang w:val="cs-CZ"/>
        </w:rPr>
        <w:t xml:space="preserve"> 20. ledna 2016 </w:t>
      </w:r>
      <w:r w:rsidR="007F6D74" w:rsidRPr="00955B6A">
        <w:rPr>
          <w:rFonts w:ascii="Times New Roman" w:hAnsi="Times New Roman" w:cs="Times New Roman"/>
          <w:sz w:val="24"/>
          <w:szCs w:val="24"/>
          <w:lang w:val="cs-CZ"/>
        </w:rPr>
        <w:t>uzavřela za společnost Alka, a. </w:t>
      </w:r>
      <w:r w:rsidR="00EA5F0E" w:rsidRPr="00955B6A">
        <w:rPr>
          <w:rFonts w:ascii="Times New Roman" w:hAnsi="Times New Roman" w:cs="Times New Roman"/>
          <w:sz w:val="24"/>
          <w:szCs w:val="24"/>
          <w:lang w:val="cs-CZ"/>
        </w:rPr>
        <w:t>s.</w:t>
      </w:r>
      <w:r w:rsidR="00A942AA" w:rsidRPr="00955B6A">
        <w:rPr>
          <w:rFonts w:ascii="Times New Roman" w:hAnsi="Times New Roman" w:cs="Times New Roman"/>
          <w:sz w:val="24"/>
          <w:szCs w:val="24"/>
          <w:lang w:val="cs-CZ"/>
        </w:rPr>
        <w:t>,</w:t>
      </w:r>
      <w:r w:rsidR="00EA5F0E" w:rsidRPr="00955B6A">
        <w:rPr>
          <w:rFonts w:ascii="Times New Roman" w:hAnsi="Times New Roman" w:cs="Times New Roman"/>
          <w:sz w:val="24"/>
          <w:szCs w:val="24"/>
          <w:lang w:val="cs-CZ"/>
        </w:rPr>
        <w:t xml:space="preserve"> se společností Nejlepší </w:t>
      </w:r>
      <w:r w:rsidR="00EA5F0E" w:rsidRPr="00955B6A">
        <w:rPr>
          <w:rFonts w:ascii="Times New Roman" w:hAnsi="Times New Roman" w:cs="Times New Roman"/>
          <w:sz w:val="24"/>
          <w:szCs w:val="24"/>
          <w:lang w:val="cs-CZ"/>
        </w:rPr>
        <w:lastRenderedPageBreak/>
        <w:t>notebooky</w:t>
      </w:r>
      <w:r w:rsidR="007F6D74"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s.</w:t>
      </w:r>
      <w:r w:rsidR="007F6D74"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r.</w:t>
      </w:r>
      <w:r w:rsidR="007F6D74"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 xml:space="preserve">o. smlouvu o koupi deseti nových notebooků Dell za celkovou kupní cenu 250 tis. Kč, jejichž koupi představenstvo společnosti </w:t>
      </w:r>
      <w:r w:rsidR="00A942AA" w:rsidRPr="00955B6A">
        <w:rPr>
          <w:rFonts w:ascii="Times New Roman" w:hAnsi="Times New Roman" w:cs="Times New Roman"/>
          <w:sz w:val="24"/>
          <w:szCs w:val="24"/>
          <w:lang w:val="cs-CZ"/>
        </w:rPr>
        <w:t>Alka,</w:t>
      </w:r>
      <w:r w:rsidR="00B75E75" w:rsidRPr="00955B6A">
        <w:rPr>
          <w:rFonts w:ascii="Times New Roman" w:hAnsi="Times New Roman" w:cs="Times New Roman"/>
          <w:sz w:val="24"/>
          <w:szCs w:val="24"/>
          <w:lang w:val="cs-CZ"/>
        </w:rPr>
        <w:t> </w:t>
      </w:r>
      <w:r w:rsidR="00A942AA" w:rsidRPr="00955B6A">
        <w:rPr>
          <w:rFonts w:ascii="Times New Roman" w:hAnsi="Times New Roman" w:cs="Times New Roman"/>
          <w:sz w:val="24"/>
          <w:szCs w:val="24"/>
          <w:lang w:val="cs-CZ"/>
        </w:rPr>
        <w:t>a.</w:t>
      </w:r>
      <w:r w:rsidR="00B75E75" w:rsidRPr="00955B6A">
        <w:rPr>
          <w:rFonts w:ascii="Times New Roman" w:hAnsi="Times New Roman" w:cs="Times New Roman"/>
          <w:sz w:val="24"/>
          <w:szCs w:val="24"/>
          <w:lang w:val="cs-CZ"/>
        </w:rPr>
        <w:t> </w:t>
      </w:r>
      <w:r w:rsidR="00A942AA" w:rsidRPr="00955B6A">
        <w:rPr>
          <w:rFonts w:ascii="Times New Roman" w:hAnsi="Times New Roman" w:cs="Times New Roman"/>
          <w:sz w:val="24"/>
          <w:szCs w:val="24"/>
          <w:lang w:val="cs-CZ"/>
        </w:rPr>
        <w:t xml:space="preserve">s., </w:t>
      </w:r>
      <w:r w:rsidR="00EA5F0E" w:rsidRPr="00955B6A">
        <w:rPr>
          <w:rFonts w:ascii="Times New Roman" w:hAnsi="Times New Roman" w:cs="Times New Roman"/>
          <w:sz w:val="24"/>
          <w:szCs w:val="24"/>
          <w:lang w:val="cs-CZ"/>
        </w:rPr>
        <w:t>ve složení paní Janíková, pan Krupička a pan Starý schválilo v prosinci 2015.</w:t>
      </w:r>
    </w:p>
    <w:p w:rsidR="00934460" w:rsidRPr="00955B6A" w:rsidRDefault="00934460" w:rsidP="00934460">
      <w:pPr>
        <w:pStyle w:val="Odstavecseseznamem"/>
        <w:numPr>
          <w:ilvl w:val="0"/>
          <w:numId w:val="7"/>
        </w:numPr>
        <w:spacing w:before="60" w:after="0"/>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 xml:space="preserve">Byla paní Janíková oprávněna smlouvu o koupi notebooků </w:t>
      </w:r>
      <w:r w:rsidR="00A942AA" w:rsidRPr="00955B6A">
        <w:rPr>
          <w:rFonts w:ascii="Times New Roman" w:hAnsi="Times New Roman" w:cs="Times New Roman"/>
          <w:b/>
          <w:sz w:val="24"/>
          <w:szCs w:val="24"/>
          <w:lang w:val="cs-CZ"/>
        </w:rPr>
        <w:t>za společnost Alka,</w:t>
      </w:r>
      <w:r w:rsidR="00B75E75" w:rsidRPr="00955B6A">
        <w:rPr>
          <w:rFonts w:ascii="Times New Roman" w:hAnsi="Times New Roman" w:cs="Times New Roman"/>
          <w:b/>
          <w:sz w:val="24"/>
          <w:szCs w:val="24"/>
          <w:lang w:val="cs-CZ"/>
        </w:rPr>
        <w:t> </w:t>
      </w:r>
      <w:r w:rsidR="00A942AA" w:rsidRPr="00955B6A">
        <w:rPr>
          <w:rFonts w:ascii="Times New Roman" w:hAnsi="Times New Roman" w:cs="Times New Roman"/>
          <w:b/>
          <w:sz w:val="24"/>
          <w:szCs w:val="24"/>
          <w:lang w:val="cs-CZ"/>
        </w:rPr>
        <w:t>a.</w:t>
      </w:r>
      <w:r w:rsidR="00B75E75" w:rsidRPr="00955B6A">
        <w:rPr>
          <w:rFonts w:ascii="Times New Roman" w:hAnsi="Times New Roman" w:cs="Times New Roman"/>
          <w:b/>
          <w:sz w:val="24"/>
          <w:szCs w:val="24"/>
          <w:lang w:val="cs-CZ"/>
        </w:rPr>
        <w:t> </w:t>
      </w:r>
      <w:r w:rsidR="00A942AA" w:rsidRPr="00955B6A">
        <w:rPr>
          <w:rFonts w:ascii="Times New Roman" w:hAnsi="Times New Roman" w:cs="Times New Roman"/>
          <w:b/>
          <w:sz w:val="24"/>
          <w:szCs w:val="24"/>
          <w:lang w:val="cs-CZ"/>
        </w:rPr>
        <w:t xml:space="preserve">s., </w:t>
      </w:r>
      <w:r w:rsidRPr="00955B6A">
        <w:rPr>
          <w:rFonts w:ascii="Times New Roman" w:hAnsi="Times New Roman" w:cs="Times New Roman"/>
          <w:b/>
          <w:sz w:val="24"/>
          <w:szCs w:val="24"/>
          <w:lang w:val="cs-CZ"/>
        </w:rPr>
        <w:t>uzavřít?</w:t>
      </w:r>
    </w:p>
    <w:p w:rsidR="00EA5F0E" w:rsidRPr="00955B6A" w:rsidRDefault="00EA5F0E" w:rsidP="00934460">
      <w:pPr>
        <w:pStyle w:val="Odstavecseseznamem"/>
        <w:numPr>
          <w:ilvl w:val="0"/>
          <w:numId w:val="7"/>
        </w:numPr>
        <w:spacing w:before="60" w:after="0"/>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Zavazuje smlouva o koupi nových notebooků společnost</w:t>
      </w:r>
      <w:r w:rsidR="007673AD" w:rsidRPr="00955B6A">
        <w:rPr>
          <w:rFonts w:ascii="Times New Roman" w:hAnsi="Times New Roman" w:cs="Times New Roman"/>
          <w:b/>
          <w:sz w:val="24"/>
          <w:szCs w:val="24"/>
          <w:lang w:val="cs-CZ"/>
        </w:rPr>
        <w:t xml:space="preserve"> Alka, </w:t>
      </w:r>
      <w:r w:rsidR="00912C16" w:rsidRPr="00955B6A">
        <w:rPr>
          <w:rFonts w:ascii="Times New Roman" w:hAnsi="Times New Roman" w:cs="Times New Roman"/>
          <w:b/>
          <w:sz w:val="24"/>
          <w:szCs w:val="24"/>
          <w:lang w:val="cs-CZ"/>
        </w:rPr>
        <w:t>a. s.</w:t>
      </w:r>
      <w:r w:rsidRPr="00955B6A">
        <w:rPr>
          <w:rFonts w:ascii="Times New Roman" w:hAnsi="Times New Roman" w:cs="Times New Roman"/>
          <w:b/>
          <w:sz w:val="24"/>
          <w:szCs w:val="24"/>
          <w:lang w:val="cs-CZ"/>
        </w:rPr>
        <w:t xml:space="preserve">, resp. za jakých podmínek? </w:t>
      </w:r>
    </w:p>
    <w:p w:rsidR="00EA5F0E" w:rsidRPr="00955B6A" w:rsidRDefault="00EA5F0E" w:rsidP="00EA5F0E">
      <w:pPr>
        <w:spacing w:before="60" w:after="0"/>
        <w:ind w:left="-284"/>
        <w:jc w:val="both"/>
        <w:rPr>
          <w:rFonts w:ascii="Times New Roman" w:hAnsi="Times New Roman" w:cs="Times New Roman"/>
          <w:i/>
          <w:sz w:val="24"/>
          <w:szCs w:val="24"/>
          <w:lang w:val="cs-CZ"/>
        </w:rPr>
      </w:pPr>
      <w:r w:rsidRPr="00955B6A">
        <w:rPr>
          <w:rFonts w:ascii="Times New Roman" w:hAnsi="Times New Roman" w:cs="Times New Roman"/>
          <w:b/>
          <w:sz w:val="24"/>
          <w:szCs w:val="24"/>
          <w:lang w:val="cs-CZ"/>
        </w:rPr>
        <w:t>Své závěry právně odůvodněte.</w:t>
      </w:r>
      <w:r w:rsidR="00934460" w:rsidRPr="00955B6A">
        <w:rPr>
          <w:rFonts w:ascii="Times New Roman" w:hAnsi="Times New Roman" w:cs="Times New Roman"/>
          <w:i/>
          <w:sz w:val="24"/>
          <w:szCs w:val="24"/>
          <w:lang w:val="cs-CZ"/>
        </w:rPr>
        <w:t xml:space="preserve"> (O udělení plné moci neuvažujte.)</w:t>
      </w:r>
    </w:p>
    <w:p w:rsidR="00EA5F0E" w:rsidRPr="00955B6A" w:rsidRDefault="00EA5F0E" w:rsidP="002158FB">
      <w:pPr>
        <w:spacing w:after="0" w:line="264" w:lineRule="auto"/>
        <w:ind w:left="-284"/>
        <w:jc w:val="both"/>
        <w:rPr>
          <w:rFonts w:ascii="Times New Roman" w:hAnsi="Times New Roman" w:cs="Times New Roman"/>
          <w:sz w:val="24"/>
          <w:szCs w:val="24"/>
          <w:lang w:val="cs-CZ"/>
        </w:rPr>
      </w:pP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4</w:t>
      </w:r>
    </w:p>
    <w:p w:rsidR="00EA5F0E" w:rsidRPr="00955B6A" w:rsidRDefault="004E5218" w:rsidP="00EA5F0E">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Společnost Auto Praha </w:t>
      </w:r>
      <w:r w:rsidR="00EA5F0E" w:rsidRPr="00955B6A">
        <w:rPr>
          <w:rFonts w:ascii="Times New Roman" w:hAnsi="Times New Roman" w:cs="Times New Roman"/>
          <w:sz w:val="24"/>
          <w:szCs w:val="24"/>
          <w:lang w:val="cs-CZ"/>
        </w:rPr>
        <w:t>a.</w:t>
      </w:r>
      <w:r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s. jako objednatel uzavřela se sp</w:t>
      </w:r>
      <w:r w:rsidRPr="00955B6A">
        <w:rPr>
          <w:rFonts w:ascii="Times New Roman" w:hAnsi="Times New Roman" w:cs="Times New Roman"/>
          <w:sz w:val="24"/>
          <w:szCs w:val="24"/>
          <w:lang w:val="cs-CZ"/>
        </w:rPr>
        <w:t>olečností Strojírny </w:t>
      </w:r>
      <w:r w:rsidR="00EA5F0E" w:rsidRPr="00955B6A">
        <w:rPr>
          <w:rFonts w:ascii="Times New Roman" w:hAnsi="Times New Roman" w:cs="Times New Roman"/>
          <w:sz w:val="24"/>
          <w:szCs w:val="24"/>
          <w:lang w:val="cs-CZ"/>
        </w:rPr>
        <w:t>a.</w:t>
      </w:r>
      <w:r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s. jako zhotovitelem smlouvu o dílo, jejímž předmětem bylo zhotovení jedinečného stroje na výrobu karosérií podle dokumentace dodané objednatelem za cenu 30 mil. Kč a jeho instalace v továrně objednatele. Smluvní strany ve smlouvě sjednaly za každý den prodlení s instalací stroje smluvní pokutu ve výši 20 tis. Kč. Nic jiného dojednáno ve vztahu ke smluvní pokutě nebylo. Do kamionu, který včas přepravoval stroj do továrny objednatele, narazil na přejezdu vlak. Jedinou příčinou srážky byla neočekávaná porucha signalizačního zařízení a závor u přejezdu, která způsobila jejich plnou nefunkčnost. V důsledku havárie kamionu se stroj zcela rozbil. Zhotovitel vyrobil nový stroj a v továrně objednatele jej instaloval 50 dní po sjednaném termínu dodání. Opožděnou instalací</w:t>
      </w:r>
      <w:r w:rsidR="00CE72B8" w:rsidRPr="00955B6A">
        <w:rPr>
          <w:rFonts w:ascii="Times New Roman" w:hAnsi="Times New Roman" w:cs="Times New Roman"/>
          <w:sz w:val="24"/>
          <w:szCs w:val="24"/>
          <w:lang w:val="cs-CZ"/>
        </w:rPr>
        <w:t xml:space="preserve"> vznikla společnosti Auto Praha </w:t>
      </w:r>
      <w:r w:rsidR="00EA5F0E" w:rsidRPr="00955B6A">
        <w:rPr>
          <w:rFonts w:ascii="Times New Roman" w:hAnsi="Times New Roman" w:cs="Times New Roman"/>
          <w:sz w:val="24"/>
          <w:szCs w:val="24"/>
          <w:lang w:val="cs-CZ"/>
        </w:rPr>
        <w:t>a.</w:t>
      </w:r>
      <w:r w:rsidR="00CE72B8"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 xml:space="preserve">s. </w:t>
      </w:r>
      <w:r w:rsidR="009E683F" w:rsidRPr="00955B6A">
        <w:rPr>
          <w:rFonts w:ascii="Times New Roman" w:hAnsi="Times New Roman" w:cs="Times New Roman"/>
          <w:sz w:val="24"/>
          <w:szCs w:val="24"/>
          <w:lang w:val="cs-CZ"/>
        </w:rPr>
        <w:t xml:space="preserve">prokazatelně </w:t>
      </w:r>
      <w:r w:rsidR="00EA5F0E" w:rsidRPr="00955B6A">
        <w:rPr>
          <w:rFonts w:ascii="Times New Roman" w:hAnsi="Times New Roman" w:cs="Times New Roman"/>
          <w:sz w:val="24"/>
          <w:szCs w:val="24"/>
          <w:lang w:val="cs-CZ"/>
        </w:rPr>
        <w:t>škoda 5 mil. Kč (ušlý zisk z neuskutečněného prodeje automobilů, které nebyly v důsledku opožděné instalace v</w:t>
      </w:r>
      <w:r w:rsidR="00CE72B8" w:rsidRPr="00955B6A">
        <w:rPr>
          <w:rFonts w:ascii="Times New Roman" w:hAnsi="Times New Roman" w:cs="Times New Roman"/>
          <w:sz w:val="24"/>
          <w:szCs w:val="24"/>
          <w:lang w:val="cs-CZ"/>
        </w:rPr>
        <w:t>yrobeny). Společnost Auto Praha </w:t>
      </w:r>
      <w:r w:rsidR="00EA5F0E" w:rsidRPr="00955B6A">
        <w:rPr>
          <w:rFonts w:ascii="Times New Roman" w:hAnsi="Times New Roman" w:cs="Times New Roman"/>
          <w:sz w:val="24"/>
          <w:szCs w:val="24"/>
          <w:lang w:val="cs-CZ"/>
        </w:rPr>
        <w:t>a.</w:t>
      </w:r>
      <w:r w:rsidR="00CE72B8"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s</w:t>
      </w:r>
      <w:r w:rsidR="00CE72B8" w:rsidRPr="00955B6A">
        <w:rPr>
          <w:rFonts w:ascii="Times New Roman" w:hAnsi="Times New Roman" w:cs="Times New Roman"/>
          <w:sz w:val="24"/>
          <w:szCs w:val="24"/>
          <w:lang w:val="cs-CZ"/>
        </w:rPr>
        <w:t>. poslala společnosti Strojírny </w:t>
      </w:r>
      <w:r w:rsidR="00EA5F0E" w:rsidRPr="00955B6A">
        <w:rPr>
          <w:rFonts w:ascii="Times New Roman" w:hAnsi="Times New Roman" w:cs="Times New Roman"/>
          <w:sz w:val="24"/>
          <w:szCs w:val="24"/>
          <w:lang w:val="cs-CZ"/>
        </w:rPr>
        <w:t>a.</w:t>
      </w:r>
      <w:r w:rsidR="00CE72B8" w:rsidRPr="00955B6A">
        <w:rPr>
          <w:rFonts w:ascii="Times New Roman" w:hAnsi="Times New Roman" w:cs="Times New Roman"/>
          <w:sz w:val="24"/>
          <w:szCs w:val="24"/>
          <w:lang w:val="cs-CZ"/>
        </w:rPr>
        <w:t> </w:t>
      </w:r>
      <w:r w:rsidR="00EA5F0E" w:rsidRPr="00955B6A">
        <w:rPr>
          <w:rFonts w:ascii="Times New Roman" w:hAnsi="Times New Roman" w:cs="Times New Roman"/>
          <w:sz w:val="24"/>
          <w:szCs w:val="24"/>
          <w:lang w:val="cs-CZ"/>
        </w:rPr>
        <w:t>s. výzvu k zaplacení částky 5 mil. Kč.</w:t>
      </w:r>
    </w:p>
    <w:p w:rsidR="00EA5F0E" w:rsidRPr="00955B6A" w:rsidRDefault="00CE72B8" w:rsidP="00EA5F0E">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b/>
          <w:sz w:val="24"/>
          <w:szCs w:val="24"/>
          <w:lang w:val="cs-CZ"/>
        </w:rPr>
        <w:t>Je společnost Strojírny </w:t>
      </w:r>
      <w:r w:rsidR="00EA5F0E" w:rsidRPr="00955B6A">
        <w:rPr>
          <w:rFonts w:ascii="Times New Roman" w:hAnsi="Times New Roman" w:cs="Times New Roman"/>
          <w:b/>
          <w:sz w:val="24"/>
          <w:szCs w:val="24"/>
          <w:lang w:val="cs-CZ"/>
        </w:rPr>
        <w:t>a.</w:t>
      </w:r>
      <w:r w:rsidRPr="00955B6A">
        <w:rPr>
          <w:rFonts w:ascii="Times New Roman" w:hAnsi="Times New Roman" w:cs="Times New Roman"/>
          <w:b/>
          <w:sz w:val="24"/>
          <w:szCs w:val="24"/>
          <w:lang w:val="cs-CZ"/>
        </w:rPr>
        <w:t> </w:t>
      </w:r>
      <w:r w:rsidR="00EA5F0E" w:rsidRPr="00955B6A">
        <w:rPr>
          <w:rFonts w:ascii="Times New Roman" w:hAnsi="Times New Roman" w:cs="Times New Roman"/>
          <w:b/>
          <w:sz w:val="24"/>
          <w:szCs w:val="24"/>
          <w:lang w:val="cs-CZ"/>
        </w:rPr>
        <w:t>s.</w:t>
      </w:r>
      <w:r w:rsidRPr="00955B6A">
        <w:rPr>
          <w:rFonts w:ascii="Times New Roman" w:hAnsi="Times New Roman" w:cs="Times New Roman"/>
          <w:b/>
          <w:sz w:val="24"/>
          <w:szCs w:val="24"/>
          <w:lang w:val="cs-CZ"/>
        </w:rPr>
        <w:t xml:space="preserve"> povinna </w:t>
      </w:r>
      <w:r w:rsidR="008D6D1C" w:rsidRPr="00955B6A">
        <w:rPr>
          <w:rFonts w:ascii="Times New Roman" w:hAnsi="Times New Roman" w:cs="Times New Roman"/>
          <w:b/>
          <w:sz w:val="24"/>
          <w:szCs w:val="24"/>
          <w:lang w:val="cs-CZ"/>
        </w:rPr>
        <w:t xml:space="preserve">zaplatit </w:t>
      </w:r>
      <w:r w:rsidRPr="00955B6A">
        <w:rPr>
          <w:rFonts w:ascii="Times New Roman" w:hAnsi="Times New Roman" w:cs="Times New Roman"/>
          <w:b/>
          <w:sz w:val="24"/>
          <w:szCs w:val="24"/>
          <w:lang w:val="cs-CZ"/>
        </w:rPr>
        <w:t>společnosti Auto Praha </w:t>
      </w:r>
      <w:r w:rsidR="00EA5F0E" w:rsidRPr="00955B6A">
        <w:rPr>
          <w:rFonts w:ascii="Times New Roman" w:hAnsi="Times New Roman" w:cs="Times New Roman"/>
          <w:b/>
          <w:sz w:val="24"/>
          <w:szCs w:val="24"/>
          <w:lang w:val="cs-CZ"/>
        </w:rPr>
        <w:t>a.</w:t>
      </w:r>
      <w:r w:rsidRPr="00955B6A">
        <w:rPr>
          <w:rFonts w:ascii="Times New Roman" w:hAnsi="Times New Roman" w:cs="Times New Roman"/>
          <w:b/>
          <w:sz w:val="24"/>
          <w:szCs w:val="24"/>
          <w:lang w:val="cs-CZ"/>
        </w:rPr>
        <w:t> </w:t>
      </w:r>
      <w:r w:rsidR="00EA5F0E" w:rsidRPr="00955B6A">
        <w:rPr>
          <w:rFonts w:ascii="Times New Roman" w:hAnsi="Times New Roman" w:cs="Times New Roman"/>
          <w:b/>
          <w:sz w:val="24"/>
          <w:szCs w:val="24"/>
          <w:lang w:val="cs-CZ"/>
        </w:rPr>
        <w:t>s. požadovanou částku 5</w:t>
      </w:r>
      <w:r w:rsidR="00F32056" w:rsidRPr="00955B6A">
        <w:rPr>
          <w:rFonts w:ascii="Times New Roman" w:hAnsi="Times New Roman" w:cs="Times New Roman"/>
          <w:b/>
          <w:sz w:val="24"/>
          <w:szCs w:val="24"/>
          <w:lang w:val="cs-CZ"/>
        </w:rPr>
        <w:t> </w:t>
      </w:r>
      <w:r w:rsidR="00EA5F0E" w:rsidRPr="00955B6A">
        <w:rPr>
          <w:rFonts w:ascii="Times New Roman" w:hAnsi="Times New Roman" w:cs="Times New Roman"/>
          <w:b/>
          <w:sz w:val="24"/>
          <w:szCs w:val="24"/>
          <w:lang w:val="cs-CZ"/>
        </w:rPr>
        <w:t>mil. Kč</w:t>
      </w:r>
      <w:r w:rsidR="00BE5A6F" w:rsidRPr="00955B6A">
        <w:rPr>
          <w:rFonts w:ascii="Times New Roman" w:hAnsi="Times New Roman" w:cs="Times New Roman"/>
          <w:b/>
          <w:sz w:val="24"/>
          <w:szCs w:val="24"/>
          <w:lang w:val="cs-CZ"/>
        </w:rPr>
        <w:t>, případně</w:t>
      </w:r>
      <w:r w:rsidR="00D35170" w:rsidRPr="00955B6A">
        <w:rPr>
          <w:rFonts w:ascii="Times New Roman" w:hAnsi="Times New Roman" w:cs="Times New Roman"/>
          <w:b/>
          <w:sz w:val="24"/>
          <w:szCs w:val="24"/>
          <w:lang w:val="cs-CZ"/>
        </w:rPr>
        <w:t xml:space="preserve"> </w:t>
      </w:r>
      <w:r w:rsidR="008D6D1C" w:rsidRPr="00955B6A">
        <w:rPr>
          <w:rFonts w:ascii="Times New Roman" w:hAnsi="Times New Roman" w:cs="Times New Roman"/>
          <w:b/>
          <w:sz w:val="24"/>
          <w:szCs w:val="24"/>
          <w:lang w:val="cs-CZ"/>
        </w:rPr>
        <w:t xml:space="preserve">jakou </w:t>
      </w:r>
      <w:r w:rsidR="00BE5A6F" w:rsidRPr="00955B6A">
        <w:rPr>
          <w:rFonts w:ascii="Times New Roman" w:hAnsi="Times New Roman" w:cs="Times New Roman"/>
          <w:b/>
          <w:sz w:val="24"/>
          <w:szCs w:val="24"/>
          <w:lang w:val="cs-CZ"/>
        </w:rPr>
        <w:t>její část</w:t>
      </w:r>
      <w:r w:rsidR="00DC1D50" w:rsidRPr="00955B6A">
        <w:rPr>
          <w:rFonts w:ascii="Times New Roman" w:hAnsi="Times New Roman" w:cs="Times New Roman"/>
          <w:b/>
          <w:sz w:val="24"/>
          <w:szCs w:val="24"/>
          <w:lang w:val="cs-CZ"/>
        </w:rPr>
        <w:t xml:space="preserve"> </w:t>
      </w:r>
      <w:r w:rsidR="00383FB2" w:rsidRPr="00955B6A">
        <w:rPr>
          <w:rFonts w:ascii="Times New Roman" w:hAnsi="Times New Roman" w:cs="Times New Roman"/>
          <w:b/>
          <w:sz w:val="24"/>
          <w:szCs w:val="24"/>
          <w:lang w:val="cs-CZ"/>
        </w:rPr>
        <w:t>je povinna</w:t>
      </w:r>
      <w:r w:rsidR="00DC1D50" w:rsidRPr="00955B6A">
        <w:rPr>
          <w:rFonts w:ascii="Times New Roman" w:hAnsi="Times New Roman" w:cs="Times New Roman"/>
          <w:b/>
          <w:sz w:val="24"/>
          <w:szCs w:val="24"/>
          <w:lang w:val="cs-CZ"/>
        </w:rPr>
        <w:t xml:space="preserve"> zaplatit</w:t>
      </w:r>
      <w:r w:rsidR="00EA5F0E" w:rsidRPr="00955B6A">
        <w:rPr>
          <w:rFonts w:ascii="Times New Roman" w:hAnsi="Times New Roman" w:cs="Times New Roman"/>
          <w:b/>
          <w:sz w:val="24"/>
          <w:szCs w:val="24"/>
          <w:lang w:val="cs-CZ"/>
        </w:rPr>
        <w:t xml:space="preserve">? </w:t>
      </w:r>
      <w:r w:rsidR="00EA5F0E" w:rsidRPr="00955B6A">
        <w:rPr>
          <w:rFonts w:ascii="Times New Roman" w:hAnsi="Times New Roman" w:cs="Times New Roman"/>
          <w:i/>
          <w:sz w:val="24"/>
          <w:szCs w:val="24"/>
          <w:lang w:val="cs-CZ"/>
        </w:rPr>
        <w:t>(</w:t>
      </w:r>
      <w:r w:rsidR="0058734A" w:rsidRPr="00955B6A">
        <w:rPr>
          <w:rFonts w:ascii="Times New Roman" w:hAnsi="Times New Roman" w:cs="Times New Roman"/>
          <w:i/>
          <w:sz w:val="24"/>
          <w:szCs w:val="24"/>
          <w:lang w:val="cs-CZ"/>
        </w:rPr>
        <w:t xml:space="preserve">Vznik škody v uvedené </w:t>
      </w:r>
      <w:r w:rsidR="00BE5A6F" w:rsidRPr="00955B6A">
        <w:rPr>
          <w:rFonts w:ascii="Times New Roman" w:hAnsi="Times New Roman" w:cs="Times New Roman"/>
          <w:i/>
          <w:sz w:val="24"/>
          <w:szCs w:val="24"/>
          <w:lang w:val="cs-CZ"/>
        </w:rPr>
        <w:t xml:space="preserve">výši </w:t>
      </w:r>
      <w:r w:rsidR="0058734A" w:rsidRPr="00955B6A">
        <w:rPr>
          <w:rFonts w:ascii="Times New Roman" w:hAnsi="Times New Roman" w:cs="Times New Roman"/>
          <w:i/>
          <w:sz w:val="24"/>
          <w:szCs w:val="24"/>
          <w:lang w:val="cs-CZ"/>
        </w:rPr>
        <w:t>považujte za prokázaný</w:t>
      </w:r>
      <w:r w:rsidR="00EA5F0E" w:rsidRPr="00955B6A">
        <w:rPr>
          <w:rFonts w:ascii="Times New Roman" w:hAnsi="Times New Roman" w:cs="Times New Roman"/>
          <w:i/>
          <w:sz w:val="24"/>
          <w:szCs w:val="24"/>
          <w:lang w:val="cs-CZ"/>
        </w:rPr>
        <w:t>.)</w:t>
      </w: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Své závěry právně odůvodněte.</w:t>
      </w:r>
    </w:p>
    <w:p w:rsidR="00EA5F0E" w:rsidRPr="00955B6A" w:rsidRDefault="00EA5F0E" w:rsidP="002158FB">
      <w:pPr>
        <w:spacing w:after="0" w:line="264" w:lineRule="auto"/>
        <w:ind w:left="-284"/>
        <w:jc w:val="both"/>
        <w:rPr>
          <w:rFonts w:ascii="Times New Roman" w:hAnsi="Times New Roman" w:cs="Times New Roman"/>
          <w:sz w:val="24"/>
          <w:szCs w:val="24"/>
          <w:lang w:val="cs-CZ"/>
        </w:rPr>
      </w:pPr>
    </w:p>
    <w:p w:rsidR="00EA5F0E" w:rsidRPr="00955B6A" w:rsidRDefault="00EA5F0E"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5</w:t>
      </w:r>
    </w:p>
    <w:p w:rsidR="00EA5F0E" w:rsidRPr="00955B6A" w:rsidRDefault="00EA5F0E" w:rsidP="00EA5F0E">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 xml:space="preserve">Truhlář František Šikovný se dohodl s hospodským Karlem Otylým, že pro něj vyrobí do tří měsíců nový nábytek pro jím provozovanou hospodu U Ječmínka. Poněvadž Karel Otylý neměl volné peněžní prostředky na složení zálohy, vystavil k zajištění ceny ve výši 70 tis. </w:t>
      </w:r>
      <w:r w:rsidR="00B40932" w:rsidRPr="00955B6A">
        <w:rPr>
          <w:rFonts w:ascii="Times New Roman" w:hAnsi="Times New Roman" w:cs="Times New Roman"/>
          <w:sz w:val="24"/>
          <w:szCs w:val="24"/>
          <w:lang w:val="cs-CZ"/>
        </w:rPr>
        <w:t xml:space="preserve">Kč </w:t>
      </w:r>
      <w:r w:rsidRPr="00955B6A">
        <w:rPr>
          <w:rFonts w:ascii="Times New Roman" w:hAnsi="Times New Roman" w:cs="Times New Roman"/>
          <w:sz w:val="24"/>
          <w:szCs w:val="24"/>
          <w:lang w:val="cs-CZ"/>
        </w:rPr>
        <w:t>Františku Šikovnému vlastní směnku na částku 50 tis. Kč. Směnka obsahovala všechny zákonem požadované náležitosti. Navíc pak jen doložku „nikoli na řad“</w:t>
      </w:r>
      <w:r w:rsidR="001B06EA" w:rsidRPr="00955B6A">
        <w:rPr>
          <w:rFonts w:ascii="Times New Roman" w:hAnsi="Times New Roman" w:cs="Times New Roman"/>
          <w:sz w:val="24"/>
          <w:szCs w:val="24"/>
          <w:lang w:val="cs-CZ"/>
        </w:rPr>
        <w:t xml:space="preserve"> uvedenou před jménem Františka Šikovného</w:t>
      </w:r>
      <w:r w:rsidRPr="00955B6A">
        <w:rPr>
          <w:rFonts w:ascii="Times New Roman" w:hAnsi="Times New Roman" w:cs="Times New Roman"/>
          <w:sz w:val="24"/>
          <w:szCs w:val="24"/>
          <w:lang w:val="cs-CZ"/>
        </w:rPr>
        <w:t>. Po měsíci dostal František Šikovný infarkt. Lékaři mu doporučili, aby přestal pracovat. František Šikovný se proto ústně dohodl se synem Martinem Šikovn</w:t>
      </w:r>
      <w:r w:rsidR="00783AD3" w:rsidRPr="00955B6A">
        <w:rPr>
          <w:rFonts w:ascii="Times New Roman" w:hAnsi="Times New Roman" w:cs="Times New Roman"/>
          <w:sz w:val="24"/>
          <w:szCs w:val="24"/>
          <w:lang w:val="cs-CZ"/>
        </w:rPr>
        <w:t>ým, že na něj bezúplatně převádí</w:t>
      </w:r>
      <w:r w:rsidRPr="00955B6A">
        <w:rPr>
          <w:rFonts w:ascii="Times New Roman" w:hAnsi="Times New Roman" w:cs="Times New Roman"/>
          <w:sz w:val="24"/>
          <w:szCs w:val="24"/>
          <w:lang w:val="cs-CZ"/>
        </w:rPr>
        <w:t xml:space="preserve"> jím provozované truhlářství; o převodu sepsali písemný zápis. Při předání truhlářství předal František Šikovný synovi i směnku vystavenou Karlem Otylým. František a Martin Šikovní </w:t>
      </w:r>
      <w:r w:rsidR="00AE2D30" w:rsidRPr="00955B6A">
        <w:rPr>
          <w:rFonts w:ascii="Times New Roman" w:hAnsi="Times New Roman" w:cs="Times New Roman"/>
          <w:sz w:val="24"/>
          <w:szCs w:val="24"/>
          <w:lang w:val="cs-CZ"/>
        </w:rPr>
        <w:t>společným</w:t>
      </w:r>
      <w:r w:rsidRPr="00955B6A">
        <w:rPr>
          <w:rFonts w:ascii="Times New Roman" w:hAnsi="Times New Roman" w:cs="Times New Roman"/>
          <w:sz w:val="24"/>
          <w:szCs w:val="24"/>
          <w:lang w:val="cs-CZ"/>
        </w:rPr>
        <w:t xml:space="preserve"> dopisem oznámili všem svým obchodním partnerům a zákazníkům, jakož i </w:t>
      </w:r>
      <w:r w:rsidR="00AE2D30" w:rsidRPr="00955B6A">
        <w:rPr>
          <w:rFonts w:ascii="Times New Roman" w:hAnsi="Times New Roman" w:cs="Times New Roman"/>
          <w:sz w:val="24"/>
          <w:szCs w:val="24"/>
          <w:lang w:val="cs-CZ"/>
        </w:rPr>
        <w:t>Karlu</w:t>
      </w:r>
      <w:r w:rsidRPr="00955B6A">
        <w:rPr>
          <w:rFonts w:ascii="Times New Roman" w:hAnsi="Times New Roman" w:cs="Times New Roman"/>
          <w:sz w:val="24"/>
          <w:szCs w:val="24"/>
          <w:lang w:val="cs-CZ"/>
        </w:rPr>
        <w:t xml:space="preserve"> Otylému, že truhlářství bylo převedeno na Martina Šikovného a ten je bude nadále provozovat. Martin Šikovný včas dokončil výrobu nábytku pro Karla Otylého a předal mu jej. Karel Otylý cenu za nábytek ve sjednaném termínu neuhradil, při předložení směnky Martinem Šikovným k placení v den určený ve směnce ji odmítl proplatit s odůvodněním, že se bez jeho souhlasu Martin Šikovný nemohl stát majitelem směnky. </w:t>
      </w:r>
    </w:p>
    <w:p w:rsidR="00535757" w:rsidRPr="00955B6A" w:rsidRDefault="00704D65" w:rsidP="00EA5F0E">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Je Karel Otylý povinen směnku proplatit</w:t>
      </w:r>
      <w:r w:rsidR="00EA5F0E" w:rsidRPr="00955B6A">
        <w:rPr>
          <w:rFonts w:ascii="Times New Roman" w:hAnsi="Times New Roman" w:cs="Times New Roman"/>
          <w:b/>
          <w:sz w:val="24"/>
          <w:szCs w:val="24"/>
          <w:lang w:val="cs-CZ"/>
        </w:rPr>
        <w:t>? Své závěry právně odůvodněte.</w:t>
      </w:r>
      <w:r w:rsidR="00D536DA" w:rsidRPr="00955B6A">
        <w:rPr>
          <w:rFonts w:ascii="Times New Roman" w:hAnsi="Times New Roman" w:cs="Times New Roman"/>
          <w:b/>
          <w:sz w:val="24"/>
          <w:szCs w:val="24"/>
          <w:lang w:val="cs-CZ"/>
        </w:rPr>
        <w:t xml:space="preserve"> </w:t>
      </w:r>
      <w:r w:rsidR="005F5C59" w:rsidRPr="00955B6A">
        <w:rPr>
          <w:rFonts w:ascii="Times New Roman" w:hAnsi="Times New Roman" w:cs="Times New Roman"/>
          <w:i/>
          <w:sz w:val="24"/>
          <w:szCs w:val="24"/>
          <w:lang w:val="cs-CZ"/>
        </w:rPr>
        <w:t>(Ani jeden z pánů není jako podnikatel zapsán v obchodním rejstříku.)</w:t>
      </w:r>
      <w:r w:rsidR="00535757" w:rsidRPr="00955B6A">
        <w:rPr>
          <w:rFonts w:ascii="Times New Roman" w:hAnsi="Times New Roman" w:cs="Times New Roman"/>
          <w:b/>
          <w:sz w:val="24"/>
          <w:szCs w:val="24"/>
          <w:lang w:val="cs-CZ"/>
        </w:rPr>
        <w:br w:type="page"/>
      </w:r>
    </w:p>
    <w:p w:rsidR="002B028B" w:rsidRPr="00955B6A" w:rsidRDefault="002B028B" w:rsidP="00554074">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lastRenderedPageBreak/>
        <w:t xml:space="preserve">Klauzurní práce z obchodního práva </w:t>
      </w:r>
      <w:r w:rsidR="00E06D85" w:rsidRPr="00955B6A">
        <w:rPr>
          <w:rFonts w:ascii="Times New Roman" w:hAnsi="Times New Roman" w:cs="Times New Roman"/>
          <w:b/>
          <w:sz w:val="24"/>
          <w:szCs w:val="24"/>
          <w:lang w:val="cs-CZ"/>
        </w:rPr>
        <w:t>17</w:t>
      </w:r>
      <w:r w:rsidR="00852CC8" w:rsidRPr="00955B6A">
        <w:rPr>
          <w:rFonts w:ascii="Times New Roman" w:hAnsi="Times New Roman" w:cs="Times New Roman"/>
          <w:b/>
          <w:sz w:val="24"/>
          <w:szCs w:val="24"/>
          <w:lang w:val="cs-CZ"/>
        </w:rPr>
        <w:t xml:space="preserve">. </w:t>
      </w:r>
      <w:r w:rsidR="00E06D85" w:rsidRPr="00955B6A">
        <w:rPr>
          <w:rFonts w:ascii="Times New Roman" w:hAnsi="Times New Roman" w:cs="Times New Roman"/>
          <w:b/>
          <w:sz w:val="24"/>
          <w:szCs w:val="24"/>
          <w:lang w:val="cs-CZ"/>
        </w:rPr>
        <w:t>února 2017</w:t>
      </w:r>
      <w:r w:rsidRPr="00955B6A">
        <w:rPr>
          <w:rFonts w:ascii="Times New Roman" w:hAnsi="Times New Roman" w:cs="Times New Roman"/>
          <w:b/>
          <w:sz w:val="24"/>
          <w:szCs w:val="24"/>
          <w:lang w:val="cs-CZ"/>
        </w:rPr>
        <w:t xml:space="preserve"> - řešení</w:t>
      </w:r>
    </w:p>
    <w:p w:rsidR="00DA2E74" w:rsidRPr="00955B6A" w:rsidRDefault="00DA2E74" w:rsidP="00DA680A">
      <w:pPr>
        <w:spacing w:after="0" w:line="264" w:lineRule="auto"/>
        <w:ind w:left="-284"/>
        <w:jc w:val="both"/>
        <w:rPr>
          <w:rFonts w:ascii="Times New Roman" w:hAnsi="Times New Roman" w:cs="Times New Roman"/>
          <w:sz w:val="24"/>
          <w:szCs w:val="24"/>
          <w:lang w:val="cs-CZ"/>
        </w:rPr>
      </w:pPr>
    </w:p>
    <w:p w:rsidR="008D0C19" w:rsidRPr="00955B6A" w:rsidRDefault="008D0C19" w:rsidP="00554074">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1</w:t>
      </w:r>
    </w:p>
    <w:p w:rsidR="008F3A03" w:rsidRPr="00955B6A" w:rsidRDefault="00DA680A"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a</w:t>
      </w:r>
      <w:r w:rsidR="008D6727" w:rsidRPr="00955B6A">
        <w:rPr>
          <w:rFonts w:ascii="Times New Roman" w:hAnsi="Times New Roman" w:cs="Times New Roman"/>
          <w:b/>
          <w:sz w:val="24"/>
          <w:szCs w:val="24"/>
          <w:lang w:val="cs-CZ"/>
        </w:rPr>
        <w:t>d a</w:t>
      </w:r>
      <w:r w:rsidR="008F3A03" w:rsidRPr="00955B6A">
        <w:rPr>
          <w:rFonts w:ascii="Times New Roman" w:hAnsi="Times New Roman" w:cs="Times New Roman"/>
          <w:b/>
          <w:sz w:val="24"/>
          <w:szCs w:val="24"/>
          <w:lang w:val="cs-CZ"/>
        </w:rPr>
        <w:t>)</w:t>
      </w:r>
    </w:p>
    <w:p w:rsidR="008D6727" w:rsidRPr="00955B6A" w:rsidRDefault="00E06D85" w:rsidP="0055407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 xml:space="preserve">Určí-li tak společenská smlouva společnosti s ručením omezeným, může být podíl společníka, jehož převoditelnost není omezena nebo podmíněna, představován kmenovým listem. Zákon upravuje jeho vydání v ustanovení § 137 z. o. k. Třetí odstavec tohoto ustanovení kogentně stanoví, že </w:t>
      </w:r>
      <w:r w:rsidRPr="00955B6A">
        <w:rPr>
          <w:rFonts w:ascii="Times New Roman" w:hAnsi="Times New Roman" w:cs="Times New Roman"/>
          <w:b/>
          <w:sz w:val="24"/>
          <w:szCs w:val="24"/>
          <w:lang w:val="cs-CZ"/>
        </w:rPr>
        <w:t>kmenový list je cenný papír na řad. Vlastnické právo k cennému papíru na řad se dle ustanovení § 1103 odst. 2 obč. zák. převádí rubopisem a smlouvou k okamžiku jeho předání.</w:t>
      </w:r>
      <w:r w:rsidRPr="00955B6A">
        <w:rPr>
          <w:rFonts w:ascii="Times New Roman" w:hAnsi="Times New Roman" w:cs="Times New Roman"/>
          <w:sz w:val="24"/>
          <w:szCs w:val="24"/>
          <w:lang w:val="cs-CZ"/>
        </w:rPr>
        <w:t xml:space="preserve"> Písemnou formu smlouvy zákon nepožaduje, kmenový list tak může být převeden i na základě smlouvy ústní (požadavek na písemnou formu smlouvy s úředně ověřenými podpisy dle § 209 odst. 2 z. o. k. se s ohledem na vtělení podílu do neomezeně převoditelného kmenového listu neuplatní). Vedle uzavření smlouvy však zákon kumulativně požaduje také rubopis cenného papíru a jeho následnou tradici. Náležitosti rubopisu upravuje dle § 1103 odst. 2 obč. zák. právní předpis upravující směnky. Nadto § 210 odst. 1 z. o. k. vyžaduje jednoznačnou identifikaci nabyvatele kmenového listu v rubopise. </w:t>
      </w:r>
      <w:r w:rsidRPr="00955B6A">
        <w:rPr>
          <w:rFonts w:ascii="Times New Roman" w:hAnsi="Times New Roman" w:cs="Times New Roman"/>
          <w:b/>
          <w:sz w:val="24"/>
          <w:szCs w:val="24"/>
          <w:lang w:val="cs-CZ"/>
        </w:rPr>
        <w:t>Ze zadání vyplývá, že mezi panem Malým a panem Horkým došlo k uzavření písemné smlouvy o převodu kmenového listu a k jeho tradici. Co však ze zadání nevyplývá, je rubopis kmenového listu.</w:t>
      </w:r>
      <w:r w:rsidRPr="00955B6A">
        <w:rPr>
          <w:rFonts w:ascii="Times New Roman" w:hAnsi="Times New Roman" w:cs="Times New Roman"/>
          <w:sz w:val="24"/>
          <w:szCs w:val="24"/>
          <w:lang w:val="cs-CZ"/>
        </w:rPr>
        <w:t xml:space="preserve"> Aby se pan Horký stal vlastníkem převáděného kmenového listu, muselo by dojít k jeho rubopisu panem Malým. Aniž by poté bylo nutné uzavřít novou smlouvu o převodu kmenového listu, stal by se pan Horký okamžikem předání jeho vlastníkem. </w:t>
      </w:r>
      <w:r w:rsidRPr="00955B6A">
        <w:rPr>
          <w:rFonts w:ascii="Times New Roman" w:hAnsi="Times New Roman" w:cs="Times New Roman"/>
          <w:b/>
          <w:sz w:val="24"/>
          <w:szCs w:val="24"/>
          <w:lang w:val="cs-CZ"/>
        </w:rPr>
        <w:t>V posuzovaném případě se tudíž pan Horký vlastníkem kmenového listu nestal.</w:t>
      </w:r>
    </w:p>
    <w:p w:rsidR="008D6727" w:rsidRPr="00955B6A" w:rsidRDefault="008D6727"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Ad b)</w:t>
      </w:r>
    </w:p>
    <w:p w:rsidR="008D6727" w:rsidRPr="00955B6A" w:rsidRDefault="00351683" w:rsidP="0055407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b/>
          <w:sz w:val="24"/>
          <w:szCs w:val="24"/>
          <w:lang w:val="cs-CZ"/>
        </w:rPr>
        <w:t>Postup jednatele společnosti byl po právu.</w:t>
      </w:r>
      <w:r w:rsidR="00A942AA" w:rsidRPr="00955B6A">
        <w:rPr>
          <w:rFonts w:ascii="Times New Roman" w:hAnsi="Times New Roman" w:cs="Times New Roman"/>
          <w:b/>
          <w:sz w:val="24"/>
          <w:szCs w:val="24"/>
          <w:lang w:val="cs-CZ"/>
        </w:rPr>
        <w:t xml:space="preserve"> </w:t>
      </w:r>
      <w:r w:rsidRPr="00955B6A">
        <w:rPr>
          <w:rFonts w:ascii="Times New Roman" w:hAnsi="Times New Roman" w:cs="Times New Roman"/>
          <w:b/>
          <w:sz w:val="24"/>
          <w:szCs w:val="24"/>
          <w:lang w:val="cs-CZ"/>
        </w:rPr>
        <w:t>V souladu s ustanovením § 210 odst. 2 z. o. k. se k účinnosti převodu kmenového listu vůči společnosti vyžaduje oznámení změny osoby společníka a předložení kmenového listu společnosti.</w:t>
      </w:r>
      <w:r w:rsidRPr="00955B6A">
        <w:rPr>
          <w:rFonts w:ascii="Times New Roman" w:hAnsi="Times New Roman" w:cs="Times New Roman"/>
          <w:sz w:val="24"/>
          <w:szCs w:val="24"/>
          <w:lang w:val="cs-CZ"/>
        </w:rPr>
        <w:t xml:space="preserve"> Ze zadání vyplývá, že ačkoli pan Horký oznámil změnu osoby společníka skrze předložení uzavřené smlouvy o převodu kmenového listu, samotný kmenový list nepředložil. Společnost, respektive její jednatel, tak nemohl posoudit, zda k převodu kmenového listu skutečně došlo. </w:t>
      </w:r>
      <w:r w:rsidRPr="00955B6A">
        <w:rPr>
          <w:rFonts w:ascii="Times New Roman" w:hAnsi="Times New Roman" w:cs="Times New Roman"/>
          <w:b/>
          <w:sz w:val="24"/>
          <w:szCs w:val="24"/>
          <w:lang w:val="cs-CZ"/>
        </w:rPr>
        <w:t xml:space="preserve">Jelikož převod kmenového listu nenabyl vůči společnosti účinnosti, nemohl jednatel zapsat nového společníka do seznamu společníků dle </w:t>
      </w:r>
      <w:r w:rsidR="00235D60" w:rsidRPr="00955B6A">
        <w:rPr>
          <w:rFonts w:ascii="Times New Roman" w:hAnsi="Times New Roman" w:cs="Times New Roman"/>
          <w:b/>
          <w:sz w:val="24"/>
          <w:szCs w:val="24"/>
          <w:lang w:val="cs-CZ"/>
        </w:rPr>
        <w:t>§ </w:t>
      </w:r>
      <w:r w:rsidRPr="00955B6A">
        <w:rPr>
          <w:rFonts w:ascii="Times New Roman" w:hAnsi="Times New Roman" w:cs="Times New Roman"/>
          <w:b/>
          <w:sz w:val="24"/>
          <w:szCs w:val="24"/>
          <w:lang w:val="cs-CZ"/>
        </w:rPr>
        <w:t>139 z. o. k. Nicméně, i kdyby pan Horký společnosti kmenový list předložil, účinnost převodu kmenového listu vůči společnosti by nenastala, neboť k jeho převodu dosud nedošlo.</w:t>
      </w:r>
    </w:p>
    <w:p w:rsidR="00351683" w:rsidRPr="00955B6A" w:rsidRDefault="0067543D"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sz w:val="24"/>
          <w:szCs w:val="24"/>
          <w:lang w:val="cs-CZ"/>
        </w:rPr>
        <w:t>(Příklad č. 24, str. 160</w:t>
      </w:r>
      <w:r w:rsidR="00351683" w:rsidRPr="00955B6A">
        <w:rPr>
          <w:rFonts w:ascii="Times New Roman" w:hAnsi="Times New Roman" w:cs="Times New Roman"/>
          <w:sz w:val="24"/>
          <w:szCs w:val="24"/>
          <w:lang w:val="cs-CZ"/>
        </w:rPr>
        <w:t xml:space="preserve">, z učebnice Sbírka příkladů z obchodního práva, Černá, S. a kolektiv, Praha: </w:t>
      </w:r>
      <w:proofErr w:type="spellStart"/>
      <w:r w:rsidR="00351683" w:rsidRPr="00955B6A">
        <w:rPr>
          <w:rFonts w:ascii="Times New Roman" w:hAnsi="Times New Roman" w:cs="Times New Roman"/>
          <w:sz w:val="24"/>
          <w:szCs w:val="24"/>
          <w:lang w:val="cs-CZ"/>
        </w:rPr>
        <w:t>Wolters</w:t>
      </w:r>
      <w:proofErr w:type="spellEnd"/>
      <w:r w:rsidR="00351683" w:rsidRPr="00955B6A">
        <w:rPr>
          <w:rFonts w:ascii="Times New Roman" w:hAnsi="Times New Roman" w:cs="Times New Roman"/>
          <w:sz w:val="24"/>
          <w:szCs w:val="24"/>
          <w:lang w:val="cs-CZ"/>
        </w:rPr>
        <w:t xml:space="preserve"> </w:t>
      </w:r>
      <w:proofErr w:type="spellStart"/>
      <w:r w:rsidR="00351683" w:rsidRPr="00955B6A">
        <w:rPr>
          <w:rFonts w:ascii="Times New Roman" w:hAnsi="Times New Roman" w:cs="Times New Roman"/>
          <w:sz w:val="24"/>
          <w:szCs w:val="24"/>
          <w:lang w:val="cs-CZ"/>
        </w:rPr>
        <w:t>Kluwer</w:t>
      </w:r>
      <w:proofErr w:type="spellEnd"/>
      <w:r w:rsidR="00351683" w:rsidRPr="00955B6A">
        <w:rPr>
          <w:rFonts w:ascii="Times New Roman" w:hAnsi="Times New Roman" w:cs="Times New Roman"/>
          <w:sz w:val="24"/>
          <w:szCs w:val="24"/>
          <w:lang w:val="cs-CZ"/>
        </w:rPr>
        <w:t>, 4. vydání, 2015.)</w:t>
      </w:r>
    </w:p>
    <w:p w:rsidR="008D0C19" w:rsidRPr="00955B6A" w:rsidRDefault="008D0C19" w:rsidP="00DA680A">
      <w:pPr>
        <w:spacing w:after="0" w:line="264" w:lineRule="auto"/>
        <w:ind w:left="-284"/>
        <w:jc w:val="both"/>
        <w:rPr>
          <w:rFonts w:ascii="Times New Roman" w:hAnsi="Times New Roman" w:cs="Times New Roman"/>
          <w:sz w:val="24"/>
          <w:szCs w:val="24"/>
          <w:lang w:val="cs-CZ"/>
        </w:rPr>
      </w:pPr>
    </w:p>
    <w:p w:rsidR="008D0C19" w:rsidRPr="00955B6A" w:rsidRDefault="006C7796" w:rsidP="00554074">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2</w:t>
      </w:r>
    </w:p>
    <w:p w:rsidR="008D0C19" w:rsidRPr="00955B6A" w:rsidRDefault="00002255"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Možnost vyloučit společníka ze společnosti pro nesplnění vkladové povinnosti upravuje ustanovení § 151 odst. 2 z. o. k.</w:t>
      </w:r>
      <w:r w:rsidRPr="00955B6A">
        <w:rPr>
          <w:rFonts w:ascii="Times New Roman" w:hAnsi="Times New Roman" w:cs="Times New Roman"/>
          <w:sz w:val="24"/>
          <w:szCs w:val="24"/>
          <w:lang w:val="cs-CZ"/>
        </w:rPr>
        <w:t xml:space="preserve">, které se dovolává pro takový případ obdobného použití ustanovení občanského zákoníku upravujících vyloučení člena spolku pro závažné porušení povinností (§ 239 a násl. obč. zák.). Ustanovení § 151 odst. 2 z. o. k. výslovně nespojuje vyloučení společníka ze společnosti s trváním prodlení se splněním vkladové povinnosti. To vyplývá z účelu citované právní úpravy. Účelem tohoto ustanovení je ochrana věřitelů společnosti prostřednictvím plného splacení základního kapitálu. Tato úprava vychází z koncepce reálné tvorby základního kapitálu a chápání základního kapitálu jako v jistém smyslu „garančního fondu“ pro uspokojení pohledávek věřitelů. </w:t>
      </w:r>
      <w:r w:rsidRPr="00955B6A">
        <w:rPr>
          <w:rFonts w:ascii="Times New Roman" w:hAnsi="Times New Roman" w:cs="Times New Roman"/>
          <w:b/>
          <w:sz w:val="24"/>
          <w:szCs w:val="24"/>
          <w:lang w:val="cs-CZ"/>
        </w:rPr>
        <w:t>Je-li již vkladová povinnost společníka splněna – byť až po uplynutí dodatečné lhůty –, důvod pro jeho vyloučení ze společnosti odpadá. Valná hromada tudíž Josefa Nováka ze společnosti vyloučit neměla.</w:t>
      </w:r>
    </w:p>
    <w:p w:rsidR="006C50D9" w:rsidRPr="00955B6A" w:rsidRDefault="00A44B6E" w:rsidP="0055407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lastRenderedPageBreak/>
        <w:t>(Příklad č. 5, str. 126</w:t>
      </w:r>
      <w:r w:rsidR="006C50D9" w:rsidRPr="00955B6A">
        <w:rPr>
          <w:rFonts w:ascii="Times New Roman" w:hAnsi="Times New Roman" w:cs="Times New Roman"/>
          <w:sz w:val="24"/>
          <w:szCs w:val="24"/>
          <w:lang w:val="cs-CZ"/>
        </w:rPr>
        <w:t>, z učebnice Sbírka příkladů z obchodního práva, Černá, S. a kolektiv</w:t>
      </w:r>
      <w:r w:rsidR="00D61312" w:rsidRPr="00955B6A">
        <w:rPr>
          <w:rFonts w:ascii="Times New Roman" w:hAnsi="Times New Roman" w:cs="Times New Roman"/>
          <w:sz w:val="24"/>
          <w:szCs w:val="24"/>
          <w:lang w:val="cs-CZ"/>
        </w:rPr>
        <w:t xml:space="preserve">, Praha: </w:t>
      </w:r>
      <w:proofErr w:type="spellStart"/>
      <w:r w:rsidR="00D61312" w:rsidRPr="00955B6A">
        <w:rPr>
          <w:rFonts w:ascii="Times New Roman" w:hAnsi="Times New Roman" w:cs="Times New Roman"/>
          <w:sz w:val="24"/>
          <w:szCs w:val="24"/>
          <w:lang w:val="cs-CZ"/>
        </w:rPr>
        <w:t>Wolters</w:t>
      </w:r>
      <w:proofErr w:type="spellEnd"/>
      <w:r w:rsidR="00D61312" w:rsidRPr="00955B6A">
        <w:rPr>
          <w:rFonts w:ascii="Times New Roman" w:hAnsi="Times New Roman" w:cs="Times New Roman"/>
          <w:sz w:val="24"/>
          <w:szCs w:val="24"/>
          <w:lang w:val="cs-CZ"/>
        </w:rPr>
        <w:t xml:space="preserve"> </w:t>
      </w:r>
      <w:proofErr w:type="spellStart"/>
      <w:r w:rsidR="00D61312" w:rsidRPr="00955B6A">
        <w:rPr>
          <w:rFonts w:ascii="Times New Roman" w:hAnsi="Times New Roman" w:cs="Times New Roman"/>
          <w:sz w:val="24"/>
          <w:szCs w:val="24"/>
          <w:lang w:val="cs-CZ"/>
        </w:rPr>
        <w:t>Kluwer</w:t>
      </w:r>
      <w:proofErr w:type="spellEnd"/>
      <w:r w:rsidR="00D61312" w:rsidRPr="00955B6A">
        <w:rPr>
          <w:rFonts w:ascii="Times New Roman" w:hAnsi="Times New Roman" w:cs="Times New Roman"/>
          <w:sz w:val="24"/>
          <w:szCs w:val="24"/>
          <w:lang w:val="cs-CZ"/>
        </w:rPr>
        <w:t>, 4. vydání, 2015</w:t>
      </w:r>
      <w:r w:rsidR="006C50D9" w:rsidRPr="00955B6A">
        <w:rPr>
          <w:rFonts w:ascii="Times New Roman" w:hAnsi="Times New Roman" w:cs="Times New Roman"/>
          <w:sz w:val="24"/>
          <w:szCs w:val="24"/>
          <w:lang w:val="cs-CZ"/>
        </w:rPr>
        <w:t>.)</w:t>
      </w:r>
    </w:p>
    <w:p w:rsidR="006C50D9" w:rsidRPr="00955B6A" w:rsidRDefault="006C50D9" w:rsidP="00DA680A">
      <w:pPr>
        <w:spacing w:after="0" w:line="264" w:lineRule="auto"/>
        <w:ind w:left="-284"/>
        <w:jc w:val="both"/>
        <w:rPr>
          <w:rFonts w:ascii="Times New Roman" w:hAnsi="Times New Roman" w:cs="Times New Roman"/>
          <w:sz w:val="24"/>
          <w:szCs w:val="24"/>
          <w:lang w:val="cs-CZ"/>
        </w:rPr>
      </w:pPr>
    </w:p>
    <w:p w:rsidR="008D0C19" w:rsidRPr="00955B6A" w:rsidRDefault="006C7796" w:rsidP="00554074">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3</w:t>
      </w:r>
    </w:p>
    <w:p w:rsidR="00C926DA" w:rsidRPr="00955B6A" w:rsidRDefault="00C926DA"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ad a)</w:t>
      </w:r>
    </w:p>
    <w:p w:rsidR="00C065C6" w:rsidRPr="00955B6A" w:rsidRDefault="00FA3229" w:rsidP="0055407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 xml:space="preserve">Ze zadání plyne, </w:t>
      </w:r>
      <w:r w:rsidR="00456483" w:rsidRPr="00955B6A">
        <w:rPr>
          <w:rFonts w:ascii="Times New Roman" w:hAnsi="Times New Roman" w:cs="Times New Roman"/>
          <w:sz w:val="24"/>
          <w:szCs w:val="24"/>
          <w:lang w:val="cs-CZ"/>
        </w:rPr>
        <w:t>že se stanovy společnosti Alka, a. </w:t>
      </w:r>
      <w:r w:rsidRPr="00955B6A">
        <w:rPr>
          <w:rFonts w:ascii="Times New Roman" w:hAnsi="Times New Roman" w:cs="Times New Roman"/>
          <w:sz w:val="24"/>
          <w:szCs w:val="24"/>
          <w:lang w:val="cs-CZ"/>
        </w:rPr>
        <w:t>s.</w:t>
      </w:r>
      <w:r w:rsidR="00456483" w:rsidRPr="00955B6A">
        <w:rPr>
          <w:rFonts w:ascii="Times New Roman" w:hAnsi="Times New Roman" w:cs="Times New Roman"/>
          <w:sz w:val="24"/>
          <w:szCs w:val="24"/>
          <w:lang w:val="cs-CZ"/>
        </w:rPr>
        <w:t>,</w:t>
      </w:r>
      <w:r w:rsidRPr="00955B6A">
        <w:rPr>
          <w:rFonts w:ascii="Times New Roman" w:hAnsi="Times New Roman" w:cs="Times New Roman"/>
          <w:sz w:val="24"/>
          <w:szCs w:val="24"/>
          <w:lang w:val="cs-CZ"/>
        </w:rPr>
        <w:t xml:space="preserve"> od zákona neodchylovaly, a proto byl </w:t>
      </w:r>
      <w:r w:rsidRPr="00955B6A">
        <w:rPr>
          <w:rFonts w:ascii="Times New Roman" w:hAnsi="Times New Roman" w:cs="Times New Roman"/>
          <w:b/>
          <w:sz w:val="24"/>
          <w:szCs w:val="24"/>
          <w:lang w:val="cs-CZ"/>
        </w:rPr>
        <w:t>každý člen představenstva oprávněn společnost</w:t>
      </w:r>
      <w:r w:rsidR="00FB35B6" w:rsidRPr="00955B6A">
        <w:rPr>
          <w:rFonts w:ascii="Times New Roman" w:hAnsi="Times New Roman" w:cs="Times New Roman"/>
          <w:b/>
          <w:sz w:val="24"/>
          <w:szCs w:val="24"/>
          <w:lang w:val="cs-CZ"/>
        </w:rPr>
        <w:t xml:space="preserve"> podle § 164 odst. 2 obč. zák. zastupovat samostatně</w:t>
      </w:r>
      <w:r w:rsidR="00FB35B6" w:rsidRPr="00955B6A">
        <w:rPr>
          <w:rFonts w:ascii="Times New Roman" w:hAnsi="Times New Roman" w:cs="Times New Roman"/>
          <w:sz w:val="24"/>
          <w:szCs w:val="24"/>
          <w:lang w:val="cs-CZ"/>
        </w:rPr>
        <w:t xml:space="preserve">. </w:t>
      </w:r>
      <w:r w:rsidR="009A28BC" w:rsidRPr="00955B6A">
        <w:rPr>
          <w:rFonts w:ascii="Times New Roman" w:hAnsi="Times New Roman" w:cs="Times New Roman"/>
          <w:sz w:val="24"/>
          <w:szCs w:val="24"/>
          <w:lang w:val="cs-CZ"/>
        </w:rPr>
        <w:t>Rovněž z</w:t>
      </w:r>
      <w:r w:rsidR="00C624A6" w:rsidRPr="00955B6A">
        <w:rPr>
          <w:rFonts w:ascii="Times New Roman" w:hAnsi="Times New Roman" w:cs="Times New Roman"/>
          <w:sz w:val="24"/>
          <w:szCs w:val="24"/>
          <w:lang w:val="cs-CZ"/>
        </w:rPr>
        <w:t> této skutečnosti</w:t>
      </w:r>
      <w:r w:rsidR="009A28BC" w:rsidRPr="00955B6A">
        <w:rPr>
          <w:rFonts w:ascii="Times New Roman" w:hAnsi="Times New Roman" w:cs="Times New Roman"/>
          <w:sz w:val="24"/>
          <w:szCs w:val="24"/>
          <w:lang w:val="cs-CZ"/>
        </w:rPr>
        <w:t xml:space="preserve"> lze dovodit závěr, že volba členů představenstva náležela v souladu s §</w:t>
      </w:r>
      <w:r w:rsidR="003B6D7F" w:rsidRPr="00955B6A">
        <w:rPr>
          <w:rFonts w:ascii="Times New Roman" w:hAnsi="Times New Roman" w:cs="Times New Roman"/>
          <w:sz w:val="24"/>
          <w:szCs w:val="24"/>
          <w:lang w:val="cs-CZ"/>
        </w:rPr>
        <w:t xml:space="preserve"> 421 odst. 1 pí</w:t>
      </w:r>
      <w:r w:rsidR="00184B3B" w:rsidRPr="00955B6A">
        <w:rPr>
          <w:rFonts w:ascii="Times New Roman" w:hAnsi="Times New Roman" w:cs="Times New Roman"/>
          <w:sz w:val="24"/>
          <w:szCs w:val="24"/>
          <w:lang w:val="cs-CZ"/>
        </w:rPr>
        <w:t>sm. e) z. o. k.</w:t>
      </w:r>
      <w:r w:rsidR="009A28BC" w:rsidRPr="00955B6A">
        <w:rPr>
          <w:rFonts w:ascii="Times New Roman" w:hAnsi="Times New Roman" w:cs="Times New Roman"/>
          <w:sz w:val="24"/>
          <w:szCs w:val="24"/>
          <w:lang w:val="cs-CZ"/>
        </w:rPr>
        <w:t xml:space="preserve"> do působnosti valné hromady. </w:t>
      </w:r>
      <w:r w:rsidR="00CD1558" w:rsidRPr="00955B6A">
        <w:rPr>
          <w:rFonts w:ascii="Times New Roman" w:hAnsi="Times New Roman" w:cs="Times New Roman"/>
          <w:sz w:val="24"/>
          <w:szCs w:val="24"/>
          <w:lang w:val="cs-CZ"/>
        </w:rPr>
        <w:t xml:space="preserve">Podle § 603 obč. zák. práva a povinnosti zaniknou uplynutím doby, na kterou byly omezeny. </w:t>
      </w:r>
      <w:r w:rsidR="00A6287A" w:rsidRPr="00955B6A">
        <w:rPr>
          <w:rFonts w:ascii="Times New Roman" w:hAnsi="Times New Roman" w:cs="Times New Roman"/>
          <w:sz w:val="24"/>
          <w:szCs w:val="24"/>
          <w:lang w:val="cs-CZ"/>
        </w:rPr>
        <w:t>F</w:t>
      </w:r>
      <w:r w:rsidR="00FB35B6" w:rsidRPr="00955B6A">
        <w:rPr>
          <w:rFonts w:ascii="Times New Roman" w:hAnsi="Times New Roman" w:cs="Times New Roman"/>
          <w:sz w:val="24"/>
          <w:szCs w:val="24"/>
          <w:lang w:val="cs-CZ"/>
        </w:rPr>
        <w:t>unkce člena představenstva končí uplynutím funkčního období</w:t>
      </w:r>
      <w:r w:rsidR="00A6287A" w:rsidRPr="00955B6A">
        <w:rPr>
          <w:rFonts w:ascii="Times New Roman" w:hAnsi="Times New Roman" w:cs="Times New Roman"/>
          <w:sz w:val="24"/>
          <w:szCs w:val="24"/>
          <w:lang w:val="cs-CZ"/>
        </w:rPr>
        <w:t>, protože funkční období je dobou, na n</w:t>
      </w:r>
      <w:r w:rsidR="00A942AA" w:rsidRPr="00955B6A">
        <w:rPr>
          <w:rFonts w:ascii="Times New Roman" w:hAnsi="Times New Roman" w:cs="Times New Roman"/>
          <w:sz w:val="24"/>
          <w:szCs w:val="24"/>
          <w:lang w:val="cs-CZ"/>
        </w:rPr>
        <w:t>i</w:t>
      </w:r>
      <w:r w:rsidR="00A6287A" w:rsidRPr="00955B6A">
        <w:rPr>
          <w:rFonts w:ascii="Times New Roman" w:hAnsi="Times New Roman" w:cs="Times New Roman"/>
          <w:sz w:val="24"/>
          <w:szCs w:val="24"/>
          <w:lang w:val="cs-CZ"/>
        </w:rPr>
        <w:t>ž je výkon funkce omezen</w:t>
      </w:r>
      <w:r w:rsidR="00FB35B6" w:rsidRPr="00955B6A">
        <w:rPr>
          <w:rFonts w:ascii="Times New Roman" w:hAnsi="Times New Roman" w:cs="Times New Roman"/>
          <w:sz w:val="24"/>
          <w:szCs w:val="24"/>
          <w:lang w:val="cs-CZ"/>
        </w:rPr>
        <w:t>.</w:t>
      </w:r>
      <w:r w:rsidR="00A942AA" w:rsidRPr="00955B6A">
        <w:rPr>
          <w:rFonts w:ascii="Times New Roman" w:hAnsi="Times New Roman" w:cs="Times New Roman"/>
          <w:sz w:val="24"/>
          <w:szCs w:val="24"/>
          <w:lang w:val="cs-CZ"/>
        </w:rPr>
        <w:t xml:space="preserve"> </w:t>
      </w:r>
      <w:r w:rsidR="00FB35B6" w:rsidRPr="00955B6A">
        <w:rPr>
          <w:rFonts w:ascii="Times New Roman" w:hAnsi="Times New Roman" w:cs="Times New Roman"/>
          <w:sz w:val="24"/>
          <w:szCs w:val="24"/>
          <w:lang w:val="cs-CZ"/>
        </w:rPr>
        <w:t xml:space="preserve">Podle § </w:t>
      </w:r>
      <w:r w:rsidR="00184A64" w:rsidRPr="00955B6A">
        <w:rPr>
          <w:rFonts w:ascii="Times New Roman" w:hAnsi="Times New Roman" w:cs="Times New Roman"/>
          <w:sz w:val="24"/>
          <w:szCs w:val="24"/>
          <w:lang w:val="cs-CZ"/>
        </w:rPr>
        <w:t>45 odst.</w:t>
      </w:r>
      <w:r w:rsidR="007D34E8" w:rsidRPr="00955B6A">
        <w:rPr>
          <w:rFonts w:ascii="Times New Roman" w:hAnsi="Times New Roman" w:cs="Times New Roman"/>
          <w:sz w:val="24"/>
          <w:szCs w:val="24"/>
          <w:lang w:val="cs-CZ"/>
        </w:rPr>
        <w:t> </w:t>
      </w:r>
      <w:r w:rsidR="00184A64" w:rsidRPr="00955B6A">
        <w:rPr>
          <w:rFonts w:ascii="Times New Roman" w:hAnsi="Times New Roman" w:cs="Times New Roman"/>
          <w:sz w:val="24"/>
          <w:szCs w:val="24"/>
          <w:lang w:val="cs-CZ"/>
        </w:rPr>
        <w:t xml:space="preserve">4 první věta z. o. k. </w:t>
      </w:r>
      <w:r w:rsidR="00335B1F" w:rsidRPr="00955B6A">
        <w:rPr>
          <w:rFonts w:ascii="Times New Roman" w:hAnsi="Times New Roman" w:cs="Times New Roman"/>
          <w:sz w:val="24"/>
          <w:szCs w:val="24"/>
          <w:lang w:val="cs-CZ"/>
        </w:rPr>
        <w:t xml:space="preserve">rozhodnutí orgánu obchodní korporace působí vůči obchodní korporaci okamžikem přijetí. Tím není vyloučena možnost </w:t>
      </w:r>
      <w:r w:rsidR="003B6BA7" w:rsidRPr="00955B6A">
        <w:rPr>
          <w:rFonts w:ascii="Times New Roman" w:hAnsi="Times New Roman" w:cs="Times New Roman"/>
          <w:sz w:val="24"/>
          <w:szCs w:val="24"/>
          <w:lang w:val="cs-CZ"/>
        </w:rPr>
        <w:t>orgánu obchodní korporace určit pozdější okamžik nabytí účinnosti. Z toho vyplývá, že</w:t>
      </w:r>
      <w:r w:rsidR="00FB35B6" w:rsidRPr="00955B6A">
        <w:rPr>
          <w:rFonts w:ascii="Times New Roman" w:hAnsi="Times New Roman" w:cs="Times New Roman"/>
          <w:sz w:val="24"/>
          <w:szCs w:val="24"/>
          <w:lang w:val="cs-CZ"/>
        </w:rPr>
        <w:t xml:space="preserve"> konkrétní osoba </w:t>
      </w:r>
      <w:r w:rsidR="003B6BA7" w:rsidRPr="00955B6A">
        <w:rPr>
          <w:rFonts w:ascii="Times New Roman" w:hAnsi="Times New Roman" w:cs="Times New Roman"/>
          <w:sz w:val="24"/>
          <w:szCs w:val="24"/>
          <w:lang w:val="cs-CZ"/>
        </w:rPr>
        <w:t xml:space="preserve">se </w:t>
      </w:r>
      <w:r w:rsidR="00FB35B6" w:rsidRPr="00955B6A">
        <w:rPr>
          <w:rFonts w:ascii="Times New Roman" w:hAnsi="Times New Roman" w:cs="Times New Roman"/>
          <w:sz w:val="24"/>
          <w:szCs w:val="24"/>
          <w:lang w:val="cs-CZ"/>
        </w:rPr>
        <w:t xml:space="preserve">stane členem představenstva </w:t>
      </w:r>
      <w:r w:rsidR="00184A64" w:rsidRPr="00955B6A">
        <w:rPr>
          <w:rFonts w:ascii="Times New Roman" w:hAnsi="Times New Roman" w:cs="Times New Roman"/>
          <w:sz w:val="24"/>
          <w:szCs w:val="24"/>
          <w:lang w:val="cs-CZ"/>
        </w:rPr>
        <w:t>okamžikem přijetí rozhodnutí valné hromady o volbě, není-li v rozhodnutí určena jeho pozdější účinnost</w:t>
      </w:r>
      <w:r w:rsidR="00FB35B6" w:rsidRPr="00955B6A">
        <w:rPr>
          <w:rFonts w:ascii="Times New Roman" w:hAnsi="Times New Roman" w:cs="Times New Roman"/>
          <w:sz w:val="24"/>
          <w:szCs w:val="24"/>
          <w:lang w:val="cs-CZ"/>
        </w:rPr>
        <w:t xml:space="preserve">. </w:t>
      </w:r>
      <w:r w:rsidR="00A571B9" w:rsidRPr="00955B6A">
        <w:rPr>
          <w:rFonts w:ascii="Times New Roman" w:hAnsi="Times New Roman" w:cs="Times New Roman"/>
          <w:sz w:val="24"/>
          <w:szCs w:val="24"/>
          <w:lang w:val="cs-CZ"/>
        </w:rPr>
        <w:t>Valná hromada využila možnost</w:t>
      </w:r>
      <w:r w:rsidR="00A3775F" w:rsidRPr="00955B6A">
        <w:rPr>
          <w:rFonts w:ascii="Times New Roman" w:hAnsi="Times New Roman" w:cs="Times New Roman"/>
          <w:sz w:val="24"/>
          <w:szCs w:val="24"/>
          <w:lang w:val="cs-CZ"/>
        </w:rPr>
        <w:t>i</w:t>
      </w:r>
      <w:r w:rsidR="00A571B9" w:rsidRPr="00955B6A">
        <w:rPr>
          <w:rFonts w:ascii="Times New Roman" w:hAnsi="Times New Roman" w:cs="Times New Roman"/>
          <w:sz w:val="24"/>
          <w:szCs w:val="24"/>
          <w:lang w:val="cs-CZ"/>
        </w:rPr>
        <w:t xml:space="preserve"> určit pozdější účinnost rozhodnutí o volbě nových členů představenstva. </w:t>
      </w:r>
      <w:r w:rsidR="00FB35B6" w:rsidRPr="00955B6A">
        <w:rPr>
          <w:rFonts w:ascii="Times New Roman" w:hAnsi="Times New Roman" w:cs="Times New Roman"/>
          <w:b/>
          <w:sz w:val="24"/>
          <w:szCs w:val="24"/>
          <w:lang w:val="cs-CZ"/>
        </w:rPr>
        <w:t xml:space="preserve">Z žádného ustanovení občanského zákoníku, zákona o obchodních korporacích, rejstříkového zákona či jiného zákona neplyne, že funkce člena představenstva vzniká nebo zaniká až zápisem do obchodního rejstříku. </w:t>
      </w:r>
      <w:r w:rsidR="00FB35B6" w:rsidRPr="00955B6A">
        <w:rPr>
          <w:rFonts w:ascii="Times New Roman" w:hAnsi="Times New Roman" w:cs="Times New Roman"/>
          <w:sz w:val="24"/>
          <w:szCs w:val="24"/>
          <w:lang w:val="cs-CZ"/>
        </w:rPr>
        <w:t xml:space="preserve">Zápis těchto skutečnosti do obchodního rejstříku má tudíž </w:t>
      </w:r>
      <w:r w:rsidR="00FB35B6" w:rsidRPr="00955B6A">
        <w:rPr>
          <w:rFonts w:ascii="Times New Roman" w:hAnsi="Times New Roman" w:cs="Times New Roman"/>
          <w:b/>
          <w:sz w:val="24"/>
          <w:szCs w:val="24"/>
          <w:lang w:val="cs-CZ"/>
        </w:rPr>
        <w:t>deklaratorn</w:t>
      </w:r>
      <w:r w:rsidR="00B465F0" w:rsidRPr="00955B6A">
        <w:rPr>
          <w:rFonts w:ascii="Times New Roman" w:hAnsi="Times New Roman" w:cs="Times New Roman"/>
          <w:b/>
          <w:sz w:val="24"/>
          <w:szCs w:val="24"/>
          <w:lang w:val="cs-CZ"/>
        </w:rPr>
        <w:t>í charakter</w:t>
      </w:r>
      <w:r w:rsidR="00B465F0" w:rsidRPr="00955B6A">
        <w:rPr>
          <w:rFonts w:ascii="Times New Roman" w:hAnsi="Times New Roman" w:cs="Times New Roman"/>
          <w:sz w:val="24"/>
          <w:szCs w:val="24"/>
          <w:lang w:val="cs-CZ"/>
        </w:rPr>
        <w:t>. Paní Janíková</w:t>
      </w:r>
      <w:r w:rsidR="00A33C03" w:rsidRPr="00955B6A">
        <w:rPr>
          <w:rFonts w:ascii="Times New Roman" w:hAnsi="Times New Roman" w:cs="Times New Roman"/>
          <w:sz w:val="24"/>
          <w:szCs w:val="24"/>
          <w:lang w:val="cs-CZ"/>
        </w:rPr>
        <w:t>, pan Krupička a pan Starý</w:t>
      </w:r>
      <w:r w:rsidR="00A942AA" w:rsidRPr="00955B6A">
        <w:rPr>
          <w:rFonts w:ascii="Times New Roman" w:hAnsi="Times New Roman" w:cs="Times New Roman"/>
          <w:sz w:val="24"/>
          <w:szCs w:val="24"/>
          <w:lang w:val="cs-CZ"/>
        </w:rPr>
        <w:t xml:space="preserve"> </w:t>
      </w:r>
      <w:r w:rsidR="00A33C03" w:rsidRPr="00955B6A">
        <w:rPr>
          <w:rFonts w:ascii="Times New Roman" w:hAnsi="Times New Roman" w:cs="Times New Roman"/>
          <w:sz w:val="24"/>
          <w:szCs w:val="24"/>
          <w:lang w:val="cs-CZ"/>
        </w:rPr>
        <w:t>přestali být členy</w:t>
      </w:r>
      <w:r w:rsidR="00FB35B6" w:rsidRPr="00955B6A">
        <w:rPr>
          <w:rFonts w:ascii="Times New Roman" w:hAnsi="Times New Roman" w:cs="Times New Roman"/>
          <w:sz w:val="24"/>
          <w:szCs w:val="24"/>
          <w:lang w:val="cs-CZ"/>
        </w:rPr>
        <w:t xml:space="preserve"> představenstva dne 15. ledna </w:t>
      </w:r>
      <w:r w:rsidR="00A33C03" w:rsidRPr="00955B6A">
        <w:rPr>
          <w:rFonts w:ascii="Times New Roman" w:hAnsi="Times New Roman" w:cs="Times New Roman"/>
          <w:sz w:val="24"/>
          <w:szCs w:val="24"/>
          <w:lang w:val="cs-CZ"/>
        </w:rPr>
        <w:t>2016</w:t>
      </w:r>
      <w:r w:rsidR="007A17E8" w:rsidRPr="00955B6A">
        <w:rPr>
          <w:rFonts w:ascii="Times New Roman" w:hAnsi="Times New Roman" w:cs="Times New Roman"/>
          <w:sz w:val="24"/>
          <w:szCs w:val="24"/>
          <w:lang w:val="cs-CZ"/>
        </w:rPr>
        <w:t xml:space="preserve">, tedy uplynutím </w:t>
      </w:r>
      <w:r w:rsidR="00174FB4" w:rsidRPr="00955B6A">
        <w:rPr>
          <w:rFonts w:ascii="Times New Roman" w:hAnsi="Times New Roman" w:cs="Times New Roman"/>
          <w:sz w:val="24"/>
          <w:szCs w:val="24"/>
          <w:lang w:val="cs-CZ"/>
        </w:rPr>
        <w:t>jejich</w:t>
      </w:r>
      <w:r w:rsidR="007A17E8" w:rsidRPr="00955B6A">
        <w:rPr>
          <w:rFonts w:ascii="Times New Roman" w:hAnsi="Times New Roman" w:cs="Times New Roman"/>
          <w:sz w:val="24"/>
          <w:szCs w:val="24"/>
          <w:lang w:val="cs-CZ"/>
        </w:rPr>
        <w:t xml:space="preserve"> funkčního období</w:t>
      </w:r>
      <w:r w:rsidR="00A33C03" w:rsidRPr="00955B6A">
        <w:rPr>
          <w:rFonts w:ascii="Times New Roman" w:hAnsi="Times New Roman" w:cs="Times New Roman"/>
          <w:sz w:val="24"/>
          <w:szCs w:val="24"/>
          <w:lang w:val="cs-CZ"/>
        </w:rPr>
        <w:t>. Paní Krátká, pan Dlouhý a pan Král se stali členy představenstva dne 16. ledna 2016</w:t>
      </w:r>
      <w:r w:rsidR="007A17E8" w:rsidRPr="00955B6A">
        <w:rPr>
          <w:rFonts w:ascii="Times New Roman" w:hAnsi="Times New Roman" w:cs="Times New Roman"/>
          <w:sz w:val="24"/>
          <w:szCs w:val="24"/>
          <w:lang w:val="cs-CZ"/>
        </w:rPr>
        <w:t xml:space="preserve">, tudíž dnem, kdy rozhodnutí valné hromady o jejich volbě nabylo účinnosti. </w:t>
      </w:r>
      <w:r w:rsidR="00A33C03" w:rsidRPr="00955B6A">
        <w:rPr>
          <w:rFonts w:ascii="Times New Roman" w:hAnsi="Times New Roman" w:cs="Times New Roman"/>
          <w:b/>
          <w:sz w:val="24"/>
          <w:szCs w:val="24"/>
          <w:lang w:val="cs-CZ"/>
        </w:rPr>
        <w:t>Paní Janíková tudíž dne 20. ledna 2016 nebyla oprávněna smlouvu za společnost Alka, a.</w:t>
      </w:r>
      <w:r w:rsidR="00D536DA" w:rsidRPr="00955B6A">
        <w:rPr>
          <w:rFonts w:ascii="Times New Roman" w:hAnsi="Times New Roman" w:cs="Times New Roman"/>
          <w:b/>
          <w:sz w:val="24"/>
          <w:szCs w:val="24"/>
          <w:lang w:val="cs-CZ"/>
        </w:rPr>
        <w:t> </w:t>
      </w:r>
      <w:r w:rsidR="00A33C03" w:rsidRPr="00955B6A">
        <w:rPr>
          <w:rFonts w:ascii="Times New Roman" w:hAnsi="Times New Roman" w:cs="Times New Roman"/>
          <w:b/>
          <w:sz w:val="24"/>
          <w:szCs w:val="24"/>
          <w:lang w:val="cs-CZ"/>
        </w:rPr>
        <w:t>s.</w:t>
      </w:r>
      <w:r w:rsidR="00382D5C" w:rsidRPr="00955B6A">
        <w:rPr>
          <w:rFonts w:ascii="Times New Roman" w:hAnsi="Times New Roman" w:cs="Times New Roman"/>
          <w:b/>
          <w:sz w:val="24"/>
          <w:szCs w:val="24"/>
          <w:lang w:val="cs-CZ"/>
        </w:rPr>
        <w:t>,</w:t>
      </w:r>
      <w:r w:rsidR="00A33C03" w:rsidRPr="00955B6A">
        <w:rPr>
          <w:rFonts w:ascii="Times New Roman" w:hAnsi="Times New Roman" w:cs="Times New Roman"/>
          <w:b/>
          <w:sz w:val="24"/>
          <w:szCs w:val="24"/>
          <w:lang w:val="cs-CZ"/>
        </w:rPr>
        <w:t xml:space="preserve"> uzavřít, </w:t>
      </w:r>
      <w:r w:rsidR="00B465F0" w:rsidRPr="00955B6A">
        <w:rPr>
          <w:rFonts w:ascii="Times New Roman" w:hAnsi="Times New Roman" w:cs="Times New Roman"/>
          <w:b/>
          <w:sz w:val="24"/>
          <w:szCs w:val="24"/>
          <w:lang w:val="cs-CZ"/>
        </w:rPr>
        <w:t>poněvadž</w:t>
      </w:r>
      <w:r w:rsidR="00A33C03" w:rsidRPr="00955B6A">
        <w:rPr>
          <w:rFonts w:ascii="Times New Roman" w:hAnsi="Times New Roman" w:cs="Times New Roman"/>
          <w:b/>
          <w:sz w:val="24"/>
          <w:szCs w:val="24"/>
          <w:lang w:val="cs-CZ"/>
        </w:rPr>
        <w:t xml:space="preserve"> v</w:t>
      </w:r>
      <w:r w:rsidR="00382D5C" w:rsidRPr="00955B6A">
        <w:rPr>
          <w:rFonts w:ascii="Times New Roman" w:hAnsi="Times New Roman" w:cs="Times New Roman"/>
          <w:b/>
          <w:sz w:val="24"/>
          <w:szCs w:val="24"/>
          <w:lang w:val="cs-CZ"/>
        </w:rPr>
        <w:t xml:space="preserve"> tento </w:t>
      </w:r>
      <w:r w:rsidR="00A33C03" w:rsidRPr="00955B6A">
        <w:rPr>
          <w:rFonts w:ascii="Times New Roman" w:hAnsi="Times New Roman" w:cs="Times New Roman"/>
          <w:b/>
          <w:sz w:val="24"/>
          <w:szCs w:val="24"/>
          <w:lang w:val="cs-CZ"/>
        </w:rPr>
        <w:t>den již nebyla členkou představenstva</w:t>
      </w:r>
      <w:r w:rsidR="00A33C03" w:rsidRPr="00955B6A">
        <w:rPr>
          <w:rFonts w:ascii="Times New Roman" w:hAnsi="Times New Roman" w:cs="Times New Roman"/>
          <w:sz w:val="24"/>
          <w:szCs w:val="24"/>
          <w:lang w:val="cs-CZ"/>
        </w:rPr>
        <w:t>.</w:t>
      </w:r>
    </w:p>
    <w:p w:rsidR="00C926DA" w:rsidRPr="00955B6A" w:rsidRDefault="00C926DA"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ad b)</w:t>
      </w:r>
    </w:p>
    <w:p w:rsidR="00861631" w:rsidRPr="00955B6A" w:rsidRDefault="00861631"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sz w:val="24"/>
          <w:szCs w:val="24"/>
          <w:lang w:val="cs-CZ"/>
        </w:rPr>
        <w:t>Ze zadání plyne, že dne 20. ledna 2016, kdy došlo k uzavření smlouvy o koupi notebooků, nebyli noví člen</w:t>
      </w:r>
      <w:r w:rsidR="00BA41A2" w:rsidRPr="00955B6A">
        <w:rPr>
          <w:rFonts w:ascii="Times New Roman" w:hAnsi="Times New Roman" w:cs="Times New Roman"/>
          <w:sz w:val="24"/>
          <w:szCs w:val="24"/>
          <w:lang w:val="cs-CZ"/>
        </w:rPr>
        <w:t>ové představenstva ještě zapsáni</w:t>
      </w:r>
      <w:r w:rsidRPr="00955B6A">
        <w:rPr>
          <w:rFonts w:ascii="Times New Roman" w:hAnsi="Times New Roman" w:cs="Times New Roman"/>
          <w:sz w:val="24"/>
          <w:szCs w:val="24"/>
          <w:lang w:val="cs-CZ"/>
        </w:rPr>
        <w:t xml:space="preserve"> v obchodním rejstříku, nýbrž v něm dosud bylo zapsáno představenstvo ve složení paní Janíková, pan Krupička a pan Starý. </w:t>
      </w:r>
      <w:r w:rsidR="00C926DA" w:rsidRPr="00955B6A">
        <w:rPr>
          <w:rFonts w:ascii="Times New Roman" w:hAnsi="Times New Roman" w:cs="Times New Roman"/>
          <w:b/>
          <w:sz w:val="24"/>
          <w:szCs w:val="24"/>
          <w:lang w:val="cs-CZ"/>
        </w:rPr>
        <w:t>Proti tomu, kdo jedná v důvěře v zápis v obchodním rejstříku, přitom podle ustanovení § 8 odst. 1 zák. o veř. rejstřících</w:t>
      </w:r>
      <w:r w:rsidR="00382D5C" w:rsidRPr="00955B6A">
        <w:rPr>
          <w:rFonts w:ascii="Times New Roman" w:hAnsi="Times New Roman" w:cs="Times New Roman"/>
          <w:b/>
          <w:sz w:val="24"/>
          <w:szCs w:val="24"/>
          <w:lang w:val="cs-CZ"/>
        </w:rPr>
        <w:t xml:space="preserve"> </w:t>
      </w:r>
      <w:r w:rsidR="00C926DA" w:rsidRPr="00955B6A">
        <w:rPr>
          <w:rFonts w:ascii="Times New Roman" w:hAnsi="Times New Roman" w:cs="Times New Roman"/>
          <w:b/>
          <w:sz w:val="24"/>
          <w:szCs w:val="24"/>
          <w:lang w:val="cs-CZ"/>
        </w:rPr>
        <w:t>nemůže ten, jehož se takový zápis týká, namítat, že zápis neodpovídá skutečnosti</w:t>
      </w:r>
      <w:r w:rsidR="00A47CB7" w:rsidRPr="00955B6A">
        <w:rPr>
          <w:rFonts w:ascii="Times New Roman" w:hAnsi="Times New Roman" w:cs="Times New Roman"/>
          <w:b/>
          <w:sz w:val="24"/>
          <w:szCs w:val="24"/>
          <w:lang w:val="cs-CZ"/>
        </w:rPr>
        <w:t xml:space="preserve"> (princip materiální publicity)</w:t>
      </w:r>
      <w:r w:rsidR="00C926DA" w:rsidRPr="00955B6A">
        <w:rPr>
          <w:rFonts w:ascii="Times New Roman" w:hAnsi="Times New Roman" w:cs="Times New Roman"/>
          <w:b/>
          <w:sz w:val="24"/>
          <w:szCs w:val="24"/>
          <w:lang w:val="cs-CZ"/>
        </w:rPr>
        <w:t>.</w:t>
      </w:r>
      <w:r w:rsidR="00B74698" w:rsidRPr="00955B6A">
        <w:rPr>
          <w:rFonts w:ascii="Times New Roman" w:hAnsi="Times New Roman" w:cs="Times New Roman"/>
          <w:sz w:val="24"/>
          <w:szCs w:val="24"/>
          <w:lang w:val="cs-CZ"/>
        </w:rPr>
        <w:t xml:space="preserve"> Rozhodující tak je, zda společnost </w:t>
      </w:r>
      <w:r w:rsidR="00696007" w:rsidRPr="00955B6A">
        <w:rPr>
          <w:rFonts w:ascii="Times New Roman" w:hAnsi="Times New Roman" w:cs="Times New Roman"/>
          <w:sz w:val="24"/>
          <w:szCs w:val="24"/>
          <w:lang w:val="cs-CZ"/>
        </w:rPr>
        <w:t>Nejlepší notebooky </w:t>
      </w:r>
      <w:r w:rsidR="00D571F7" w:rsidRPr="00955B6A">
        <w:rPr>
          <w:rFonts w:ascii="Times New Roman" w:hAnsi="Times New Roman" w:cs="Times New Roman"/>
          <w:sz w:val="24"/>
          <w:szCs w:val="24"/>
          <w:lang w:val="cs-CZ"/>
        </w:rPr>
        <w:t>s.</w:t>
      </w:r>
      <w:r w:rsidR="00696007" w:rsidRPr="00955B6A">
        <w:rPr>
          <w:rFonts w:ascii="Times New Roman" w:hAnsi="Times New Roman" w:cs="Times New Roman"/>
          <w:sz w:val="24"/>
          <w:szCs w:val="24"/>
          <w:lang w:val="cs-CZ"/>
        </w:rPr>
        <w:t> </w:t>
      </w:r>
      <w:r w:rsidR="00D571F7" w:rsidRPr="00955B6A">
        <w:rPr>
          <w:rFonts w:ascii="Times New Roman" w:hAnsi="Times New Roman" w:cs="Times New Roman"/>
          <w:sz w:val="24"/>
          <w:szCs w:val="24"/>
          <w:lang w:val="cs-CZ"/>
        </w:rPr>
        <w:t>r.</w:t>
      </w:r>
      <w:r w:rsidR="00696007" w:rsidRPr="00955B6A">
        <w:rPr>
          <w:rFonts w:ascii="Times New Roman" w:hAnsi="Times New Roman" w:cs="Times New Roman"/>
          <w:sz w:val="24"/>
          <w:szCs w:val="24"/>
          <w:lang w:val="cs-CZ"/>
        </w:rPr>
        <w:t> </w:t>
      </w:r>
      <w:r w:rsidR="00D571F7" w:rsidRPr="00955B6A">
        <w:rPr>
          <w:rFonts w:ascii="Times New Roman" w:hAnsi="Times New Roman" w:cs="Times New Roman"/>
          <w:sz w:val="24"/>
          <w:szCs w:val="24"/>
          <w:lang w:val="cs-CZ"/>
        </w:rPr>
        <w:t xml:space="preserve">o., resp. osoba, která za ni předmětnou smlouvu uzavřela, </w:t>
      </w:r>
      <w:r w:rsidR="00A47CB7" w:rsidRPr="00955B6A">
        <w:rPr>
          <w:rFonts w:ascii="Times New Roman" w:hAnsi="Times New Roman" w:cs="Times New Roman"/>
          <w:sz w:val="24"/>
          <w:szCs w:val="24"/>
          <w:lang w:val="cs-CZ"/>
        </w:rPr>
        <w:t xml:space="preserve">při podpisu smlouvy </w:t>
      </w:r>
      <w:r w:rsidR="00D571F7" w:rsidRPr="00955B6A">
        <w:rPr>
          <w:rFonts w:ascii="Times New Roman" w:hAnsi="Times New Roman" w:cs="Times New Roman"/>
          <w:sz w:val="24"/>
          <w:szCs w:val="24"/>
          <w:lang w:val="cs-CZ"/>
        </w:rPr>
        <w:t xml:space="preserve">věděla o tom, že paní Janíková </w:t>
      </w:r>
      <w:r w:rsidR="00A47CB7" w:rsidRPr="00955B6A">
        <w:rPr>
          <w:rFonts w:ascii="Times New Roman" w:hAnsi="Times New Roman" w:cs="Times New Roman"/>
          <w:sz w:val="24"/>
          <w:szCs w:val="24"/>
          <w:lang w:val="cs-CZ"/>
        </w:rPr>
        <w:t>již není členkou p</w:t>
      </w:r>
      <w:r w:rsidR="00501C6C" w:rsidRPr="00955B6A">
        <w:rPr>
          <w:rFonts w:ascii="Times New Roman" w:hAnsi="Times New Roman" w:cs="Times New Roman"/>
          <w:sz w:val="24"/>
          <w:szCs w:val="24"/>
          <w:lang w:val="cs-CZ"/>
        </w:rPr>
        <w:t>ředstavenstva společnosti Alka, a. </w:t>
      </w:r>
      <w:r w:rsidR="00A47CB7" w:rsidRPr="00955B6A">
        <w:rPr>
          <w:rFonts w:ascii="Times New Roman" w:hAnsi="Times New Roman" w:cs="Times New Roman"/>
          <w:sz w:val="24"/>
          <w:szCs w:val="24"/>
          <w:lang w:val="cs-CZ"/>
        </w:rPr>
        <w:t>s.</w:t>
      </w:r>
      <w:r w:rsidR="00501C6C" w:rsidRPr="00955B6A">
        <w:rPr>
          <w:rFonts w:ascii="Times New Roman" w:hAnsi="Times New Roman" w:cs="Times New Roman"/>
          <w:sz w:val="24"/>
          <w:szCs w:val="24"/>
          <w:lang w:val="cs-CZ"/>
        </w:rPr>
        <w:t>,</w:t>
      </w:r>
      <w:r w:rsidR="00A47CB7" w:rsidRPr="00955B6A">
        <w:rPr>
          <w:rFonts w:ascii="Times New Roman" w:hAnsi="Times New Roman" w:cs="Times New Roman"/>
          <w:sz w:val="24"/>
          <w:szCs w:val="24"/>
          <w:lang w:val="cs-CZ"/>
        </w:rPr>
        <w:t xml:space="preserve"> a zda by se podařilo společnosti</w:t>
      </w:r>
      <w:r w:rsidR="00501C6C" w:rsidRPr="00955B6A">
        <w:rPr>
          <w:rFonts w:ascii="Times New Roman" w:hAnsi="Times New Roman" w:cs="Times New Roman"/>
          <w:sz w:val="24"/>
          <w:szCs w:val="24"/>
          <w:lang w:val="cs-CZ"/>
        </w:rPr>
        <w:t xml:space="preserve"> Alka, </w:t>
      </w:r>
      <w:r w:rsidR="00A47CB7" w:rsidRPr="00955B6A">
        <w:rPr>
          <w:rFonts w:ascii="Times New Roman" w:hAnsi="Times New Roman" w:cs="Times New Roman"/>
          <w:sz w:val="24"/>
          <w:szCs w:val="24"/>
          <w:lang w:val="cs-CZ"/>
        </w:rPr>
        <w:t>a.</w:t>
      </w:r>
      <w:r w:rsidR="00501C6C" w:rsidRPr="00955B6A">
        <w:rPr>
          <w:rFonts w:ascii="Times New Roman" w:hAnsi="Times New Roman" w:cs="Times New Roman"/>
          <w:sz w:val="24"/>
          <w:szCs w:val="24"/>
          <w:lang w:val="cs-CZ"/>
        </w:rPr>
        <w:t> </w:t>
      </w:r>
      <w:r w:rsidR="00A47CB7" w:rsidRPr="00955B6A">
        <w:rPr>
          <w:rFonts w:ascii="Times New Roman" w:hAnsi="Times New Roman" w:cs="Times New Roman"/>
          <w:sz w:val="24"/>
          <w:szCs w:val="24"/>
          <w:lang w:val="cs-CZ"/>
        </w:rPr>
        <w:t>s.</w:t>
      </w:r>
      <w:r w:rsidR="00501C6C" w:rsidRPr="00955B6A">
        <w:rPr>
          <w:rFonts w:ascii="Times New Roman" w:hAnsi="Times New Roman" w:cs="Times New Roman"/>
          <w:sz w:val="24"/>
          <w:szCs w:val="24"/>
          <w:lang w:val="cs-CZ"/>
        </w:rPr>
        <w:t>,</w:t>
      </w:r>
      <w:r w:rsidR="00A47CB7" w:rsidRPr="00955B6A">
        <w:rPr>
          <w:rFonts w:ascii="Times New Roman" w:hAnsi="Times New Roman" w:cs="Times New Roman"/>
          <w:sz w:val="24"/>
          <w:szCs w:val="24"/>
          <w:lang w:val="cs-CZ"/>
        </w:rPr>
        <w:t xml:space="preserve"> tuto skutečnost prokázat</w:t>
      </w:r>
      <w:r w:rsidR="00F20B2C" w:rsidRPr="00955B6A">
        <w:rPr>
          <w:rFonts w:ascii="Times New Roman" w:hAnsi="Times New Roman" w:cs="Times New Roman"/>
          <w:sz w:val="24"/>
          <w:szCs w:val="24"/>
          <w:lang w:val="cs-CZ"/>
        </w:rPr>
        <w:t xml:space="preserve">. </w:t>
      </w:r>
      <w:r w:rsidR="00F20B2C" w:rsidRPr="00955B6A">
        <w:rPr>
          <w:rFonts w:ascii="Times New Roman" w:hAnsi="Times New Roman" w:cs="Times New Roman"/>
          <w:b/>
          <w:sz w:val="24"/>
          <w:szCs w:val="24"/>
          <w:lang w:val="cs-CZ"/>
        </w:rPr>
        <w:t>P</w:t>
      </w:r>
      <w:r w:rsidR="00A47CB7" w:rsidRPr="00955B6A">
        <w:rPr>
          <w:rFonts w:ascii="Times New Roman" w:hAnsi="Times New Roman" w:cs="Times New Roman"/>
          <w:b/>
          <w:sz w:val="24"/>
          <w:szCs w:val="24"/>
          <w:lang w:val="cs-CZ"/>
        </w:rPr>
        <w:t xml:space="preserve">odaří-li se společnosti </w:t>
      </w:r>
      <w:r w:rsidR="001B1CB6" w:rsidRPr="00955B6A">
        <w:rPr>
          <w:rFonts w:ascii="Times New Roman" w:hAnsi="Times New Roman" w:cs="Times New Roman"/>
          <w:b/>
          <w:sz w:val="24"/>
          <w:szCs w:val="24"/>
          <w:lang w:val="cs-CZ"/>
        </w:rPr>
        <w:t>Alka, </w:t>
      </w:r>
      <w:r w:rsidR="004546B3" w:rsidRPr="00955B6A">
        <w:rPr>
          <w:rFonts w:ascii="Times New Roman" w:hAnsi="Times New Roman" w:cs="Times New Roman"/>
          <w:b/>
          <w:sz w:val="24"/>
          <w:szCs w:val="24"/>
          <w:lang w:val="cs-CZ"/>
        </w:rPr>
        <w:t>a.</w:t>
      </w:r>
      <w:r w:rsidR="001B1CB6" w:rsidRPr="00955B6A">
        <w:rPr>
          <w:rFonts w:ascii="Times New Roman" w:hAnsi="Times New Roman" w:cs="Times New Roman"/>
          <w:b/>
          <w:sz w:val="24"/>
          <w:szCs w:val="24"/>
          <w:lang w:val="cs-CZ"/>
        </w:rPr>
        <w:t> </w:t>
      </w:r>
      <w:r w:rsidR="004546B3" w:rsidRPr="00955B6A">
        <w:rPr>
          <w:rFonts w:ascii="Times New Roman" w:hAnsi="Times New Roman" w:cs="Times New Roman"/>
          <w:b/>
          <w:sz w:val="24"/>
          <w:szCs w:val="24"/>
          <w:lang w:val="cs-CZ"/>
        </w:rPr>
        <w:t>s.</w:t>
      </w:r>
      <w:r w:rsidR="001B1CB6" w:rsidRPr="00955B6A">
        <w:rPr>
          <w:rFonts w:ascii="Times New Roman" w:hAnsi="Times New Roman" w:cs="Times New Roman"/>
          <w:b/>
          <w:sz w:val="24"/>
          <w:szCs w:val="24"/>
          <w:lang w:val="cs-CZ"/>
        </w:rPr>
        <w:t>,</w:t>
      </w:r>
      <w:r w:rsidR="004546B3" w:rsidRPr="00955B6A">
        <w:rPr>
          <w:rFonts w:ascii="Times New Roman" w:hAnsi="Times New Roman" w:cs="Times New Roman"/>
          <w:b/>
          <w:sz w:val="24"/>
          <w:szCs w:val="24"/>
          <w:lang w:val="cs-CZ"/>
        </w:rPr>
        <w:t xml:space="preserve"> prokázat, že </w:t>
      </w:r>
      <w:r w:rsidR="0013179E" w:rsidRPr="00955B6A">
        <w:rPr>
          <w:rFonts w:ascii="Times New Roman" w:hAnsi="Times New Roman" w:cs="Times New Roman"/>
          <w:b/>
          <w:sz w:val="24"/>
          <w:szCs w:val="24"/>
          <w:lang w:val="cs-CZ"/>
        </w:rPr>
        <w:t>společnost Nejlepší notebook</w:t>
      </w:r>
      <w:r w:rsidR="00BA41A2" w:rsidRPr="00955B6A">
        <w:rPr>
          <w:rFonts w:ascii="Times New Roman" w:hAnsi="Times New Roman" w:cs="Times New Roman"/>
          <w:b/>
          <w:sz w:val="24"/>
          <w:szCs w:val="24"/>
          <w:lang w:val="cs-CZ"/>
        </w:rPr>
        <w:t>y</w:t>
      </w:r>
      <w:r w:rsidR="0013179E" w:rsidRPr="00955B6A">
        <w:rPr>
          <w:rFonts w:ascii="Times New Roman" w:hAnsi="Times New Roman" w:cs="Times New Roman"/>
          <w:b/>
          <w:sz w:val="24"/>
          <w:szCs w:val="24"/>
          <w:lang w:val="cs-CZ"/>
        </w:rPr>
        <w:t> </w:t>
      </w:r>
      <w:r w:rsidR="00A47CB7" w:rsidRPr="00955B6A">
        <w:rPr>
          <w:rFonts w:ascii="Times New Roman" w:hAnsi="Times New Roman" w:cs="Times New Roman"/>
          <w:b/>
          <w:sz w:val="24"/>
          <w:szCs w:val="24"/>
          <w:lang w:val="cs-CZ"/>
        </w:rPr>
        <w:t>s.</w:t>
      </w:r>
      <w:r w:rsidR="0013179E" w:rsidRPr="00955B6A">
        <w:rPr>
          <w:rFonts w:ascii="Times New Roman" w:hAnsi="Times New Roman" w:cs="Times New Roman"/>
          <w:b/>
          <w:sz w:val="24"/>
          <w:szCs w:val="24"/>
          <w:lang w:val="cs-CZ"/>
        </w:rPr>
        <w:t> </w:t>
      </w:r>
      <w:r w:rsidR="00A47CB7" w:rsidRPr="00955B6A">
        <w:rPr>
          <w:rFonts w:ascii="Times New Roman" w:hAnsi="Times New Roman" w:cs="Times New Roman"/>
          <w:b/>
          <w:sz w:val="24"/>
          <w:szCs w:val="24"/>
          <w:lang w:val="cs-CZ"/>
        </w:rPr>
        <w:t>r.</w:t>
      </w:r>
      <w:r w:rsidR="0013179E" w:rsidRPr="00955B6A">
        <w:rPr>
          <w:rFonts w:ascii="Times New Roman" w:hAnsi="Times New Roman" w:cs="Times New Roman"/>
          <w:b/>
          <w:sz w:val="24"/>
          <w:szCs w:val="24"/>
          <w:lang w:val="cs-CZ"/>
        </w:rPr>
        <w:t> </w:t>
      </w:r>
      <w:r w:rsidR="00A47CB7" w:rsidRPr="00955B6A">
        <w:rPr>
          <w:rFonts w:ascii="Times New Roman" w:hAnsi="Times New Roman" w:cs="Times New Roman"/>
          <w:b/>
          <w:sz w:val="24"/>
          <w:szCs w:val="24"/>
          <w:lang w:val="cs-CZ"/>
        </w:rPr>
        <w:t xml:space="preserve">o. </w:t>
      </w:r>
      <w:r w:rsidR="004546B3" w:rsidRPr="00955B6A">
        <w:rPr>
          <w:rFonts w:ascii="Times New Roman" w:hAnsi="Times New Roman" w:cs="Times New Roman"/>
          <w:b/>
          <w:sz w:val="24"/>
          <w:szCs w:val="24"/>
          <w:lang w:val="cs-CZ"/>
        </w:rPr>
        <w:t xml:space="preserve">věděla o tom, že paní Janíková již není členkou představenstva, </w:t>
      </w:r>
      <w:r w:rsidR="00A47CB7" w:rsidRPr="00955B6A">
        <w:rPr>
          <w:rFonts w:ascii="Times New Roman" w:hAnsi="Times New Roman" w:cs="Times New Roman"/>
          <w:b/>
          <w:sz w:val="24"/>
          <w:szCs w:val="24"/>
          <w:lang w:val="cs-CZ"/>
        </w:rPr>
        <w:t xml:space="preserve">tj. </w:t>
      </w:r>
      <w:r w:rsidR="00F20B2C" w:rsidRPr="00955B6A">
        <w:rPr>
          <w:rFonts w:ascii="Times New Roman" w:hAnsi="Times New Roman" w:cs="Times New Roman"/>
          <w:b/>
          <w:sz w:val="24"/>
          <w:szCs w:val="24"/>
          <w:lang w:val="cs-CZ"/>
        </w:rPr>
        <w:t>že věděla</w:t>
      </w:r>
      <w:r w:rsidR="00A47CB7" w:rsidRPr="00955B6A">
        <w:rPr>
          <w:rFonts w:ascii="Times New Roman" w:hAnsi="Times New Roman" w:cs="Times New Roman"/>
          <w:b/>
          <w:sz w:val="24"/>
          <w:szCs w:val="24"/>
          <w:lang w:val="cs-CZ"/>
        </w:rPr>
        <w:t>, že zápis v obchodním rejstříku neodpovídá skutečnosti, pak předmětná smlouva společnost Alka,</w:t>
      </w:r>
      <w:r w:rsidR="00F06F38" w:rsidRPr="00955B6A">
        <w:rPr>
          <w:rFonts w:ascii="Times New Roman" w:hAnsi="Times New Roman" w:cs="Times New Roman"/>
          <w:b/>
          <w:sz w:val="24"/>
          <w:szCs w:val="24"/>
          <w:lang w:val="cs-CZ"/>
        </w:rPr>
        <w:t> </w:t>
      </w:r>
      <w:r w:rsidR="00A47CB7" w:rsidRPr="00955B6A">
        <w:rPr>
          <w:rFonts w:ascii="Times New Roman" w:hAnsi="Times New Roman" w:cs="Times New Roman"/>
          <w:b/>
          <w:sz w:val="24"/>
          <w:szCs w:val="24"/>
          <w:lang w:val="cs-CZ"/>
        </w:rPr>
        <w:t>a.</w:t>
      </w:r>
      <w:r w:rsidR="00F06F38" w:rsidRPr="00955B6A">
        <w:rPr>
          <w:rFonts w:ascii="Times New Roman" w:hAnsi="Times New Roman" w:cs="Times New Roman"/>
          <w:b/>
          <w:sz w:val="24"/>
          <w:szCs w:val="24"/>
          <w:lang w:val="cs-CZ"/>
        </w:rPr>
        <w:t> </w:t>
      </w:r>
      <w:r w:rsidR="00A47CB7" w:rsidRPr="00955B6A">
        <w:rPr>
          <w:rFonts w:ascii="Times New Roman" w:hAnsi="Times New Roman" w:cs="Times New Roman"/>
          <w:b/>
          <w:sz w:val="24"/>
          <w:szCs w:val="24"/>
          <w:lang w:val="cs-CZ"/>
        </w:rPr>
        <w:t>s.</w:t>
      </w:r>
      <w:r w:rsidR="00F06F38" w:rsidRPr="00955B6A">
        <w:rPr>
          <w:rFonts w:ascii="Times New Roman" w:hAnsi="Times New Roman" w:cs="Times New Roman"/>
          <w:b/>
          <w:sz w:val="24"/>
          <w:szCs w:val="24"/>
          <w:lang w:val="cs-CZ"/>
        </w:rPr>
        <w:t>,</w:t>
      </w:r>
      <w:r w:rsidR="00D327C3" w:rsidRPr="00955B6A">
        <w:rPr>
          <w:rFonts w:ascii="Times New Roman" w:hAnsi="Times New Roman" w:cs="Times New Roman"/>
          <w:b/>
          <w:sz w:val="24"/>
          <w:szCs w:val="24"/>
          <w:lang w:val="cs-CZ"/>
        </w:rPr>
        <w:t xml:space="preserve"> nezavazuje</w:t>
      </w:r>
      <w:r w:rsidR="00A47CB7" w:rsidRPr="00955B6A">
        <w:rPr>
          <w:rFonts w:ascii="Times New Roman" w:hAnsi="Times New Roman" w:cs="Times New Roman"/>
          <w:b/>
          <w:sz w:val="24"/>
          <w:szCs w:val="24"/>
          <w:lang w:val="cs-CZ"/>
        </w:rPr>
        <w:t>.</w:t>
      </w:r>
      <w:r w:rsidR="00382D5C" w:rsidRPr="00955B6A">
        <w:rPr>
          <w:rFonts w:ascii="Times New Roman" w:hAnsi="Times New Roman" w:cs="Times New Roman"/>
          <w:b/>
          <w:sz w:val="24"/>
          <w:szCs w:val="24"/>
          <w:lang w:val="cs-CZ"/>
        </w:rPr>
        <w:t xml:space="preserve"> </w:t>
      </w:r>
      <w:r w:rsidR="00226A4D" w:rsidRPr="00955B6A">
        <w:rPr>
          <w:rFonts w:ascii="Times New Roman" w:hAnsi="Times New Roman" w:cs="Times New Roman"/>
          <w:b/>
          <w:sz w:val="24"/>
          <w:szCs w:val="24"/>
          <w:lang w:val="cs-CZ"/>
        </w:rPr>
        <w:t xml:space="preserve">Nepodaří-li se </w:t>
      </w:r>
      <w:r w:rsidR="00BC772E" w:rsidRPr="00955B6A">
        <w:rPr>
          <w:rFonts w:ascii="Times New Roman" w:hAnsi="Times New Roman" w:cs="Times New Roman"/>
          <w:b/>
          <w:sz w:val="24"/>
          <w:szCs w:val="24"/>
          <w:lang w:val="cs-CZ"/>
        </w:rPr>
        <w:t>společnosti Alka, </w:t>
      </w:r>
      <w:r w:rsidR="00C624A6" w:rsidRPr="00955B6A">
        <w:rPr>
          <w:rFonts w:ascii="Times New Roman" w:hAnsi="Times New Roman" w:cs="Times New Roman"/>
          <w:b/>
          <w:sz w:val="24"/>
          <w:szCs w:val="24"/>
          <w:lang w:val="cs-CZ"/>
        </w:rPr>
        <w:t>a.</w:t>
      </w:r>
      <w:r w:rsidR="00BC772E" w:rsidRPr="00955B6A">
        <w:rPr>
          <w:rFonts w:ascii="Times New Roman" w:hAnsi="Times New Roman" w:cs="Times New Roman"/>
          <w:b/>
          <w:sz w:val="24"/>
          <w:szCs w:val="24"/>
          <w:lang w:val="cs-CZ"/>
        </w:rPr>
        <w:t> </w:t>
      </w:r>
      <w:r w:rsidR="00C624A6" w:rsidRPr="00955B6A">
        <w:rPr>
          <w:rFonts w:ascii="Times New Roman" w:hAnsi="Times New Roman" w:cs="Times New Roman"/>
          <w:b/>
          <w:sz w:val="24"/>
          <w:szCs w:val="24"/>
          <w:lang w:val="cs-CZ"/>
        </w:rPr>
        <w:t>s.</w:t>
      </w:r>
      <w:r w:rsidR="00BC772E" w:rsidRPr="00955B6A">
        <w:rPr>
          <w:rFonts w:ascii="Times New Roman" w:hAnsi="Times New Roman" w:cs="Times New Roman"/>
          <w:b/>
          <w:sz w:val="24"/>
          <w:szCs w:val="24"/>
          <w:lang w:val="cs-CZ"/>
        </w:rPr>
        <w:t>,</w:t>
      </w:r>
      <w:r w:rsidR="00226A4D" w:rsidRPr="00955B6A">
        <w:rPr>
          <w:rFonts w:ascii="Times New Roman" w:hAnsi="Times New Roman" w:cs="Times New Roman"/>
          <w:b/>
          <w:sz w:val="24"/>
          <w:szCs w:val="24"/>
          <w:lang w:val="cs-CZ"/>
        </w:rPr>
        <w:t xml:space="preserve"> tuto skutečnost prokázat, pak je předmětnou smlouvou vázána.</w:t>
      </w:r>
    </w:p>
    <w:p w:rsidR="008D0C19" w:rsidRPr="00955B6A" w:rsidRDefault="008D0C19" w:rsidP="00DA680A">
      <w:pPr>
        <w:spacing w:after="0" w:line="264" w:lineRule="auto"/>
        <w:ind w:left="-284"/>
        <w:jc w:val="both"/>
        <w:rPr>
          <w:rFonts w:ascii="Times New Roman" w:hAnsi="Times New Roman" w:cs="Times New Roman"/>
          <w:sz w:val="24"/>
          <w:szCs w:val="24"/>
          <w:lang w:val="cs-CZ"/>
        </w:rPr>
      </w:pPr>
    </w:p>
    <w:p w:rsidR="008D0C19" w:rsidRPr="00955B6A" w:rsidRDefault="006C7796" w:rsidP="00554074">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4</w:t>
      </w:r>
    </w:p>
    <w:p w:rsidR="006268A6" w:rsidRPr="00955B6A" w:rsidRDefault="008D6FFB" w:rsidP="0055407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Smluvní strany si ve smlouvě o dílo v souladu s</w:t>
      </w:r>
      <w:r w:rsidR="00772FD6" w:rsidRPr="00955B6A">
        <w:rPr>
          <w:rFonts w:ascii="Times New Roman" w:hAnsi="Times New Roman" w:cs="Times New Roman"/>
          <w:sz w:val="24"/>
          <w:szCs w:val="24"/>
          <w:lang w:val="cs-CZ"/>
        </w:rPr>
        <w:t> </w:t>
      </w:r>
      <w:r w:rsidR="009E683F" w:rsidRPr="00955B6A">
        <w:rPr>
          <w:rFonts w:ascii="Times New Roman" w:hAnsi="Times New Roman" w:cs="Times New Roman"/>
          <w:sz w:val="24"/>
          <w:szCs w:val="24"/>
          <w:lang w:val="cs-CZ"/>
        </w:rPr>
        <w:t xml:space="preserve">§ </w:t>
      </w:r>
      <w:r w:rsidR="00772FD6" w:rsidRPr="00955B6A">
        <w:rPr>
          <w:rFonts w:ascii="Times New Roman" w:hAnsi="Times New Roman" w:cs="Times New Roman"/>
          <w:sz w:val="24"/>
          <w:szCs w:val="24"/>
          <w:lang w:val="cs-CZ"/>
        </w:rPr>
        <w:t>2048 a násl. obč. zá</w:t>
      </w:r>
      <w:r w:rsidRPr="00955B6A">
        <w:rPr>
          <w:rFonts w:ascii="Times New Roman" w:hAnsi="Times New Roman" w:cs="Times New Roman"/>
          <w:sz w:val="24"/>
          <w:szCs w:val="24"/>
          <w:lang w:val="cs-CZ"/>
        </w:rPr>
        <w:t>k. sjednaly pro případ prodlení</w:t>
      </w:r>
      <w:r w:rsidR="00842539" w:rsidRPr="00955B6A">
        <w:rPr>
          <w:rFonts w:ascii="Times New Roman" w:hAnsi="Times New Roman" w:cs="Times New Roman"/>
          <w:sz w:val="24"/>
          <w:szCs w:val="24"/>
          <w:lang w:val="cs-CZ"/>
        </w:rPr>
        <w:t xml:space="preserve"> společnosti Strojírny </w:t>
      </w:r>
      <w:r w:rsidR="00772FD6" w:rsidRPr="00955B6A">
        <w:rPr>
          <w:rFonts w:ascii="Times New Roman" w:hAnsi="Times New Roman" w:cs="Times New Roman"/>
          <w:sz w:val="24"/>
          <w:szCs w:val="24"/>
          <w:lang w:val="cs-CZ"/>
        </w:rPr>
        <w:t>a.</w:t>
      </w:r>
      <w:r w:rsidR="00842539" w:rsidRPr="00955B6A">
        <w:rPr>
          <w:rFonts w:ascii="Times New Roman" w:hAnsi="Times New Roman" w:cs="Times New Roman"/>
          <w:sz w:val="24"/>
          <w:szCs w:val="24"/>
          <w:lang w:val="cs-CZ"/>
        </w:rPr>
        <w:t> </w:t>
      </w:r>
      <w:r w:rsidR="00772FD6" w:rsidRPr="00955B6A">
        <w:rPr>
          <w:rFonts w:ascii="Times New Roman" w:hAnsi="Times New Roman" w:cs="Times New Roman"/>
          <w:sz w:val="24"/>
          <w:szCs w:val="24"/>
          <w:lang w:val="cs-CZ"/>
        </w:rPr>
        <w:t>s. jako zhotovitele</w:t>
      </w:r>
      <w:r w:rsidRPr="00955B6A">
        <w:rPr>
          <w:rFonts w:ascii="Times New Roman" w:hAnsi="Times New Roman" w:cs="Times New Roman"/>
          <w:sz w:val="24"/>
          <w:szCs w:val="24"/>
          <w:lang w:val="cs-CZ"/>
        </w:rPr>
        <w:t xml:space="preserve"> s instalací stroje smluvní pokutu ve výši 20 tis. Kč za každý den prodlení. Nic dalšího sjednáno nebylo. </w:t>
      </w:r>
      <w:r w:rsidRPr="00955B6A">
        <w:rPr>
          <w:rFonts w:ascii="Times New Roman" w:hAnsi="Times New Roman" w:cs="Times New Roman"/>
          <w:b/>
          <w:sz w:val="24"/>
          <w:szCs w:val="24"/>
          <w:lang w:val="cs-CZ"/>
        </w:rPr>
        <w:t>Smluvní pokuta má charakter paušalizované náhrady škody</w:t>
      </w:r>
      <w:r w:rsidR="00772FD6" w:rsidRPr="00955B6A">
        <w:rPr>
          <w:rFonts w:ascii="Times New Roman" w:hAnsi="Times New Roman" w:cs="Times New Roman"/>
          <w:sz w:val="24"/>
          <w:szCs w:val="24"/>
          <w:lang w:val="cs-CZ"/>
        </w:rPr>
        <w:t xml:space="preserve">, čemuž odpovídá dikce § 2050 obč. zák. </w:t>
      </w:r>
      <w:r w:rsidR="00772FD6" w:rsidRPr="00955B6A">
        <w:rPr>
          <w:rFonts w:ascii="Times New Roman" w:hAnsi="Times New Roman" w:cs="Times New Roman"/>
          <w:b/>
          <w:sz w:val="24"/>
          <w:szCs w:val="24"/>
          <w:lang w:val="cs-CZ"/>
        </w:rPr>
        <w:t>Podle § 2050 obč. zák. věřitel nemá právo na náhradu škody vzniklé z porušení povinnosti, ke kterému se smluvní pokuta vztahuje</w:t>
      </w:r>
      <w:r w:rsidR="00772FD6" w:rsidRPr="00955B6A">
        <w:rPr>
          <w:rFonts w:ascii="Times New Roman" w:hAnsi="Times New Roman" w:cs="Times New Roman"/>
          <w:sz w:val="24"/>
          <w:szCs w:val="24"/>
          <w:lang w:val="cs-CZ"/>
        </w:rPr>
        <w:t>. Poněvadž smluvní strany nevyužily možnosti se od tohoto zákonného ust</w:t>
      </w:r>
      <w:r w:rsidR="00DE7AF3" w:rsidRPr="00955B6A">
        <w:rPr>
          <w:rFonts w:ascii="Times New Roman" w:hAnsi="Times New Roman" w:cs="Times New Roman"/>
          <w:sz w:val="24"/>
          <w:szCs w:val="24"/>
          <w:lang w:val="cs-CZ"/>
        </w:rPr>
        <w:t>anovení odchýlit a nesjednaly</w:t>
      </w:r>
      <w:r w:rsidR="00772FD6" w:rsidRPr="00955B6A">
        <w:rPr>
          <w:rFonts w:ascii="Times New Roman" w:hAnsi="Times New Roman" w:cs="Times New Roman"/>
          <w:sz w:val="24"/>
          <w:szCs w:val="24"/>
          <w:lang w:val="cs-CZ"/>
        </w:rPr>
        <w:t>, že právo na náhradu škody není sjednáním smluvní pokuty dotčeno, ani</w:t>
      </w:r>
      <w:r w:rsidR="00DE7AF3" w:rsidRPr="00955B6A">
        <w:rPr>
          <w:rFonts w:ascii="Times New Roman" w:hAnsi="Times New Roman" w:cs="Times New Roman"/>
          <w:sz w:val="24"/>
          <w:szCs w:val="24"/>
          <w:lang w:val="cs-CZ"/>
        </w:rPr>
        <w:t xml:space="preserve"> neujednaly,</w:t>
      </w:r>
      <w:r w:rsidR="00772FD6" w:rsidRPr="00955B6A">
        <w:rPr>
          <w:rFonts w:ascii="Times New Roman" w:hAnsi="Times New Roman" w:cs="Times New Roman"/>
          <w:sz w:val="24"/>
          <w:szCs w:val="24"/>
          <w:lang w:val="cs-CZ"/>
        </w:rPr>
        <w:t xml:space="preserve"> že </w:t>
      </w:r>
      <w:r w:rsidR="00772FD6" w:rsidRPr="00955B6A">
        <w:rPr>
          <w:rFonts w:ascii="Times New Roman" w:hAnsi="Times New Roman" w:cs="Times New Roman"/>
          <w:sz w:val="24"/>
          <w:szCs w:val="24"/>
          <w:lang w:val="cs-CZ"/>
        </w:rPr>
        <w:lastRenderedPageBreak/>
        <w:t xml:space="preserve">objednatel je oprávněn vedle smluvní pokuty požadovat náhradu škody ve výši převyšující smluvní pokutu, je irelevantní, že porušením povinnosti včas instalovat stroj pro výrobu </w:t>
      </w:r>
      <w:r w:rsidR="007860A9" w:rsidRPr="00955B6A">
        <w:rPr>
          <w:rFonts w:ascii="Times New Roman" w:hAnsi="Times New Roman" w:cs="Times New Roman"/>
          <w:sz w:val="24"/>
          <w:szCs w:val="24"/>
          <w:lang w:val="cs-CZ"/>
        </w:rPr>
        <w:t>karosérií společností Strojírny </w:t>
      </w:r>
      <w:r w:rsidR="00772FD6" w:rsidRPr="00955B6A">
        <w:rPr>
          <w:rFonts w:ascii="Times New Roman" w:hAnsi="Times New Roman" w:cs="Times New Roman"/>
          <w:sz w:val="24"/>
          <w:szCs w:val="24"/>
          <w:lang w:val="cs-CZ"/>
        </w:rPr>
        <w:t>a.</w:t>
      </w:r>
      <w:r w:rsidR="007860A9" w:rsidRPr="00955B6A">
        <w:rPr>
          <w:rFonts w:ascii="Times New Roman" w:hAnsi="Times New Roman" w:cs="Times New Roman"/>
          <w:sz w:val="24"/>
          <w:szCs w:val="24"/>
          <w:lang w:val="cs-CZ"/>
        </w:rPr>
        <w:t> </w:t>
      </w:r>
      <w:r w:rsidR="00772FD6" w:rsidRPr="00955B6A">
        <w:rPr>
          <w:rFonts w:ascii="Times New Roman" w:hAnsi="Times New Roman" w:cs="Times New Roman"/>
          <w:sz w:val="24"/>
          <w:szCs w:val="24"/>
          <w:lang w:val="cs-CZ"/>
        </w:rPr>
        <w:t>s.</w:t>
      </w:r>
      <w:r w:rsidR="007860A9" w:rsidRPr="00955B6A">
        <w:rPr>
          <w:rFonts w:ascii="Times New Roman" w:hAnsi="Times New Roman" w:cs="Times New Roman"/>
          <w:sz w:val="24"/>
          <w:szCs w:val="24"/>
          <w:lang w:val="cs-CZ"/>
        </w:rPr>
        <w:t xml:space="preserve"> vznikla společnosti Auto Praha </w:t>
      </w:r>
      <w:r w:rsidR="00772FD6" w:rsidRPr="00955B6A">
        <w:rPr>
          <w:rFonts w:ascii="Times New Roman" w:hAnsi="Times New Roman" w:cs="Times New Roman"/>
          <w:sz w:val="24"/>
          <w:szCs w:val="24"/>
          <w:lang w:val="cs-CZ"/>
        </w:rPr>
        <w:t>a.</w:t>
      </w:r>
      <w:r w:rsidR="007860A9" w:rsidRPr="00955B6A">
        <w:rPr>
          <w:rFonts w:ascii="Times New Roman" w:hAnsi="Times New Roman" w:cs="Times New Roman"/>
          <w:sz w:val="24"/>
          <w:szCs w:val="24"/>
          <w:lang w:val="cs-CZ"/>
        </w:rPr>
        <w:t> </w:t>
      </w:r>
      <w:r w:rsidR="00772FD6" w:rsidRPr="00955B6A">
        <w:rPr>
          <w:rFonts w:ascii="Times New Roman" w:hAnsi="Times New Roman" w:cs="Times New Roman"/>
          <w:sz w:val="24"/>
          <w:szCs w:val="24"/>
          <w:lang w:val="cs-CZ"/>
        </w:rPr>
        <w:t>s. škoda</w:t>
      </w:r>
      <w:r w:rsidR="003F2174" w:rsidRPr="00955B6A">
        <w:rPr>
          <w:rFonts w:ascii="Times New Roman" w:hAnsi="Times New Roman" w:cs="Times New Roman"/>
          <w:sz w:val="24"/>
          <w:szCs w:val="24"/>
          <w:lang w:val="cs-CZ"/>
        </w:rPr>
        <w:t xml:space="preserve"> ve výši přesahující sjednanou smluvní pokutu. </w:t>
      </w:r>
    </w:p>
    <w:p w:rsidR="00C065C6" w:rsidRPr="00955B6A" w:rsidRDefault="00CF1912" w:rsidP="0055407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 xml:space="preserve">Na druhé straně </w:t>
      </w:r>
      <w:r w:rsidRPr="00955B6A">
        <w:rPr>
          <w:rFonts w:ascii="Times New Roman" w:hAnsi="Times New Roman" w:cs="Times New Roman"/>
          <w:b/>
          <w:sz w:val="24"/>
          <w:szCs w:val="24"/>
          <w:lang w:val="cs-CZ"/>
        </w:rPr>
        <w:t>je</w:t>
      </w:r>
      <w:r w:rsidRPr="00955B6A">
        <w:rPr>
          <w:rFonts w:ascii="Times New Roman" w:hAnsi="Times New Roman" w:cs="Times New Roman"/>
          <w:sz w:val="24"/>
          <w:szCs w:val="24"/>
          <w:lang w:val="cs-CZ"/>
        </w:rPr>
        <w:t xml:space="preserve"> pro </w:t>
      </w:r>
      <w:r w:rsidR="00294060" w:rsidRPr="00955B6A">
        <w:rPr>
          <w:rFonts w:ascii="Times New Roman" w:hAnsi="Times New Roman" w:cs="Times New Roman"/>
          <w:sz w:val="24"/>
          <w:szCs w:val="24"/>
          <w:lang w:val="cs-CZ"/>
        </w:rPr>
        <w:t>povinnost společnosti Strojírny </w:t>
      </w:r>
      <w:r w:rsidRPr="00955B6A">
        <w:rPr>
          <w:rFonts w:ascii="Times New Roman" w:hAnsi="Times New Roman" w:cs="Times New Roman"/>
          <w:sz w:val="24"/>
          <w:szCs w:val="24"/>
          <w:lang w:val="cs-CZ"/>
        </w:rPr>
        <w:t>a.</w:t>
      </w:r>
      <w:r w:rsidR="00294060" w:rsidRPr="00955B6A">
        <w:rPr>
          <w:rFonts w:ascii="Times New Roman" w:hAnsi="Times New Roman" w:cs="Times New Roman"/>
          <w:sz w:val="24"/>
          <w:szCs w:val="24"/>
          <w:lang w:val="cs-CZ"/>
        </w:rPr>
        <w:t> </w:t>
      </w:r>
      <w:r w:rsidRPr="00955B6A">
        <w:rPr>
          <w:rFonts w:ascii="Times New Roman" w:hAnsi="Times New Roman" w:cs="Times New Roman"/>
          <w:sz w:val="24"/>
          <w:szCs w:val="24"/>
          <w:lang w:val="cs-CZ"/>
        </w:rPr>
        <w:t>s. platit sjednanou smluvní pokutu ve výši 20 tis. Kč za každý den prodlení s instalací stroje na výrobu karosérií, celkem tedy 1 mil. Kč</w:t>
      </w:r>
      <w:r w:rsidR="003F2174" w:rsidRPr="00955B6A">
        <w:rPr>
          <w:rFonts w:ascii="Times New Roman" w:hAnsi="Times New Roman" w:cs="Times New Roman"/>
          <w:sz w:val="24"/>
          <w:szCs w:val="24"/>
          <w:lang w:val="cs-CZ"/>
        </w:rPr>
        <w:t>,</w:t>
      </w:r>
      <w:r w:rsidR="00C86B5E" w:rsidRPr="00955B6A">
        <w:rPr>
          <w:rFonts w:ascii="Times New Roman" w:hAnsi="Times New Roman" w:cs="Times New Roman"/>
          <w:sz w:val="24"/>
          <w:szCs w:val="24"/>
          <w:lang w:val="cs-CZ"/>
        </w:rPr>
        <w:t xml:space="preserve"> </w:t>
      </w:r>
      <w:r w:rsidRPr="00955B6A">
        <w:rPr>
          <w:rFonts w:ascii="Times New Roman" w:hAnsi="Times New Roman" w:cs="Times New Roman"/>
          <w:b/>
          <w:sz w:val="24"/>
          <w:szCs w:val="24"/>
          <w:lang w:val="cs-CZ"/>
        </w:rPr>
        <w:t xml:space="preserve">irelevantní, že k porušení této její povinnosti došlo </w:t>
      </w:r>
      <w:r w:rsidR="00A073BC" w:rsidRPr="00955B6A">
        <w:rPr>
          <w:rFonts w:ascii="Times New Roman" w:hAnsi="Times New Roman" w:cs="Times New Roman"/>
          <w:b/>
          <w:sz w:val="24"/>
          <w:szCs w:val="24"/>
          <w:lang w:val="cs-CZ"/>
        </w:rPr>
        <w:t>z důvodu naplňující</w:t>
      </w:r>
      <w:r w:rsidR="00245C03" w:rsidRPr="00955B6A">
        <w:rPr>
          <w:rFonts w:ascii="Times New Roman" w:hAnsi="Times New Roman" w:cs="Times New Roman"/>
          <w:b/>
          <w:sz w:val="24"/>
          <w:szCs w:val="24"/>
          <w:lang w:val="cs-CZ"/>
        </w:rPr>
        <w:t>ho</w:t>
      </w:r>
      <w:r w:rsidR="00BE5A6F" w:rsidRPr="00955B6A">
        <w:rPr>
          <w:rFonts w:ascii="Times New Roman" w:hAnsi="Times New Roman" w:cs="Times New Roman"/>
          <w:b/>
          <w:sz w:val="24"/>
          <w:szCs w:val="24"/>
          <w:lang w:val="cs-CZ"/>
        </w:rPr>
        <w:t xml:space="preserve"> </w:t>
      </w:r>
      <w:r w:rsidR="00A073BC" w:rsidRPr="00955B6A">
        <w:rPr>
          <w:rFonts w:ascii="Times New Roman" w:hAnsi="Times New Roman" w:cs="Times New Roman"/>
          <w:b/>
          <w:sz w:val="24"/>
          <w:szCs w:val="24"/>
          <w:lang w:val="cs-CZ"/>
        </w:rPr>
        <w:t xml:space="preserve">znaky </w:t>
      </w:r>
      <w:r w:rsidRPr="00955B6A">
        <w:rPr>
          <w:rFonts w:ascii="Times New Roman" w:hAnsi="Times New Roman" w:cs="Times New Roman"/>
          <w:b/>
          <w:sz w:val="24"/>
          <w:szCs w:val="24"/>
          <w:lang w:val="cs-CZ"/>
        </w:rPr>
        <w:t>okolnost</w:t>
      </w:r>
      <w:r w:rsidR="00A738DA" w:rsidRPr="00955B6A">
        <w:rPr>
          <w:rFonts w:ascii="Times New Roman" w:hAnsi="Times New Roman" w:cs="Times New Roman"/>
          <w:b/>
          <w:sz w:val="24"/>
          <w:szCs w:val="24"/>
          <w:lang w:val="cs-CZ"/>
        </w:rPr>
        <w:t>i</w:t>
      </w:r>
      <w:r w:rsidRPr="00955B6A">
        <w:rPr>
          <w:rFonts w:ascii="Times New Roman" w:hAnsi="Times New Roman" w:cs="Times New Roman"/>
          <w:b/>
          <w:sz w:val="24"/>
          <w:szCs w:val="24"/>
          <w:lang w:val="cs-CZ"/>
        </w:rPr>
        <w:t xml:space="preserve"> vylučující povinnost k náhradě škody</w:t>
      </w:r>
      <w:r w:rsidR="00245C03" w:rsidRPr="00955B6A">
        <w:rPr>
          <w:rFonts w:ascii="Times New Roman" w:hAnsi="Times New Roman" w:cs="Times New Roman"/>
          <w:b/>
          <w:sz w:val="24"/>
          <w:szCs w:val="24"/>
          <w:lang w:val="cs-CZ"/>
        </w:rPr>
        <w:t xml:space="preserve"> (§ 2913 odst. 2 obč. zák.).</w:t>
      </w:r>
      <w:r w:rsidR="00745A0B" w:rsidRPr="00955B6A">
        <w:rPr>
          <w:rFonts w:ascii="Times New Roman" w:hAnsi="Times New Roman" w:cs="Times New Roman"/>
          <w:b/>
          <w:sz w:val="24"/>
          <w:szCs w:val="24"/>
          <w:lang w:val="cs-CZ"/>
        </w:rPr>
        <w:t xml:space="preserve"> </w:t>
      </w:r>
      <w:r w:rsidR="003F2174" w:rsidRPr="00955B6A">
        <w:rPr>
          <w:rFonts w:ascii="Times New Roman" w:hAnsi="Times New Roman" w:cs="Times New Roman"/>
          <w:sz w:val="24"/>
          <w:szCs w:val="24"/>
          <w:lang w:val="cs-CZ"/>
        </w:rPr>
        <w:t>Tento důvod je totiž možné použít pouze pro zproštění povinnosti nahradit škodu</w:t>
      </w:r>
      <w:r w:rsidR="00C86B5E" w:rsidRPr="00955B6A">
        <w:rPr>
          <w:rFonts w:ascii="Times New Roman" w:hAnsi="Times New Roman" w:cs="Times New Roman"/>
          <w:sz w:val="24"/>
          <w:szCs w:val="24"/>
          <w:lang w:val="cs-CZ"/>
        </w:rPr>
        <w:t xml:space="preserve"> vzniklou porušením smluvní povinnosti</w:t>
      </w:r>
      <w:r w:rsidR="003F2174" w:rsidRPr="00955B6A">
        <w:rPr>
          <w:rFonts w:ascii="Times New Roman" w:hAnsi="Times New Roman" w:cs="Times New Roman"/>
          <w:sz w:val="24"/>
          <w:szCs w:val="24"/>
          <w:lang w:val="cs-CZ"/>
        </w:rPr>
        <w:t xml:space="preserve">, nikoli pro jiné případy. </w:t>
      </w:r>
      <w:r w:rsidR="00A738DA" w:rsidRPr="00955B6A">
        <w:rPr>
          <w:rFonts w:ascii="Times New Roman" w:hAnsi="Times New Roman" w:cs="Times New Roman"/>
          <w:b/>
          <w:sz w:val="24"/>
          <w:szCs w:val="24"/>
          <w:lang w:val="cs-CZ"/>
        </w:rPr>
        <w:t xml:space="preserve">Není-li sjednáno jinak, má povinnost zaplatit smluvní pokutu </w:t>
      </w:r>
      <w:r w:rsidR="003F2174" w:rsidRPr="00955B6A">
        <w:rPr>
          <w:rFonts w:ascii="Times New Roman" w:hAnsi="Times New Roman" w:cs="Times New Roman"/>
          <w:b/>
          <w:sz w:val="24"/>
          <w:szCs w:val="24"/>
          <w:lang w:val="cs-CZ"/>
        </w:rPr>
        <w:t xml:space="preserve">při porušení jí utvrzené smluvní povinnosti </w:t>
      </w:r>
      <w:r w:rsidR="00A738DA" w:rsidRPr="00955B6A">
        <w:rPr>
          <w:rFonts w:ascii="Times New Roman" w:hAnsi="Times New Roman" w:cs="Times New Roman"/>
          <w:b/>
          <w:sz w:val="24"/>
          <w:szCs w:val="24"/>
          <w:lang w:val="cs-CZ"/>
        </w:rPr>
        <w:t>charakter absolutní objektivní odpovědnosti</w:t>
      </w:r>
      <w:r w:rsidR="00A738DA" w:rsidRPr="00955B6A">
        <w:rPr>
          <w:rFonts w:ascii="Times New Roman" w:hAnsi="Times New Roman" w:cs="Times New Roman"/>
          <w:sz w:val="24"/>
          <w:szCs w:val="24"/>
          <w:lang w:val="cs-CZ"/>
        </w:rPr>
        <w:t xml:space="preserve">, nelze se tudíž této povinnosti zprostit z důvodu, pro který by jinak bylo možné se zprostit </w:t>
      </w:r>
      <w:r w:rsidR="003F2174" w:rsidRPr="00955B6A">
        <w:rPr>
          <w:rFonts w:ascii="Times New Roman" w:hAnsi="Times New Roman" w:cs="Times New Roman"/>
          <w:sz w:val="24"/>
          <w:szCs w:val="24"/>
          <w:lang w:val="cs-CZ"/>
        </w:rPr>
        <w:t xml:space="preserve">smluvní </w:t>
      </w:r>
      <w:r w:rsidR="00A738DA" w:rsidRPr="00955B6A">
        <w:rPr>
          <w:rFonts w:ascii="Times New Roman" w:hAnsi="Times New Roman" w:cs="Times New Roman"/>
          <w:sz w:val="24"/>
          <w:szCs w:val="24"/>
          <w:lang w:val="cs-CZ"/>
        </w:rPr>
        <w:t>povinnosti k náhradě škody.</w:t>
      </w:r>
    </w:p>
    <w:p w:rsidR="00A738DA" w:rsidRPr="00955B6A" w:rsidRDefault="004B7B62" w:rsidP="0055407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Společnost Auto Praha </w:t>
      </w:r>
      <w:r w:rsidR="00A738DA" w:rsidRPr="00955B6A">
        <w:rPr>
          <w:rFonts w:ascii="Times New Roman" w:hAnsi="Times New Roman" w:cs="Times New Roman"/>
          <w:b/>
          <w:sz w:val="24"/>
          <w:szCs w:val="24"/>
          <w:lang w:val="cs-CZ"/>
        </w:rPr>
        <w:t>a.</w:t>
      </w:r>
      <w:r w:rsidRPr="00955B6A">
        <w:rPr>
          <w:rFonts w:ascii="Times New Roman" w:hAnsi="Times New Roman" w:cs="Times New Roman"/>
          <w:b/>
          <w:sz w:val="24"/>
          <w:szCs w:val="24"/>
          <w:lang w:val="cs-CZ"/>
        </w:rPr>
        <w:t> </w:t>
      </w:r>
      <w:r w:rsidR="00A738DA" w:rsidRPr="00955B6A">
        <w:rPr>
          <w:rFonts w:ascii="Times New Roman" w:hAnsi="Times New Roman" w:cs="Times New Roman"/>
          <w:b/>
          <w:sz w:val="24"/>
          <w:szCs w:val="24"/>
          <w:lang w:val="cs-CZ"/>
        </w:rPr>
        <w:t>s. bude s požadavkem na zaplacení úspěšná jen v rozsahu 1 mil. Kč</w:t>
      </w:r>
      <w:r w:rsidR="00934401" w:rsidRPr="00955B6A">
        <w:rPr>
          <w:rFonts w:ascii="Times New Roman" w:hAnsi="Times New Roman" w:cs="Times New Roman"/>
          <w:b/>
          <w:sz w:val="24"/>
          <w:szCs w:val="24"/>
          <w:lang w:val="cs-CZ"/>
        </w:rPr>
        <w:t>, což odpovídá celkové smluvní pokutě za padesátidenní prodlení s instalací stroje na výrobu karosérií</w:t>
      </w:r>
      <w:r w:rsidR="00A738DA" w:rsidRPr="00955B6A">
        <w:rPr>
          <w:rFonts w:ascii="Times New Roman" w:hAnsi="Times New Roman" w:cs="Times New Roman"/>
          <w:b/>
          <w:sz w:val="24"/>
          <w:szCs w:val="24"/>
          <w:lang w:val="cs-CZ"/>
        </w:rPr>
        <w:t xml:space="preserve">. </w:t>
      </w:r>
    </w:p>
    <w:p w:rsidR="005B796D" w:rsidRPr="00955B6A" w:rsidRDefault="005B796D" w:rsidP="00DA680A">
      <w:pPr>
        <w:spacing w:after="0" w:line="264" w:lineRule="auto"/>
        <w:ind w:left="-284"/>
        <w:jc w:val="both"/>
        <w:rPr>
          <w:rFonts w:ascii="Times New Roman" w:hAnsi="Times New Roman" w:cs="Times New Roman"/>
          <w:sz w:val="24"/>
          <w:szCs w:val="24"/>
          <w:lang w:val="cs-CZ"/>
        </w:rPr>
      </w:pPr>
    </w:p>
    <w:p w:rsidR="008D0C19" w:rsidRPr="00955B6A" w:rsidRDefault="006C7796" w:rsidP="00554074">
      <w:pPr>
        <w:spacing w:before="60" w:after="0"/>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Příklad č. 5</w:t>
      </w:r>
    </w:p>
    <w:p w:rsidR="00A13F5A" w:rsidRPr="00955B6A" w:rsidRDefault="00A753D8" w:rsidP="00A948FA">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b/>
          <w:sz w:val="24"/>
          <w:szCs w:val="24"/>
          <w:lang w:val="cs-CZ"/>
        </w:rPr>
        <w:t>Truhlářství</w:t>
      </w:r>
      <w:r w:rsidRPr="00955B6A">
        <w:rPr>
          <w:rFonts w:ascii="Times New Roman" w:hAnsi="Times New Roman" w:cs="Times New Roman"/>
          <w:sz w:val="24"/>
          <w:szCs w:val="24"/>
          <w:lang w:val="cs-CZ"/>
        </w:rPr>
        <w:t>, kter</w:t>
      </w:r>
      <w:r w:rsidR="0086513E" w:rsidRPr="00955B6A">
        <w:rPr>
          <w:rFonts w:ascii="Times New Roman" w:hAnsi="Times New Roman" w:cs="Times New Roman"/>
          <w:sz w:val="24"/>
          <w:szCs w:val="24"/>
          <w:lang w:val="cs-CZ"/>
        </w:rPr>
        <w:t>é podle zadání nejprve provozoval</w:t>
      </w:r>
      <w:r w:rsidRPr="00955B6A">
        <w:rPr>
          <w:rFonts w:ascii="Times New Roman" w:hAnsi="Times New Roman" w:cs="Times New Roman"/>
          <w:sz w:val="24"/>
          <w:szCs w:val="24"/>
          <w:lang w:val="cs-CZ"/>
        </w:rPr>
        <w:t xml:space="preserve"> František Šikovný a následně jeho syn Martin, </w:t>
      </w:r>
      <w:r w:rsidRPr="00955B6A">
        <w:rPr>
          <w:rFonts w:ascii="Times New Roman" w:hAnsi="Times New Roman" w:cs="Times New Roman"/>
          <w:b/>
          <w:sz w:val="24"/>
          <w:szCs w:val="24"/>
          <w:lang w:val="cs-CZ"/>
        </w:rPr>
        <w:t>má podle § 502 obč. zák. charakter obchodního závodu.</w:t>
      </w:r>
      <w:r w:rsidR="00DC1D50" w:rsidRPr="00955B6A">
        <w:rPr>
          <w:rFonts w:ascii="Times New Roman" w:hAnsi="Times New Roman" w:cs="Times New Roman"/>
          <w:b/>
          <w:sz w:val="24"/>
          <w:szCs w:val="24"/>
          <w:lang w:val="cs-CZ"/>
        </w:rPr>
        <w:t xml:space="preserve"> </w:t>
      </w:r>
      <w:r w:rsidR="00AD6F4D" w:rsidRPr="00955B6A">
        <w:rPr>
          <w:rFonts w:ascii="Times New Roman" w:hAnsi="Times New Roman" w:cs="Times New Roman"/>
          <w:sz w:val="24"/>
          <w:szCs w:val="24"/>
          <w:lang w:val="cs-CZ"/>
        </w:rPr>
        <w:t>Podle § 2183 obč. zák. se ustanovení o koupi závodu použijí obdobně i na jiné převody vlastnického práva k obchodnímu závodu.</w:t>
      </w:r>
      <w:r w:rsidR="00DC1D50" w:rsidRPr="00955B6A">
        <w:rPr>
          <w:rFonts w:ascii="Times New Roman" w:hAnsi="Times New Roman" w:cs="Times New Roman"/>
          <w:sz w:val="24"/>
          <w:szCs w:val="24"/>
          <w:lang w:val="cs-CZ"/>
        </w:rPr>
        <w:t xml:space="preserve"> </w:t>
      </w:r>
      <w:r w:rsidR="0048331B" w:rsidRPr="00955B6A">
        <w:rPr>
          <w:rFonts w:ascii="Times New Roman" w:hAnsi="Times New Roman" w:cs="Times New Roman"/>
          <w:sz w:val="24"/>
          <w:szCs w:val="24"/>
          <w:lang w:val="cs-CZ"/>
        </w:rPr>
        <w:t>Bezúplatný p</w:t>
      </w:r>
      <w:r w:rsidR="00981513" w:rsidRPr="00955B6A">
        <w:rPr>
          <w:rFonts w:ascii="Times New Roman" w:hAnsi="Times New Roman" w:cs="Times New Roman"/>
          <w:sz w:val="24"/>
          <w:szCs w:val="24"/>
          <w:lang w:val="cs-CZ"/>
        </w:rPr>
        <w:t xml:space="preserve">řevod truhlářství Františkem Šikovným na syna </w:t>
      </w:r>
      <w:r w:rsidR="00FF30CE" w:rsidRPr="00955B6A">
        <w:rPr>
          <w:rFonts w:ascii="Times New Roman" w:hAnsi="Times New Roman" w:cs="Times New Roman"/>
          <w:sz w:val="24"/>
          <w:szCs w:val="24"/>
          <w:lang w:val="cs-CZ"/>
        </w:rPr>
        <w:t>tak je převodem</w:t>
      </w:r>
      <w:r w:rsidR="00DC1D50" w:rsidRPr="00955B6A">
        <w:rPr>
          <w:rFonts w:ascii="Times New Roman" w:hAnsi="Times New Roman" w:cs="Times New Roman"/>
          <w:sz w:val="24"/>
          <w:szCs w:val="24"/>
          <w:lang w:val="cs-CZ"/>
        </w:rPr>
        <w:t xml:space="preserve"> </w:t>
      </w:r>
      <w:r w:rsidR="00FF30CE" w:rsidRPr="00955B6A">
        <w:rPr>
          <w:rFonts w:ascii="Times New Roman" w:hAnsi="Times New Roman" w:cs="Times New Roman"/>
          <w:sz w:val="24"/>
          <w:szCs w:val="24"/>
          <w:lang w:val="cs-CZ"/>
        </w:rPr>
        <w:t xml:space="preserve">obchodního závodu, na který je nezbytné aplikovat </w:t>
      </w:r>
      <w:r w:rsidR="00550531" w:rsidRPr="00955B6A">
        <w:rPr>
          <w:rFonts w:ascii="Times New Roman" w:hAnsi="Times New Roman" w:cs="Times New Roman"/>
          <w:b/>
          <w:sz w:val="24"/>
          <w:szCs w:val="24"/>
          <w:lang w:val="cs-CZ"/>
        </w:rPr>
        <w:t>podle § 2183 ve spojení s §</w:t>
      </w:r>
      <w:r w:rsidR="001720AA" w:rsidRPr="00955B6A">
        <w:rPr>
          <w:rFonts w:ascii="Times New Roman" w:hAnsi="Times New Roman" w:cs="Times New Roman"/>
          <w:b/>
          <w:sz w:val="24"/>
          <w:szCs w:val="24"/>
          <w:lang w:val="cs-CZ"/>
        </w:rPr>
        <w:t xml:space="preserve"> 2175 odst. 1 první věta</w:t>
      </w:r>
      <w:r w:rsidR="00550531" w:rsidRPr="00955B6A">
        <w:rPr>
          <w:rFonts w:ascii="Times New Roman" w:hAnsi="Times New Roman" w:cs="Times New Roman"/>
          <w:b/>
          <w:sz w:val="24"/>
          <w:szCs w:val="24"/>
          <w:lang w:val="cs-CZ"/>
        </w:rPr>
        <w:t xml:space="preserve"> obč. zák. pravidlo, že nabyvatel nabývá s obchodním závodem vše, co k</w:t>
      </w:r>
      <w:r w:rsidR="001720AA" w:rsidRPr="00955B6A">
        <w:rPr>
          <w:rFonts w:ascii="Times New Roman" w:hAnsi="Times New Roman" w:cs="Times New Roman"/>
          <w:b/>
          <w:sz w:val="24"/>
          <w:szCs w:val="24"/>
          <w:lang w:val="cs-CZ"/>
        </w:rPr>
        <w:t> obchodnímu závodu jako celku náleží</w:t>
      </w:r>
      <w:r w:rsidR="00550531" w:rsidRPr="00955B6A">
        <w:rPr>
          <w:rFonts w:ascii="Times New Roman" w:hAnsi="Times New Roman" w:cs="Times New Roman"/>
          <w:sz w:val="24"/>
          <w:szCs w:val="24"/>
          <w:lang w:val="cs-CZ"/>
        </w:rPr>
        <w:t>.</w:t>
      </w:r>
      <w:r w:rsidR="00DC1D50" w:rsidRPr="00955B6A">
        <w:rPr>
          <w:rFonts w:ascii="Times New Roman" w:hAnsi="Times New Roman" w:cs="Times New Roman"/>
          <w:sz w:val="24"/>
          <w:szCs w:val="24"/>
          <w:lang w:val="cs-CZ"/>
        </w:rPr>
        <w:t xml:space="preserve"> </w:t>
      </w:r>
      <w:r w:rsidR="00A948FA" w:rsidRPr="00955B6A">
        <w:rPr>
          <w:rFonts w:ascii="Times New Roman" w:hAnsi="Times New Roman" w:cs="Times New Roman"/>
          <w:sz w:val="24"/>
          <w:szCs w:val="24"/>
          <w:lang w:val="cs-CZ"/>
        </w:rPr>
        <w:t xml:space="preserve">Obchodní závod je považován za hromadnou věc. Obchodní závod je podle § 2180 obč. zák. nabýván </w:t>
      </w:r>
      <w:proofErr w:type="spellStart"/>
      <w:r w:rsidR="00A948FA" w:rsidRPr="00955B6A">
        <w:rPr>
          <w:rFonts w:ascii="Times New Roman" w:hAnsi="Times New Roman" w:cs="Times New Roman"/>
          <w:i/>
          <w:sz w:val="24"/>
          <w:szCs w:val="24"/>
          <w:lang w:val="cs-CZ"/>
        </w:rPr>
        <w:t>uno</w:t>
      </w:r>
      <w:proofErr w:type="spellEnd"/>
      <w:r w:rsidR="00A948FA" w:rsidRPr="00955B6A">
        <w:rPr>
          <w:rFonts w:ascii="Times New Roman" w:hAnsi="Times New Roman" w:cs="Times New Roman"/>
          <w:i/>
          <w:sz w:val="24"/>
          <w:szCs w:val="24"/>
          <w:lang w:val="cs-CZ"/>
        </w:rPr>
        <w:t xml:space="preserve"> </w:t>
      </w:r>
      <w:proofErr w:type="spellStart"/>
      <w:r w:rsidR="00A948FA" w:rsidRPr="00955B6A">
        <w:rPr>
          <w:rFonts w:ascii="Times New Roman" w:hAnsi="Times New Roman" w:cs="Times New Roman"/>
          <w:i/>
          <w:sz w:val="24"/>
          <w:szCs w:val="24"/>
          <w:lang w:val="cs-CZ"/>
        </w:rPr>
        <w:t>actu</w:t>
      </w:r>
      <w:proofErr w:type="spellEnd"/>
      <w:r w:rsidR="00A948FA" w:rsidRPr="00955B6A">
        <w:rPr>
          <w:rFonts w:ascii="Times New Roman" w:hAnsi="Times New Roman" w:cs="Times New Roman"/>
          <w:i/>
          <w:sz w:val="24"/>
          <w:szCs w:val="24"/>
          <w:lang w:val="cs-CZ"/>
        </w:rPr>
        <w:t xml:space="preserve">, </w:t>
      </w:r>
      <w:r w:rsidR="00A948FA" w:rsidRPr="00955B6A">
        <w:rPr>
          <w:rFonts w:ascii="Times New Roman" w:hAnsi="Times New Roman" w:cs="Times New Roman"/>
          <w:sz w:val="24"/>
          <w:szCs w:val="24"/>
          <w:lang w:val="cs-CZ"/>
        </w:rPr>
        <w:t xml:space="preserve">tj. jako celek v jednom okamžiku. </w:t>
      </w:r>
      <w:r w:rsidR="00D84047" w:rsidRPr="00955B6A">
        <w:rPr>
          <w:rFonts w:ascii="Times New Roman" w:hAnsi="Times New Roman" w:cs="Times New Roman"/>
          <w:sz w:val="24"/>
          <w:szCs w:val="24"/>
          <w:lang w:val="cs-CZ"/>
        </w:rPr>
        <w:t>Převodem vlastnického práva k obchodnímu závodu současně dochází k</w:t>
      </w:r>
      <w:r w:rsidR="00DC1D50" w:rsidRPr="00955B6A">
        <w:rPr>
          <w:rFonts w:ascii="Times New Roman" w:hAnsi="Times New Roman" w:cs="Times New Roman"/>
          <w:sz w:val="24"/>
          <w:szCs w:val="24"/>
          <w:lang w:val="cs-CZ"/>
        </w:rPr>
        <w:t> </w:t>
      </w:r>
      <w:r w:rsidR="003803F6" w:rsidRPr="00955B6A">
        <w:rPr>
          <w:rFonts w:ascii="Times New Roman" w:hAnsi="Times New Roman" w:cs="Times New Roman"/>
          <w:sz w:val="24"/>
          <w:szCs w:val="24"/>
          <w:lang w:val="cs-CZ"/>
        </w:rPr>
        <w:t>nabytí</w:t>
      </w:r>
      <w:r w:rsidR="00DC1D50" w:rsidRPr="00955B6A">
        <w:rPr>
          <w:rFonts w:ascii="Times New Roman" w:hAnsi="Times New Roman" w:cs="Times New Roman"/>
          <w:sz w:val="24"/>
          <w:szCs w:val="24"/>
          <w:lang w:val="cs-CZ"/>
        </w:rPr>
        <w:t xml:space="preserve"> </w:t>
      </w:r>
      <w:r w:rsidR="00D84047" w:rsidRPr="00955B6A">
        <w:rPr>
          <w:rFonts w:ascii="Times New Roman" w:hAnsi="Times New Roman" w:cs="Times New Roman"/>
          <w:sz w:val="24"/>
          <w:szCs w:val="24"/>
          <w:lang w:val="cs-CZ"/>
        </w:rPr>
        <w:t>vlastnického práva ke všem věcem, které jsou součástí obchodního závodu</w:t>
      </w:r>
      <w:r w:rsidR="009E3CB4" w:rsidRPr="00955B6A">
        <w:rPr>
          <w:rFonts w:ascii="Times New Roman" w:hAnsi="Times New Roman" w:cs="Times New Roman"/>
          <w:sz w:val="24"/>
          <w:szCs w:val="24"/>
          <w:lang w:val="cs-CZ"/>
        </w:rPr>
        <w:t>, neboť se uplatní princip celistvosti obchodního závodu</w:t>
      </w:r>
      <w:r w:rsidR="006E3E66" w:rsidRPr="00955B6A">
        <w:rPr>
          <w:rFonts w:ascii="Times New Roman" w:hAnsi="Times New Roman" w:cs="Times New Roman"/>
          <w:sz w:val="24"/>
          <w:szCs w:val="24"/>
          <w:lang w:val="cs-CZ"/>
        </w:rPr>
        <w:t>. Princip celistvosti obchodního závodu</w:t>
      </w:r>
      <w:r w:rsidR="009E3CB4" w:rsidRPr="00955B6A">
        <w:rPr>
          <w:rFonts w:ascii="Times New Roman" w:hAnsi="Times New Roman" w:cs="Times New Roman"/>
          <w:sz w:val="24"/>
          <w:szCs w:val="24"/>
          <w:lang w:val="cs-CZ"/>
        </w:rPr>
        <w:t xml:space="preserve"> vylučuje aplikaci zvláštních postupů pro nabytí vlastnického práva k jednotlivým věcem, které jsou </w:t>
      </w:r>
      <w:r w:rsidR="006E3E66" w:rsidRPr="00955B6A">
        <w:rPr>
          <w:rFonts w:ascii="Times New Roman" w:hAnsi="Times New Roman" w:cs="Times New Roman"/>
          <w:sz w:val="24"/>
          <w:szCs w:val="24"/>
          <w:lang w:val="cs-CZ"/>
        </w:rPr>
        <w:t xml:space="preserve">jeho </w:t>
      </w:r>
      <w:r w:rsidR="009E3CB4" w:rsidRPr="00955B6A">
        <w:rPr>
          <w:rFonts w:ascii="Times New Roman" w:hAnsi="Times New Roman" w:cs="Times New Roman"/>
          <w:sz w:val="24"/>
          <w:szCs w:val="24"/>
          <w:lang w:val="cs-CZ"/>
        </w:rPr>
        <w:t>součástí</w:t>
      </w:r>
      <w:r w:rsidR="00D84047" w:rsidRPr="00955B6A">
        <w:rPr>
          <w:rFonts w:ascii="Times New Roman" w:hAnsi="Times New Roman" w:cs="Times New Roman"/>
          <w:sz w:val="24"/>
          <w:szCs w:val="24"/>
          <w:lang w:val="cs-CZ"/>
        </w:rPr>
        <w:t xml:space="preserve">. </w:t>
      </w:r>
      <w:r w:rsidR="00981513" w:rsidRPr="00955B6A">
        <w:rPr>
          <w:rFonts w:ascii="Times New Roman" w:hAnsi="Times New Roman" w:cs="Times New Roman"/>
          <w:b/>
          <w:sz w:val="24"/>
          <w:szCs w:val="24"/>
          <w:lang w:val="cs-CZ"/>
        </w:rPr>
        <w:t xml:space="preserve">Směnka vystavená </w:t>
      </w:r>
      <w:r w:rsidR="005913B0" w:rsidRPr="00955B6A">
        <w:rPr>
          <w:rFonts w:ascii="Times New Roman" w:hAnsi="Times New Roman" w:cs="Times New Roman"/>
          <w:b/>
          <w:sz w:val="24"/>
          <w:szCs w:val="24"/>
          <w:lang w:val="cs-CZ"/>
        </w:rPr>
        <w:t>Karlem</w:t>
      </w:r>
      <w:r w:rsidR="00981513" w:rsidRPr="00955B6A">
        <w:rPr>
          <w:rFonts w:ascii="Times New Roman" w:hAnsi="Times New Roman" w:cs="Times New Roman"/>
          <w:b/>
          <w:sz w:val="24"/>
          <w:szCs w:val="24"/>
          <w:lang w:val="cs-CZ"/>
        </w:rPr>
        <w:t xml:space="preserve"> Otylým byla vystavena v souvislosti s podnikatelskou činností Františka Šikovného</w:t>
      </w:r>
      <w:r w:rsidR="00FF30CE" w:rsidRPr="00955B6A">
        <w:rPr>
          <w:rFonts w:ascii="Times New Roman" w:hAnsi="Times New Roman" w:cs="Times New Roman"/>
          <w:b/>
          <w:sz w:val="24"/>
          <w:szCs w:val="24"/>
          <w:lang w:val="cs-CZ"/>
        </w:rPr>
        <w:t xml:space="preserve"> a stala se tak součástí jeho obchodního závodu.</w:t>
      </w:r>
      <w:r w:rsidR="00FF30CE" w:rsidRPr="00955B6A">
        <w:rPr>
          <w:rFonts w:ascii="Times New Roman" w:hAnsi="Times New Roman" w:cs="Times New Roman"/>
          <w:sz w:val="24"/>
          <w:szCs w:val="24"/>
          <w:lang w:val="cs-CZ"/>
        </w:rPr>
        <w:t xml:space="preserve"> Poněvadž strany při</w:t>
      </w:r>
      <w:r w:rsidR="00981513" w:rsidRPr="00955B6A">
        <w:rPr>
          <w:rFonts w:ascii="Times New Roman" w:hAnsi="Times New Roman" w:cs="Times New Roman"/>
          <w:sz w:val="24"/>
          <w:szCs w:val="24"/>
          <w:lang w:val="cs-CZ"/>
        </w:rPr>
        <w:t xml:space="preserve"> převodu </w:t>
      </w:r>
      <w:r w:rsidR="00FF30CE" w:rsidRPr="00955B6A">
        <w:rPr>
          <w:rFonts w:ascii="Times New Roman" w:hAnsi="Times New Roman" w:cs="Times New Roman"/>
          <w:sz w:val="24"/>
          <w:szCs w:val="24"/>
          <w:lang w:val="cs-CZ"/>
        </w:rPr>
        <w:t>truhlářství směnku z převodu nevyloučily</w:t>
      </w:r>
      <w:r w:rsidR="00480ED6" w:rsidRPr="00955B6A">
        <w:rPr>
          <w:rFonts w:ascii="Times New Roman" w:hAnsi="Times New Roman" w:cs="Times New Roman"/>
          <w:sz w:val="24"/>
          <w:szCs w:val="24"/>
          <w:lang w:val="cs-CZ"/>
        </w:rPr>
        <w:t xml:space="preserve"> (§ 2175 odst. 1 druhá věta</w:t>
      </w:r>
      <w:r w:rsidR="00DC1D50" w:rsidRPr="00955B6A">
        <w:rPr>
          <w:rFonts w:ascii="Times New Roman" w:hAnsi="Times New Roman" w:cs="Times New Roman"/>
          <w:sz w:val="24"/>
          <w:szCs w:val="24"/>
          <w:lang w:val="cs-CZ"/>
        </w:rPr>
        <w:t xml:space="preserve"> obč. zák.</w:t>
      </w:r>
      <w:r w:rsidR="00480ED6" w:rsidRPr="00955B6A">
        <w:rPr>
          <w:rFonts w:ascii="Times New Roman" w:hAnsi="Times New Roman" w:cs="Times New Roman"/>
          <w:sz w:val="24"/>
          <w:szCs w:val="24"/>
          <w:lang w:val="cs-CZ"/>
        </w:rPr>
        <w:t>)</w:t>
      </w:r>
      <w:r w:rsidR="00FF30CE" w:rsidRPr="00955B6A">
        <w:rPr>
          <w:rFonts w:ascii="Times New Roman" w:hAnsi="Times New Roman" w:cs="Times New Roman"/>
          <w:sz w:val="24"/>
          <w:szCs w:val="24"/>
          <w:lang w:val="cs-CZ"/>
        </w:rPr>
        <w:t xml:space="preserve">, </w:t>
      </w:r>
      <w:r w:rsidR="00FF30CE" w:rsidRPr="00955B6A">
        <w:rPr>
          <w:rFonts w:ascii="Times New Roman" w:hAnsi="Times New Roman" w:cs="Times New Roman"/>
          <w:b/>
          <w:sz w:val="24"/>
          <w:szCs w:val="24"/>
          <w:lang w:val="cs-CZ"/>
        </w:rPr>
        <w:t>přešlo vlastnic</w:t>
      </w:r>
      <w:r w:rsidR="00DC1D50" w:rsidRPr="00955B6A">
        <w:rPr>
          <w:rFonts w:ascii="Times New Roman" w:hAnsi="Times New Roman" w:cs="Times New Roman"/>
          <w:b/>
          <w:sz w:val="24"/>
          <w:szCs w:val="24"/>
          <w:lang w:val="cs-CZ"/>
        </w:rPr>
        <w:t>ké právo</w:t>
      </w:r>
      <w:r w:rsidR="00FF30CE" w:rsidRPr="00955B6A">
        <w:rPr>
          <w:rFonts w:ascii="Times New Roman" w:hAnsi="Times New Roman" w:cs="Times New Roman"/>
          <w:b/>
          <w:sz w:val="24"/>
          <w:szCs w:val="24"/>
          <w:lang w:val="cs-CZ"/>
        </w:rPr>
        <w:t xml:space="preserve"> k ní jako součásti obchodního závodu na Martina Šikovného.</w:t>
      </w:r>
      <w:r w:rsidR="00DC1D50" w:rsidRPr="00955B6A">
        <w:rPr>
          <w:rFonts w:ascii="Times New Roman" w:hAnsi="Times New Roman" w:cs="Times New Roman"/>
          <w:b/>
          <w:sz w:val="24"/>
          <w:szCs w:val="24"/>
          <w:lang w:val="cs-CZ"/>
        </w:rPr>
        <w:t xml:space="preserve"> </w:t>
      </w:r>
      <w:r w:rsidR="00676265" w:rsidRPr="00955B6A">
        <w:rPr>
          <w:rFonts w:ascii="Times New Roman" w:hAnsi="Times New Roman" w:cs="Times New Roman"/>
          <w:sz w:val="24"/>
          <w:szCs w:val="24"/>
          <w:lang w:val="cs-CZ"/>
        </w:rPr>
        <w:t xml:space="preserve">Jelikož Martin Šikovný není jako podnikatel zapsán v obchodním rejstříku, nabyl truhlářství do vlastnictví podle § 2180 odst. 2 obč. zák. účinností smlouvy. </w:t>
      </w:r>
      <w:r w:rsidR="00DC1D50" w:rsidRPr="00955B6A">
        <w:rPr>
          <w:rFonts w:ascii="Times New Roman" w:hAnsi="Times New Roman" w:cs="Times New Roman"/>
          <w:sz w:val="24"/>
          <w:szCs w:val="24"/>
          <w:lang w:val="cs-CZ"/>
        </w:rPr>
        <w:t>K</w:t>
      </w:r>
      <w:r w:rsidR="004217B4" w:rsidRPr="00955B6A">
        <w:rPr>
          <w:rFonts w:ascii="Times New Roman" w:hAnsi="Times New Roman" w:cs="Times New Roman"/>
          <w:sz w:val="24"/>
          <w:szCs w:val="24"/>
          <w:lang w:val="cs-CZ"/>
        </w:rPr>
        <w:t> tomuto okamžiku se</w:t>
      </w:r>
      <w:r w:rsidR="00676265" w:rsidRPr="00955B6A">
        <w:rPr>
          <w:rFonts w:ascii="Times New Roman" w:hAnsi="Times New Roman" w:cs="Times New Roman"/>
          <w:sz w:val="24"/>
          <w:szCs w:val="24"/>
          <w:lang w:val="cs-CZ"/>
        </w:rPr>
        <w:t xml:space="preserve"> Martin Šikovný stal i vlastníkem směnky. </w:t>
      </w:r>
    </w:p>
    <w:p w:rsidR="00880044" w:rsidRPr="00955B6A" w:rsidRDefault="00FF30CE" w:rsidP="00902AC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 xml:space="preserve">O převodu závodu byl Karel Otylý informován </w:t>
      </w:r>
      <w:r w:rsidR="009A63F8" w:rsidRPr="00955B6A">
        <w:rPr>
          <w:rFonts w:ascii="Times New Roman" w:hAnsi="Times New Roman" w:cs="Times New Roman"/>
          <w:sz w:val="24"/>
          <w:szCs w:val="24"/>
          <w:lang w:val="cs-CZ"/>
        </w:rPr>
        <w:t xml:space="preserve">v souladu s § 2177 odst. 2 obč. zák. </w:t>
      </w:r>
      <w:r w:rsidRPr="00955B6A">
        <w:rPr>
          <w:rFonts w:ascii="Times New Roman" w:hAnsi="Times New Roman" w:cs="Times New Roman"/>
          <w:sz w:val="24"/>
          <w:szCs w:val="24"/>
          <w:lang w:val="cs-CZ"/>
        </w:rPr>
        <w:t>společným dopisem Františka a Martina Šikovných</w:t>
      </w:r>
      <w:r w:rsidR="00480ED6" w:rsidRPr="00955B6A">
        <w:rPr>
          <w:rFonts w:ascii="Times New Roman" w:hAnsi="Times New Roman" w:cs="Times New Roman"/>
          <w:sz w:val="24"/>
          <w:szCs w:val="24"/>
          <w:lang w:val="cs-CZ"/>
        </w:rPr>
        <w:t xml:space="preserve">. Převod závodu je vůči Karlu Otylému jako dlužníkovi účinný od okamžiku, kdy o něm byl panem Františkem Šikovným vyrozuměn </w:t>
      </w:r>
      <w:r w:rsidR="00A13F5A" w:rsidRPr="00955B6A">
        <w:rPr>
          <w:rFonts w:ascii="Times New Roman" w:hAnsi="Times New Roman" w:cs="Times New Roman"/>
          <w:sz w:val="24"/>
          <w:szCs w:val="24"/>
          <w:lang w:val="cs-CZ"/>
        </w:rPr>
        <w:t>(</w:t>
      </w:r>
      <w:r w:rsidR="00A13F5A" w:rsidRPr="00955B6A">
        <w:rPr>
          <w:rFonts w:ascii="Times New Roman" w:hAnsi="Times New Roman" w:cs="Times New Roman"/>
          <w:i/>
          <w:sz w:val="24"/>
          <w:szCs w:val="24"/>
          <w:lang w:val="cs-CZ"/>
        </w:rPr>
        <w:t xml:space="preserve">per </w:t>
      </w:r>
      <w:proofErr w:type="spellStart"/>
      <w:r w:rsidR="00A13F5A" w:rsidRPr="00955B6A">
        <w:rPr>
          <w:rFonts w:ascii="Times New Roman" w:hAnsi="Times New Roman" w:cs="Times New Roman"/>
          <w:i/>
          <w:sz w:val="24"/>
          <w:szCs w:val="24"/>
          <w:lang w:val="cs-CZ"/>
        </w:rPr>
        <w:t>analogiam</w:t>
      </w:r>
      <w:proofErr w:type="spellEnd"/>
      <w:r w:rsidR="00DC1D50" w:rsidRPr="00955B6A">
        <w:rPr>
          <w:rFonts w:ascii="Times New Roman" w:hAnsi="Times New Roman" w:cs="Times New Roman"/>
          <w:i/>
          <w:sz w:val="24"/>
          <w:szCs w:val="24"/>
          <w:lang w:val="cs-CZ"/>
        </w:rPr>
        <w:t xml:space="preserve"> </w:t>
      </w:r>
      <w:r w:rsidR="008E2CD5" w:rsidRPr="00955B6A">
        <w:rPr>
          <w:rFonts w:ascii="Times New Roman" w:hAnsi="Times New Roman" w:cs="Times New Roman"/>
          <w:sz w:val="24"/>
          <w:szCs w:val="24"/>
          <w:lang w:val="cs-CZ"/>
        </w:rPr>
        <w:t>§</w:t>
      </w:r>
      <w:r w:rsidR="004E7802" w:rsidRPr="00955B6A">
        <w:rPr>
          <w:rFonts w:ascii="Times New Roman" w:hAnsi="Times New Roman" w:cs="Times New Roman"/>
          <w:sz w:val="24"/>
          <w:szCs w:val="24"/>
          <w:lang w:val="cs-CZ"/>
        </w:rPr>
        <w:t> </w:t>
      </w:r>
      <w:r w:rsidR="008E2CD5" w:rsidRPr="00955B6A">
        <w:rPr>
          <w:rFonts w:ascii="Times New Roman" w:hAnsi="Times New Roman" w:cs="Times New Roman"/>
          <w:sz w:val="24"/>
          <w:szCs w:val="24"/>
          <w:lang w:val="cs-CZ"/>
        </w:rPr>
        <w:t>1882 odst. 1 obč. zák. upravující účinky postoupení pohledávky vůči dlužníkovi)</w:t>
      </w:r>
      <w:r w:rsidR="00157544" w:rsidRPr="00955B6A">
        <w:rPr>
          <w:rFonts w:ascii="Times New Roman" w:hAnsi="Times New Roman" w:cs="Times New Roman"/>
          <w:sz w:val="24"/>
          <w:szCs w:val="24"/>
          <w:lang w:val="cs-CZ"/>
        </w:rPr>
        <w:t>.</w:t>
      </w:r>
    </w:p>
    <w:p w:rsidR="00B907D5" w:rsidRPr="00955B6A" w:rsidRDefault="00622E04" w:rsidP="00902AC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 xml:space="preserve">Na tomto závěru nemůže nic změnit okolnost, že směnka, kterou Karel Otylý vystavil, </w:t>
      </w:r>
      <w:r w:rsidR="00880044" w:rsidRPr="00955B6A">
        <w:rPr>
          <w:rFonts w:ascii="Times New Roman" w:hAnsi="Times New Roman" w:cs="Times New Roman"/>
          <w:sz w:val="24"/>
          <w:szCs w:val="24"/>
          <w:lang w:val="cs-CZ"/>
        </w:rPr>
        <w:t>je</w:t>
      </w:r>
      <w:r w:rsidR="00DC1D50" w:rsidRPr="00955B6A">
        <w:rPr>
          <w:rFonts w:ascii="Times New Roman" w:hAnsi="Times New Roman" w:cs="Times New Roman"/>
          <w:sz w:val="24"/>
          <w:szCs w:val="24"/>
          <w:lang w:val="cs-CZ"/>
        </w:rPr>
        <w:t xml:space="preserve"> </w:t>
      </w:r>
      <w:r w:rsidR="00285218" w:rsidRPr="00955B6A">
        <w:rPr>
          <w:rFonts w:ascii="Times New Roman" w:hAnsi="Times New Roman" w:cs="Times New Roman"/>
          <w:sz w:val="24"/>
          <w:szCs w:val="24"/>
          <w:lang w:val="cs-CZ"/>
        </w:rPr>
        <w:t xml:space="preserve">podle </w:t>
      </w:r>
      <w:r w:rsidR="008646E4" w:rsidRPr="00955B6A">
        <w:rPr>
          <w:rFonts w:ascii="Times New Roman" w:hAnsi="Times New Roman" w:cs="Times New Roman"/>
          <w:sz w:val="24"/>
          <w:szCs w:val="24"/>
          <w:lang w:val="cs-CZ"/>
        </w:rPr>
        <w:t>čl. I § </w:t>
      </w:r>
      <w:r w:rsidR="00BF1D3C" w:rsidRPr="00955B6A">
        <w:rPr>
          <w:rFonts w:ascii="Times New Roman" w:hAnsi="Times New Roman" w:cs="Times New Roman"/>
          <w:sz w:val="24"/>
          <w:szCs w:val="24"/>
          <w:lang w:val="cs-CZ"/>
        </w:rPr>
        <w:t xml:space="preserve">77 odst. 1 ve spojení s čl. I § 11 odst. 2 zák. směnečného a šekového </w:t>
      </w:r>
      <w:r w:rsidR="00977A2E" w:rsidRPr="00955B6A">
        <w:rPr>
          <w:rFonts w:ascii="Times New Roman" w:hAnsi="Times New Roman" w:cs="Times New Roman"/>
          <w:b/>
          <w:sz w:val="24"/>
          <w:szCs w:val="24"/>
          <w:lang w:val="cs-CZ"/>
        </w:rPr>
        <w:t>tzv. rektasměnkou</w:t>
      </w:r>
      <w:r w:rsidRPr="00955B6A">
        <w:rPr>
          <w:rFonts w:ascii="Times New Roman" w:hAnsi="Times New Roman" w:cs="Times New Roman"/>
          <w:sz w:val="24"/>
          <w:szCs w:val="24"/>
          <w:lang w:val="cs-CZ"/>
        </w:rPr>
        <w:t>,</w:t>
      </w:r>
      <w:r w:rsidR="00DC1D50" w:rsidRPr="00955B6A">
        <w:rPr>
          <w:rFonts w:ascii="Times New Roman" w:hAnsi="Times New Roman" w:cs="Times New Roman"/>
          <w:sz w:val="24"/>
          <w:szCs w:val="24"/>
          <w:lang w:val="cs-CZ"/>
        </w:rPr>
        <w:t xml:space="preserve"> </w:t>
      </w:r>
      <w:r w:rsidR="00977A2E" w:rsidRPr="00955B6A">
        <w:rPr>
          <w:rFonts w:ascii="Times New Roman" w:hAnsi="Times New Roman" w:cs="Times New Roman"/>
          <w:sz w:val="24"/>
          <w:szCs w:val="24"/>
          <w:lang w:val="cs-CZ"/>
        </w:rPr>
        <w:t>která má charakter</w:t>
      </w:r>
      <w:r w:rsidR="00902AC4" w:rsidRPr="00955B6A">
        <w:rPr>
          <w:rFonts w:ascii="Times New Roman" w:hAnsi="Times New Roman" w:cs="Times New Roman"/>
          <w:sz w:val="24"/>
          <w:szCs w:val="24"/>
          <w:lang w:val="cs-CZ"/>
        </w:rPr>
        <w:t xml:space="preserve"> cenného papíru na jméno. Vlastnické právo k rektasměnce jako cennému papíru na jméno se nepřevádí </w:t>
      </w:r>
      <w:r w:rsidR="00120989" w:rsidRPr="00955B6A">
        <w:rPr>
          <w:rFonts w:ascii="Times New Roman" w:hAnsi="Times New Roman" w:cs="Times New Roman"/>
          <w:sz w:val="24"/>
          <w:szCs w:val="24"/>
          <w:lang w:val="cs-CZ"/>
        </w:rPr>
        <w:t>rubopisem</w:t>
      </w:r>
      <w:r w:rsidRPr="00955B6A">
        <w:rPr>
          <w:rFonts w:ascii="Times New Roman" w:hAnsi="Times New Roman" w:cs="Times New Roman"/>
          <w:sz w:val="24"/>
          <w:szCs w:val="24"/>
          <w:lang w:val="cs-CZ"/>
        </w:rPr>
        <w:t xml:space="preserve"> a předáním</w:t>
      </w:r>
      <w:r w:rsidR="00977A2E" w:rsidRPr="00955B6A">
        <w:rPr>
          <w:rFonts w:ascii="Times New Roman" w:hAnsi="Times New Roman" w:cs="Times New Roman"/>
          <w:sz w:val="24"/>
          <w:szCs w:val="24"/>
          <w:lang w:val="cs-CZ"/>
        </w:rPr>
        <w:t>,</w:t>
      </w:r>
      <w:r w:rsidR="00DC1D50" w:rsidRPr="00955B6A">
        <w:rPr>
          <w:rFonts w:ascii="Times New Roman" w:hAnsi="Times New Roman" w:cs="Times New Roman"/>
          <w:sz w:val="24"/>
          <w:szCs w:val="24"/>
          <w:lang w:val="cs-CZ"/>
        </w:rPr>
        <w:t xml:space="preserve"> </w:t>
      </w:r>
      <w:r w:rsidR="00CF2C53" w:rsidRPr="00955B6A">
        <w:rPr>
          <w:rFonts w:ascii="Times New Roman" w:hAnsi="Times New Roman" w:cs="Times New Roman"/>
          <w:sz w:val="24"/>
          <w:szCs w:val="24"/>
          <w:lang w:val="cs-CZ"/>
        </w:rPr>
        <w:t>jako je tomu u směnky bez rekta</w:t>
      </w:r>
      <w:r w:rsidR="00902AC4" w:rsidRPr="00955B6A">
        <w:rPr>
          <w:rFonts w:ascii="Times New Roman" w:hAnsi="Times New Roman" w:cs="Times New Roman"/>
          <w:sz w:val="24"/>
          <w:szCs w:val="24"/>
          <w:lang w:val="cs-CZ"/>
        </w:rPr>
        <w:t>doložky</w:t>
      </w:r>
      <w:r w:rsidR="00485857" w:rsidRPr="00955B6A">
        <w:rPr>
          <w:rFonts w:ascii="Times New Roman" w:hAnsi="Times New Roman" w:cs="Times New Roman"/>
          <w:sz w:val="24"/>
          <w:szCs w:val="24"/>
          <w:lang w:val="cs-CZ"/>
        </w:rPr>
        <w:t xml:space="preserve"> (doložka „nikoli na řad“)</w:t>
      </w:r>
      <w:r w:rsidRPr="00955B6A">
        <w:rPr>
          <w:rFonts w:ascii="Times New Roman" w:hAnsi="Times New Roman" w:cs="Times New Roman"/>
          <w:sz w:val="24"/>
          <w:szCs w:val="24"/>
          <w:lang w:val="cs-CZ"/>
        </w:rPr>
        <w:t xml:space="preserve">, ale jen smlouvou. </w:t>
      </w:r>
      <w:r w:rsidR="00902AC4" w:rsidRPr="00955B6A">
        <w:rPr>
          <w:rFonts w:ascii="Times New Roman" w:hAnsi="Times New Roman" w:cs="Times New Roman"/>
          <w:sz w:val="24"/>
          <w:szCs w:val="24"/>
          <w:lang w:val="cs-CZ"/>
        </w:rPr>
        <w:t xml:space="preserve">Nicméně </w:t>
      </w:r>
      <w:r w:rsidR="00977A2E" w:rsidRPr="00955B6A">
        <w:rPr>
          <w:rFonts w:ascii="Times New Roman" w:hAnsi="Times New Roman" w:cs="Times New Roman"/>
          <w:sz w:val="24"/>
          <w:szCs w:val="24"/>
          <w:lang w:val="cs-CZ"/>
        </w:rPr>
        <w:t>uzavření smlouvy</w:t>
      </w:r>
      <w:r w:rsidR="00902AC4" w:rsidRPr="00955B6A">
        <w:rPr>
          <w:rFonts w:ascii="Times New Roman" w:hAnsi="Times New Roman" w:cs="Times New Roman"/>
          <w:sz w:val="24"/>
          <w:szCs w:val="24"/>
          <w:lang w:val="cs-CZ"/>
        </w:rPr>
        <w:t xml:space="preserve"> o převodu směnky na Martina Ši</w:t>
      </w:r>
      <w:r w:rsidR="00977A2E" w:rsidRPr="00955B6A">
        <w:rPr>
          <w:rFonts w:ascii="Times New Roman" w:hAnsi="Times New Roman" w:cs="Times New Roman"/>
          <w:sz w:val="24"/>
          <w:szCs w:val="24"/>
          <w:lang w:val="cs-CZ"/>
        </w:rPr>
        <w:t>kovného nebylo potřebné</w:t>
      </w:r>
      <w:r w:rsidR="00902AC4" w:rsidRPr="00955B6A">
        <w:rPr>
          <w:rFonts w:ascii="Times New Roman" w:hAnsi="Times New Roman" w:cs="Times New Roman"/>
          <w:sz w:val="24"/>
          <w:szCs w:val="24"/>
          <w:lang w:val="cs-CZ"/>
        </w:rPr>
        <w:t>, jelikož v</w:t>
      </w:r>
      <w:r w:rsidR="00C46E64" w:rsidRPr="00955B6A">
        <w:rPr>
          <w:rFonts w:ascii="Times New Roman" w:hAnsi="Times New Roman" w:cs="Times New Roman"/>
          <w:sz w:val="24"/>
          <w:szCs w:val="24"/>
          <w:lang w:val="cs-CZ"/>
        </w:rPr>
        <w:t xml:space="preserve"> daném případě </w:t>
      </w:r>
      <w:r w:rsidR="0061153C" w:rsidRPr="00955B6A">
        <w:rPr>
          <w:rFonts w:ascii="Times New Roman" w:hAnsi="Times New Roman" w:cs="Times New Roman"/>
          <w:sz w:val="24"/>
          <w:szCs w:val="24"/>
          <w:lang w:val="cs-CZ"/>
        </w:rPr>
        <w:t xml:space="preserve">Martin Šikovný </w:t>
      </w:r>
      <w:r w:rsidR="00C46E64" w:rsidRPr="00955B6A">
        <w:rPr>
          <w:rFonts w:ascii="Times New Roman" w:hAnsi="Times New Roman" w:cs="Times New Roman"/>
          <w:sz w:val="24"/>
          <w:szCs w:val="24"/>
          <w:lang w:val="cs-CZ"/>
        </w:rPr>
        <w:t>naby</w:t>
      </w:r>
      <w:r w:rsidR="0061153C" w:rsidRPr="00955B6A">
        <w:rPr>
          <w:rFonts w:ascii="Times New Roman" w:hAnsi="Times New Roman" w:cs="Times New Roman"/>
          <w:sz w:val="24"/>
          <w:szCs w:val="24"/>
          <w:lang w:val="cs-CZ"/>
        </w:rPr>
        <w:t>l</w:t>
      </w:r>
      <w:r w:rsidR="00C46E64" w:rsidRPr="00955B6A">
        <w:rPr>
          <w:rFonts w:ascii="Times New Roman" w:hAnsi="Times New Roman" w:cs="Times New Roman"/>
          <w:sz w:val="24"/>
          <w:szCs w:val="24"/>
          <w:lang w:val="cs-CZ"/>
        </w:rPr>
        <w:t xml:space="preserve"> směnk</w:t>
      </w:r>
      <w:r w:rsidR="0061153C" w:rsidRPr="00955B6A">
        <w:rPr>
          <w:rFonts w:ascii="Times New Roman" w:hAnsi="Times New Roman" w:cs="Times New Roman"/>
          <w:sz w:val="24"/>
          <w:szCs w:val="24"/>
          <w:lang w:val="cs-CZ"/>
        </w:rPr>
        <w:t>u</w:t>
      </w:r>
      <w:r w:rsidR="00C46E64" w:rsidRPr="00955B6A">
        <w:rPr>
          <w:rFonts w:ascii="Times New Roman" w:hAnsi="Times New Roman" w:cs="Times New Roman"/>
          <w:sz w:val="24"/>
          <w:szCs w:val="24"/>
          <w:lang w:val="cs-CZ"/>
        </w:rPr>
        <w:t xml:space="preserve"> </w:t>
      </w:r>
      <w:r w:rsidR="000D7BD0" w:rsidRPr="00955B6A">
        <w:rPr>
          <w:rFonts w:ascii="Times New Roman" w:hAnsi="Times New Roman" w:cs="Times New Roman"/>
          <w:sz w:val="24"/>
          <w:szCs w:val="24"/>
          <w:lang w:val="cs-CZ"/>
        </w:rPr>
        <w:t xml:space="preserve">v důsledku převodu truhlářství. </w:t>
      </w:r>
      <w:r w:rsidR="007A3032" w:rsidRPr="00955B6A">
        <w:rPr>
          <w:rFonts w:ascii="Times New Roman" w:hAnsi="Times New Roman" w:cs="Times New Roman"/>
          <w:sz w:val="24"/>
          <w:szCs w:val="24"/>
          <w:lang w:val="cs-CZ"/>
        </w:rPr>
        <w:t xml:space="preserve">Pro nabytí směnky, která je součástí obchodního závodu, je tak rozhodující úprava </w:t>
      </w:r>
      <w:r w:rsidR="007A3032" w:rsidRPr="00955B6A">
        <w:rPr>
          <w:rFonts w:ascii="Times New Roman" w:hAnsi="Times New Roman" w:cs="Times New Roman"/>
          <w:sz w:val="24"/>
          <w:szCs w:val="24"/>
          <w:lang w:val="cs-CZ"/>
        </w:rPr>
        <w:lastRenderedPageBreak/>
        <w:t>převodu obchodního závodu</w:t>
      </w:r>
      <w:r w:rsidR="00235D60" w:rsidRPr="00955B6A">
        <w:rPr>
          <w:rFonts w:ascii="Times New Roman" w:hAnsi="Times New Roman" w:cs="Times New Roman"/>
          <w:sz w:val="24"/>
          <w:szCs w:val="24"/>
          <w:lang w:val="cs-CZ"/>
        </w:rPr>
        <w:t xml:space="preserve"> obsažená v občanském zákoníku</w:t>
      </w:r>
      <w:r w:rsidR="007A3032" w:rsidRPr="00955B6A">
        <w:rPr>
          <w:rFonts w:ascii="Times New Roman" w:hAnsi="Times New Roman" w:cs="Times New Roman"/>
          <w:sz w:val="24"/>
          <w:szCs w:val="24"/>
          <w:lang w:val="cs-CZ"/>
        </w:rPr>
        <w:t xml:space="preserve">, která je k úpravě směnečného práva obsažené v zákoně směnečném a šekovém </w:t>
      </w:r>
      <w:r w:rsidR="00120989" w:rsidRPr="00955B6A">
        <w:rPr>
          <w:rFonts w:ascii="Times New Roman" w:hAnsi="Times New Roman" w:cs="Times New Roman"/>
          <w:sz w:val="24"/>
          <w:szCs w:val="24"/>
          <w:lang w:val="cs-CZ"/>
        </w:rPr>
        <w:t xml:space="preserve">úpravou </w:t>
      </w:r>
      <w:r w:rsidR="008C603B" w:rsidRPr="00955B6A">
        <w:rPr>
          <w:rFonts w:ascii="Times New Roman" w:hAnsi="Times New Roman" w:cs="Times New Roman"/>
          <w:sz w:val="24"/>
          <w:szCs w:val="24"/>
          <w:lang w:val="cs-CZ"/>
        </w:rPr>
        <w:t>zvláštní</w:t>
      </w:r>
      <w:r w:rsidR="007D2239" w:rsidRPr="00955B6A">
        <w:rPr>
          <w:rFonts w:ascii="Times New Roman" w:hAnsi="Times New Roman" w:cs="Times New Roman"/>
          <w:sz w:val="24"/>
          <w:szCs w:val="24"/>
          <w:lang w:val="cs-CZ"/>
        </w:rPr>
        <w:t xml:space="preserve">. </w:t>
      </w:r>
    </w:p>
    <w:p w:rsidR="00B907D5" w:rsidRPr="00955B6A" w:rsidRDefault="003E148F" w:rsidP="00902AC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Jelikož byl Karel Otylý o nabytí truhlářství řádně informován</w:t>
      </w:r>
      <w:r w:rsidR="00C84FC1" w:rsidRPr="00955B6A">
        <w:rPr>
          <w:rFonts w:ascii="Times New Roman" w:hAnsi="Times New Roman" w:cs="Times New Roman"/>
          <w:sz w:val="24"/>
          <w:szCs w:val="24"/>
          <w:lang w:val="cs-CZ"/>
        </w:rPr>
        <w:t xml:space="preserve"> dopisem Františka Šikovného</w:t>
      </w:r>
      <w:r w:rsidRPr="00955B6A">
        <w:rPr>
          <w:rFonts w:ascii="Times New Roman" w:hAnsi="Times New Roman" w:cs="Times New Roman"/>
          <w:sz w:val="24"/>
          <w:szCs w:val="24"/>
          <w:lang w:val="cs-CZ"/>
        </w:rPr>
        <w:t xml:space="preserve">, bylo dostatečné, že při </w:t>
      </w:r>
      <w:r w:rsidR="005A6007" w:rsidRPr="00955B6A">
        <w:rPr>
          <w:rFonts w:ascii="Times New Roman" w:hAnsi="Times New Roman" w:cs="Times New Roman"/>
          <w:sz w:val="24"/>
          <w:szCs w:val="24"/>
          <w:lang w:val="cs-CZ"/>
        </w:rPr>
        <w:t>předložení směnky k placení předložil Martin Šikovný toliko směnku</w:t>
      </w:r>
      <w:r w:rsidR="00C84FC1" w:rsidRPr="00955B6A">
        <w:rPr>
          <w:rFonts w:ascii="Times New Roman" w:hAnsi="Times New Roman" w:cs="Times New Roman"/>
          <w:sz w:val="24"/>
          <w:szCs w:val="24"/>
          <w:lang w:val="cs-CZ"/>
        </w:rPr>
        <w:t>; nebyl povinen nabytí truhlářství prokazovat</w:t>
      </w:r>
      <w:r w:rsidR="005A6007" w:rsidRPr="00955B6A">
        <w:rPr>
          <w:rFonts w:ascii="Times New Roman" w:hAnsi="Times New Roman" w:cs="Times New Roman"/>
          <w:sz w:val="24"/>
          <w:szCs w:val="24"/>
          <w:lang w:val="cs-CZ"/>
        </w:rPr>
        <w:t>.</w:t>
      </w:r>
      <w:r w:rsidR="000764D7" w:rsidRPr="00955B6A">
        <w:rPr>
          <w:rFonts w:ascii="Times New Roman" w:hAnsi="Times New Roman" w:cs="Times New Roman"/>
          <w:sz w:val="24"/>
          <w:szCs w:val="24"/>
          <w:lang w:val="cs-CZ"/>
        </w:rPr>
        <w:t xml:space="preserve"> </w:t>
      </w:r>
    </w:p>
    <w:p w:rsidR="00485857" w:rsidRPr="00955B6A" w:rsidRDefault="000764D7" w:rsidP="00902AC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b/>
          <w:sz w:val="24"/>
          <w:szCs w:val="24"/>
          <w:lang w:val="cs-CZ"/>
        </w:rPr>
        <w:t xml:space="preserve">Námitka Karla Otylého, že se bez jeho souhlasu Martin Šikovný </w:t>
      </w:r>
      <w:r w:rsidR="00485857" w:rsidRPr="00955B6A">
        <w:rPr>
          <w:rFonts w:ascii="Times New Roman" w:hAnsi="Times New Roman" w:cs="Times New Roman"/>
          <w:b/>
          <w:sz w:val="24"/>
          <w:szCs w:val="24"/>
          <w:lang w:val="cs-CZ"/>
        </w:rPr>
        <w:t xml:space="preserve">nemohl stát </w:t>
      </w:r>
      <w:r w:rsidRPr="00955B6A">
        <w:rPr>
          <w:rFonts w:ascii="Times New Roman" w:hAnsi="Times New Roman" w:cs="Times New Roman"/>
          <w:b/>
          <w:sz w:val="24"/>
          <w:szCs w:val="24"/>
          <w:lang w:val="cs-CZ"/>
        </w:rPr>
        <w:t>vlastníkem směnky, je irelevantní, zákon</w:t>
      </w:r>
      <w:r w:rsidR="00165DDF" w:rsidRPr="00955B6A">
        <w:rPr>
          <w:rFonts w:ascii="Times New Roman" w:hAnsi="Times New Roman" w:cs="Times New Roman"/>
          <w:b/>
          <w:sz w:val="24"/>
          <w:szCs w:val="24"/>
          <w:lang w:val="cs-CZ"/>
        </w:rPr>
        <w:t xml:space="preserve"> směnečný a šekový</w:t>
      </w:r>
      <w:r w:rsidRPr="00955B6A">
        <w:rPr>
          <w:rFonts w:ascii="Times New Roman" w:hAnsi="Times New Roman" w:cs="Times New Roman"/>
          <w:b/>
          <w:sz w:val="24"/>
          <w:szCs w:val="24"/>
          <w:lang w:val="cs-CZ"/>
        </w:rPr>
        <w:t xml:space="preserve"> nevyžaduje souhlas výstavce s převodem vlastní rektasměnky, ani </w:t>
      </w:r>
      <w:r w:rsidR="00165DDF" w:rsidRPr="00955B6A">
        <w:rPr>
          <w:rFonts w:ascii="Times New Roman" w:hAnsi="Times New Roman" w:cs="Times New Roman"/>
          <w:b/>
          <w:sz w:val="24"/>
          <w:szCs w:val="24"/>
          <w:lang w:val="cs-CZ"/>
        </w:rPr>
        <w:t xml:space="preserve">občanský zákoník </w:t>
      </w:r>
      <w:r w:rsidRPr="00955B6A">
        <w:rPr>
          <w:rFonts w:ascii="Times New Roman" w:hAnsi="Times New Roman" w:cs="Times New Roman"/>
          <w:b/>
          <w:sz w:val="24"/>
          <w:szCs w:val="24"/>
          <w:lang w:val="cs-CZ"/>
        </w:rPr>
        <w:t xml:space="preserve">nevyžaduje souhlas </w:t>
      </w:r>
      <w:r w:rsidR="0061153C" w:rsidRPr="00955B6A">
        <w:rPr>
          <w:rFonts w:ascii="Times New Roman" w:hAnsi="Times New Roman" w:cs="Times New Roman"/>
          <w:b/>
          <w:sz w:val="24"/>
          <w:szCs w:val="24"/>
          <w:lang w:val="cs-CZ"/>
        </w:rPr>
        <w:t xml:space="preserve">dlužníka </w:t>
      </w:r>
      <w:r w:rsidRPr="00955B6A">
        <w:rPr>
          <w:rFonts w:ascii="Times New Roman" w:hAnsi="Times New Roman" w:cs="Times New Roman"/>
          <w:b/>
          <w:sz w:val="24"/>
          <w:szCs w:val="24"/>
          <w:lang w:val="cs-CZ"/>
        </w:rPr>
        <w:t xml:space="preserve">s převodem obchodního závodu, jehož </w:t>
      </w:r>
      <w:r w:rsidR="00B907D5" w:rsidRPr="00955B6A">
        <w:rPr>
          <w:rFonts w:ascii="Times New Roman" w:hAnsi="Times New Roman" w:cs="Times New Roman"/>
          <w:b/>
          <w:sz w:val="24"/>
          <w:szCs w:val="24"/>
          <w:lang w:val="cs-CZ"/>
        </w:rPr>
        <w:t xml:space="preserve">součástí je </w:t>
      </w:r>
      <w:r w:rsidRPr="00955B6A">
        <w:rPr>
          <w:rFonts w:ascii="Times New Roman" w:hAnsi="Times New Roman" w:cs="Times New Roman"/>
          <w:b/>
          <w:sz w:val="24"/>
          <w:szCs w:val="24"/>
          <w:lang w:val="cs-CZ"/>
        </w:rPr>
        <w:t>směnka.</w:t>
      </w:r>
    </w:p>
    <w:p w:rsidR="00C065C6" w:rsidRPr="00955B6A" w:rsidRDefault="00165DDF" w:rsidP="00902AC4">
      <w:pPr>
        <w:spacing w:before="80" w:after="0" w:line="264" w:lineRule="auto"/>
        <w:ind w:left="-284"/>
        <w:jc w:val="both"/>
        <w:rPr>
          <w:rFonts w:ascii="Times New Roman" w:hAnsi="Times New Roman" w:cs="Times New Roman"/>
          <w:sz w:val="24"/>
          <w:szCs w:val="24"/>
          <w:lang w:val="cs-CZ"/>
        </w:rPr>
      </w:pPr>
      <w:r w:rsidRPr="00955B6A">
        <w:rPr>
          <w:rFonts w:ascii="Times New Roman" w:hAnsi="Times New Roman" w:cs="Times New Roman"/>
          <w:sz w:val="24"/>
          <w:szCs w:val="24"/>
          <w:lang w:val="cs-CZ"/>
        </w:rPr>
        <w:t>Nad rámec povinného řešení uvádíme, že</w:t>
      </w:r>
      <w:r w:rsidR="00DC1D50" w:rsidRPr="00955B6A">
        <w:rPr>
          <w:rFonts w:ascii="Times New Roman" w:hAnsi="Times New Roman" w:cs="Times New Roman"/>
          <w:sz w:val="24"/>
          <w:szCs w:val="24"/>
          <w:lang w:val="cs-CZ"/>
        </w:rPr>
        <w:t xml:space="preserve"> </w:t>
      </w:r>
      <w:r w:rsidR="00B71894" w:rsidRPr="00955B6A">
        <w:rPr>
          <w:rFonts w:ascii="Times New Roman" w:hAnsi="Times New Roman" w:cs="Times New Roman"/>
          <w:sz w:val="24"/>
          <w:szCs w:val="24"/>
          <w:lang w:val="cs-CZ"/>
        </w:rPr>
        <w:t>výstavce</w:t>
      </w:r>
      <w:r w:rsidR="00622E04" w:rsidRPr="00955B6A">
        <w:rPr>
          <w:rFonts w:ascii="Times New Roman" w:hAnsi="Times New Roman" w:cs="Times New Roman"/>
          <w:sz w:val="24"/>
          <w:szCs w:val="24"/>
          <w:lang w:val="cs-CZ"/>
        </w:rPr>
        <w:t xml:space="preserve"> vlastní směnky patří mezi přímé dlužníky, </w:t>
      </w:r>
      <w:r w:rsidRPr="00955B6A">
        <w:rPr>
          <w:rFonts w:ascii="Times New Roman" w:hAnsi="Times New Roman" w:cs="Times New Roman"/>
          <w:sz w:val="24"/>
          <w:szCs w:val="24"/>
          <w:lang w:val="cs-CZ"/>
        </w:rPr>
        <w:t xml:space="preserve">a proto </w:t>
      </w:r>
      <w:r w:rsidR="00622E04" w:rsidRPr="00955B6A">
        <w:rPr>
          <w:rFonts w:ascii="Times New Roman" w:hAnsi="Times New Roman" w:cs="Times New Roman"/>
          <w:sz w:val="24"/>
          <w:szCs w:val="24"/>
          <w:lang w:val="cs-CZ"/>
        </w:rPr>
        <w:t xml:space="preserve">není právo </w:t>
      </w:r>
      <w:r w:rsidR="00B71894" w:rsidRPr="00955B6A">
        <w:rPr>
          <w:rFonts w:ascii="Times New Roman" w:hAnsi="Times New Roman" w:cs="Times New Roman"/>
          <w:sz w:val="24"/>
          <w:szCs w:val="24"/>
          <w:lang w:val="cs-CZ"/>
        </w:rPr>
        <w:t xml:space="preserve">Martina Šikovného </w:t>
      </w:r>
      <w:r w:rsidR="00622E04" w:rsidRPr="00955B6A">
        <w:rPr>
          <w:rFonts w:ascii="Times New Roman" w:hAnsi="Times New Roman" w:cs="Times New Roman"/>
          <w:sz w:val="24"/>
          <w:szCs w:val="24"/>
          <w:lang w:val="cs-CZ"/>
        </w:rPr>
        <w:t xml:space="preserve">požadovat proplacení směnky oslabeno ani skutečností, že neučinil </w:t>
      </w:r>
      <w:r w:rsidR="004E5D52" w:rsidRPr="00955B6A">
        <w:rPr>
          <w:rFonts w:ascii="Times New Roman" w:hAnsi="Times New Roman" w:cs="Times New Roman"/>
          <w:sz w:val="24"/>
          <w:szCs w:val="24"/>
          <w:lang w:val="cs-CZ"/>
        </w:rPr>
        <w:t xml:space="preserve">podle </w:t>
      </w:r>
      <w:r w:rsidR="00BF1D3C" w:rsidRPr="00955B6A">
        <w:rPr>
          <w:rFonts w:ascii="Times New Roman" w:hAnsi="Times New Roman" w:cs="Times New Roman"/>
          <w:sz w:val="24"/>
          <w:szCs w:val="24"/>
          <w:lang w:val="cs-CZ"/>
        </w:rPr>
        <w:t xml:space="preserve">čl. I § 77 odst. 1 ve spojení s čl. I § 44 odst. 1 zák. směnečného a šekového </w:t>
      </w:r>
      <w:r w:rsidR="00622E04" w:rsidRPr="00955B6A">
        <w:rPr>
          <w:rFonts w:ascii="Times New Roman" w:hAnsi="Times New Roman" w:cs="Times New Roman"/>
          <w:sz w:val="24"/>
          <w:szCs w:val="24"/>
          <w:lang w:val="cs-CZ"/>
        </w:rPr>
        <w:t>protest pro neplacení.</w:t>
      </w:r>
    </w:p>
    <w:p w:rsidR="00081E89" w:rsidRPr="00955B6A" w:rsidRDefault="00165DDF" w:rsidP="00902AC4">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Karel Otylý je povinen Martinu Šikovnému směnku</w:t>
      </w:r>
      <w:r w:rsidR="00DC1D50" w:rsidRPr="00955B6A">
        <w:rPr>
          <w:rFonts w:ascii="Times New Roman" w:hAnsi="Times New Roman" w:cs="Times New Roman"/>
          <w:b/>
          <w:sz w:val="24"/>
          <w:szCs w:val="24"/>
          <w:lang w:val="cs-CZ"/>
        </w:rPr>
        <w:t xml:space="preserve"> </w:t>
      </w:r>
      <w:r w:rsidRPr="00955B6A">
        <w:rPr>
          <w:rFonts w:ascii="Times New Roman" w:hAnsi="Times New Roman" w:cs="Times New Roman"/>
          <w:b/>
          <w:sz w:val="24"/>
          <w:szCs w:val="24"/>
          <w:lang w:val="cs-CZ"/>
        </w:rPr>
        <w:t>proplatit</w:t>
      </w:r>
      <w:r w:rsidR="00081E89" w:rsidRPr="00955B6A">
        <w:rPr>
          <w:rFonts w:ascii="Times New Roman" w:hAnsi="Times New Roman" w:cs="Times New Roman"/>
          <w:b/>
          <w:sz w:val="24"/>
          <w:szCs w:val="24"/>
          <w:lang w:val="cs-CZ"/>
        </w:rPr>
        <w:t>.</w:t>
      </w:r>
    </w:p>
    <w:p w:rsidR="00081E89" w:rsidRPr="00955B6A" w:rsidRDefault="00081E89" w:rsidP="00902AC4">
      <w:pPr>
        <w:spacing w:before="80" w:after="0" w:line="264" w:lineRule="auto"/>
        <w:ind w:left="-284"/>
        <w:jc w:val="both"/>
        <w:rPr>
          <w:rFonts w:ascii="Times New Roman" w:hAnsi="Times New Roman" w:cs="Times New Roman"/>
          <w:sz w:val="24"/>
          <w:szCs w:val="24"/>
          <w:lang w:val="cs-CZ"/>
        </w:rPr>
      </w:pPr>
    </w:p>
    <w:p w:rsidR="00C065C6" w:rsidRPr="00955B6A" w:rsidRDefault="00C065C6" w:rsidP="00981513">
      <w:pPr>
        <w:spacing w:after="0" w:line="264" w:lineRule="auto"/>
        <w:jc w:val="both"/>
        <w:rPr>
          <w:rFonts w:ascii="Times New Roman" w:hAnsi="Times New Roman" w:cs="Times New Roman"/>
          <w:sz w:val="24"/>
          <w:szCs w:val="24"/>
          <w:lang w:val="cs-CZ"/>
        </w:rPr>
      </w:pPr>
    </w:p>
    <w:p w:rsidR="001165A0" w:rsidRPr="00955B6A" w:rsidRDefault="001165A0" w:rsidP="001165A0">
      <w:pPr>
        <w:spacing w:before="80" w:after="0" w:line="264" w:lineRule="auto"/>
        <w:ind w:left="-284"/>
        <w:jc w:val="both"/>
        <w:rPr>
          <w:rFonts w:ascii="Times New Roman" w:hAnsi="Times New Roman" w:cs="Times New Roman"/>
          <w:b/>
          <w:sz w:val="24"/>
          <w:szCs w:val="24"/>
          <w:lang w:val="cs-CZ"/>
        </w:rPr>
      </w:pPr>
      <w:r w:rsidRPr="00955B6A">
        <w:rPr>
          <w:rFonts w:ascii="Times New Roman" w:hAnsi="Times New Roman" w:cs="Times New Roman"/>
          <w:b/>
          <w:sz w:val="24"/>
          <w:szCs w:val="24"/>
          <w:lang w:val="cs-CZ"/>
        </w:rPr>
        <w:t>Podle studijních předpisů má student pouze právo nahlédnout do své klauzurní práce. Pokud se však domnívá, že při opravování došlo ke zřejmé chybě, posoudí jeho klauzurní práci společně nejméně dva učitelé katedry. Vedoucí katedry není dalším přezkumným místem.</w:t>
      </w:r>
    </w:p>
    <w:p w:rsidR="001165A0" w:rsidRPr="00955B6A" w:rsidRDefault="001165A0" w:rsidP="001165A0">
      <w:pPr>
        <w:spacing w:before="80" w:after="0" w:line="264" w:lineRule="auto"/>
        <w:ind w:left="-284"/>
        <w:jc w:val="both"/>
        <w:rPr>
          <w:rFonts w:ascii="Times New Roman" w:hAnsi="Times New Roman" w:cs="Times New Roman"/>
          <w:b/>
          <w:sz w:val="24"/>
          <w:szCs w:val="24"/>
          <w:lang w:val="cs-CZ"/>
        </w:rPr>
      </w:pPr>
    </w:p>
    <w:p w:rsidR="001165A0" w:rsidRPr="00955B6A" w:rsidRDefault="001165A0" w:rsidP="001165A0">
      <w:pPr>
        <w:spacing w:before="80" w:after="0" w:line="264" w:lineRule="auto"/>
        <w:ind w:left="-284"/>
        <w:jc w:val="both"/>
        <w:rPr>
          <w:rFonts w:ascii="Times New Roman" w:hAnsi="Times New Roman" w:cs="Times New Roman"/>
          <w:b/>
          <w:sz w:val="24"/>
          <w:szCs w:val="24"/>
          <w:lang w:val="cs-CZ"/>
        </w:rPr>
      </w:pPr>
    </w:p>
    <w:p w:rsidR="001165A0" w:rsidRPr="00955B6A" w:rsidRDefault="001165A0" w:rsidP="001165A0">
      <w:pPr>
        <w:spacing w:before="80" w:after="0" w:line="264" w:lineRule="auto"/>
        <w:ind w:left="-284"/>
        <w:jc w:val="right"/>
        <w:rPr>
          <w:rFonts w:ascii="Times New Roman" w:hAnsi="Times New Roman" w:cs="Times New Roman"/>
          <w:b/>
          <w:sz w:val="24"/>
          <w:szCs w:val="24"/>
          <w:lang w:val="cs-CZ"/>
        </w:rPr>
      </w:pPr>
      <w:r w:rsidRPr="00955B6A">
        <w:rPr>
          <w:rFonts w:ascii="Times New Roman" w:hAnsi="Times New Roman" w:cs="Times New Roman"/>
          <w:b/>
          <w:sz w:val="24"/>
          <w:szCs w:val="24"/>
          <w:lang w:val="cs-CZ"/>
        </w:rPr>
        <w:t xml:space="preserve">                                                                   Prof. JUDr. Stanislava Černá, CSc.</w:t>
      </w:r>
    </w:p>
    <w:p w:rsidR="00C22A3D" w:rsidRPr="00955B6A" w:rsidRDefault="00C22A3D">
      <w:pPr>
        <w:rPr>
          <w:rFonts w:ascii="Times New Roman" w:hAnsi="Times New Roman" w:cs="Times New Roman"/>
          <w:b/>
          <w:sz w:val="24"/>
          <w:szCs w:val="24"/>
          <w:lang w:val="cs-CZ"/>
        </w:rPr>
      </w:pPr>
    </w:p>
    <w:sectPr w:rsidR="00C22A3D" w:rsidRPr="00955B6A" w:rsidSect="00B43F1F">
      <w:footerReference w:type="default" r:id="rId9"/>
      <w:pgSz w:w="11906" w:h="16838"/>
      <w:pgMar w:top="851" w:right="991" w:bottom="1134"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F2" w:rsidRDefault="003E49F2" w:rsidP="006B3A02">
      <w:pPr>
        <w:spacing w:after="0" w:line="240" w:lineRule="auto"/>
      </w:pPr>
      <w:r>
        <w:separator/>
      </w:r>
    </w:p>
  </w:endnote>
  <w:endnote w:type="continuationSeparator" w:id="0">
    <w:p w:rsidR="003E49F2" w:rsidRDefault="003E49F2" w:rsidP="006B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nion Pro">
    <w:altName w:val="Mangal"/>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97704"/>
      <w:docPartObj>
        <w:docPartGallery w:val="Page Numbers (Bottom of Page)"/>
        <w:docPartUnique/>
      </w:docPartObj>
    </w:sdtPr>
    <w:sdtEndPr>
      <w:rPr>
        <w:rFonts w:ascii="Times New Roman" w:hAnsi="Times New Roman" w:cs="Times New Roman"/>
      </w:rPr>
    </w:sdtEndPr>
    <w:sdtContent>
      <w:p w:rsidR="00B43F1F" w:rsidRDefault="00B43F1F">
        <w:pPr>
          <w:pStyle w:val="Zpat"/>
          <w:jc w:val="center"/>
        </w:pPr>
      </w:p>
      <w:p w:rsidR="00554074" w:rsidRPr="009D3DD4" w:rsidRDefault="009D3DD4" w:rsidP="009D3DD4">
        <w:pPr>
          <w:pStyle w:val="Zpat"/>
          <w:tabs>
            <w:tab w:val="left" w:pos="2270"/>
            <w:tab w:val="center" w:pos="474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0FFC" w:rsidRPr="009D3DD4">
          <w:rPr>
            <w:rFonts w:ascii="Times New Roman" w:hAnsi="Times New Roman" w:cs="Times New Roman"/>
          </w:rPr>
          <w:fldChar w:fldCharType="begin"/>
        </w:r>
        <w:r w:rsidR="00554074" w:rsidRPr="009D3DD4">
          <w:rPr>
            <w:rFonts w:ascii="Times New Roman" w:hAnsi="Times New Roman" w:cs="Times New Roman"/>
          </w:rPr>
          <w:instrText>PAGE   \* MERGEFORMAT</w:instrText>
        </w:r>
        <w:r w:rsidR="00D30FFC" w:rsidRPr="009D3DD4">
          <w:rPr>
            <w:rFonts w:ascii="Times New Roman" w:hAnsi="Times New Roman" w:cs="Times New Roman"/>
          </w:rPr>
          <w:fldChar w:fldCharType="separate"/>
        </w:r>
        <w:r w:rsidR="00DD2C1B">
          <w:rPr>
            <w:rFonts w:ascii="Times New Roman" w:hAnsi="Times New Roman" w:cs="Times New Roman"/>
            <w:noProof/>
          </w:rPr>
          <w:t>1</w:t>
        </w:r>
        <w:r w:rsidR="00D30FFC" w:rsidRPr="009D3DD4">
          <w:rPr>
            <w:rFonts w:ascii="Times New Roman" w:hAnsi="Times New Roman" w:cs="Times New Roman"/>
          </w:rPr>
          <w:fldChar w:fldCharType="end"/>
        </w:r>
      </w:p>
    </w:sdtContent>
  </w:sdt>
  <w:p w:rsidR="006B3A02" w:rsidRDefault="006B3A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F2" w:rsidRDefault="003E49F2" w:rsidP="006B3A02">
      <w:pPr>
        <w:spacing w:after="0" w:line="240" w:lineRule="auto"/>
      </w:pPr>
      <w:r>
        <w:separator/>
      </w:r>
    </w:p>
  </w:footnote>
  <w:footnote w:type="continuationSeparator" w:id="0">
    <w:p w:rsidR="003E49F2" w:rsidRDefault="003E49F2" w:rsidP="006B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FD6"/>
    <w:multiLevelType w:val="hybridMultilevel"/>
    <w:tmpl w:val="3F9C9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4D1D3B"/>
    <w:multiLevelType w:val="hybridMultilevel"/>
    <w:tmpl w:val="3F10A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3E486B"/>
    <w:multiLevelType w:val="hybridMultilevel"/>
    <w:tmpl w:val="96C473A0"/>
    <w:lvl w:ilvl="0" w:tplc="4426CF34">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nsid w:val="3C5F5B2B"/>
    <w:multiLevelType w:val="hybridMultilevel"/>
    <w:tmpl w:val="5F103D0E"/>
    <w:lvl w:ilvl="0" w:tplc="2526AE66">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4">
    <w:nsid w:val="565D0377"/>
    <w:multiLevelType w:val="hybridMultilevel"/>
    <w:tmpl w:val="4066E4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402967"/>
    <w:multiLevelType w:val="hybridMultilevel"/>
    <w:tmpl w:val="4C22187C"/>
    <w:lvl w:ilvl="0" w:tplc="04050017">
      <w:start w:val="1"/>
      <w:numFmt w:val="lowerLetter"/>
      <w:lvlText w:val="%1)"/>
      <w:lvlJc w:val="left"/>
      <w:pPr>
        <w:ind w:left="4168" w:hanging="360"/>
      </w:pPr>
      <w:rPr>
        <w:rFonts w:hint="default"/>
      </w:rPr>
    </w:lvl>
    <w:lvl w:ilvl="1" w:tplc="04050019" w:tentative="1">
      <w:start w:val="1"/>
      <w:numFmt w:val="lowerLetter"/>
      <w:lvlText w:val="%2."/>
      <w:lvlJc w:val="left"/>
      <w:pPr>
        <w:ind w:left="4888" w:hanging="360"/>
      </w:pPr>
    </w:lvl>
    <w:lvl w:ilvl="2" w:tplc="0405001B" w:tentative="1">
      <w:start w:val="1"/>
      <w:numFmt w:val="lowerRoman"/>
      <w:lvlText w:val="%3."/>
      <w:lvlJc w:val="right"/>
      <w:pPr>
        <w:ind w:left="5608" w:hanging="180"/>
      </w:pPr>
    </w:lvl>
    <w:lvl w:ilvl="3" w:tplc="0405000F" w:tentative="1">
      <w:start w:val="1"/>
      <w:numFmt w:val="decimal"/>
      <w:lvlText w:val="%4."/>
      <w:lvlJc w:val="left"/>
      <w:pPr>
        <w:ind w:left="6328" w:hanging="360"/>
      </w:pPr>
    </w:lvl>
    <w:lvl w:ilvl="4" w:tplc="04050019" w:tentative="1">
      <w:start w:val="1"/>
      <w:numFmt w:val="lowerLetter"/>
      <w:lvlText w:val="%5."/>
      <w:lvlJc w:val="left"/>
      <w:pPr>
        <w:ind w:left="7048" w:hanging="360"/>
      </w:pPr>
    </w:lvl>
    <w:lvl w:ilvl="5" w:tplc="0405001B" w:tentative="1">
      <w:start w:val="1"/>
      <w:numFmt w:val="lowerRoman"/>
      <w:lvlText w:val="%6."/>
      <w:lvlJc w:val="right"/>
      <w:pPr>
        <w:ind w:left="7768" w:hanging="180"/>
      </w:pPr>
    </w:lvl>
    <w:lvl w:ilvl="6" w:tplc="0405000F" w:tentative="1">
      <w:start w:val="1"/>
      <w:numFmt w:val="decimal"/>
      <w:lvlText w:val="%7."/>
      <w:lvlJc w:val="left"/>
      <w:pPr>
        <w:ind w:left="8488" w:hanging="360"/>
      </w:pPr>
    </w:lvl>
    <w:lvl w:ilvl="7" w:tplc="04050019" w:tentative="1">
      <w:start w:val="1"/>
      <w:numFmt w:val="lowerLetter"/>
      <w:lvlText w:val="%8."/>
      <w:lvlJc w:val="left"/>
      <w:pPr>
        <w:ind w:left="9208" w:hanging="360"/>
      </w:pPr>
    </w:lvl>
    <w:lvl w:ilvl="8" w:tplc="0405001B" w:tentative="1">
      <w:start w:val="1"/>
      <w:numFmt w:val="lowerRoman"/>
      <w:lvlText w:val="%9."/>
      <w:lvlJc w:val="right"/>
      <w:pPr>
        <w:ind w:left="9928" w:hanging="180"/>
      </w:pPr>
    </w:lvl>
  </w:abstractNum>
  <w:abstractNum w:abstractNumId="6">
    <w:nsid w:val="7BCC16DD"/>
    <w:multiLevelType w:val="hybridMultilevel"/>
    <w:tmpl w:val="40544D8A"/>
    <w:lvl w:ilvl="0" w:tplc="D6A4DC20">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1A"/>
    <w:rsid w:val="00002255"/>
    <w:rsid w:val="00003EEC"/>
    <w:rsid w:val="000044BE"/>
    <w:rsid w:val="00004E4A"/>
    <w:rsid w:val="0000649F"/>
    <w:rsid w:val="0000663A"/>
    <w:rsid w:val="00007621"/>
    <w:rsid w:val="00011079"/>
    <w:rsid w:val="0001710D"/>
    <w:rsid w:val="000179A3"/>
    <w:rsid w:val="00034578"/>
    <w:rsid w:val="000371D9"/>
    <w:rsid w:val="00040303"/>
    <w:rsid w:val="000407DC"/>
    <w:rsid w:val="00040B7A"/>
    <w:rsid w:val="00041672"/>
    <w:rsid w:val="00042757"/>
    <w:rsid w:val="000447BC"/>
    <w:rsid w:val="00046A9B"/>
    <w:rsid w:val="000641D3"/>
    <w:rsid w:val="00070879"/>
    <w:rsid w:val="00075168"/>
    <w:rsid w:val="000764D7"/>
    <w:rsid w:val="00081E89"/>
    <w:rsid w:val="00087667"/>
    <w:rsid w:val="00096A03"/>
    <w:rsid w:val="00097435"/>
    <w:rsid w:val="000A6260"/>
    <w:rsid w:val="000B104C"/>
    <w:rsid w:val="000B61DD"/>
    <w:rsid w:val="000C2C89"/>
    <w:rsid w:val="000C305A"/>
    <w:rsid w:val="000D1A23"/>
    <w:rsid w:val="000D27E3"/>
    <w:rsid w:val="000D4A1F"/>
    <w:rsid w:val="000D760C"/>
    <w:rsid w:val="000D7BD0"/>
    <w:rsid w:val="000E0CAB"/>
    <w:rsid w:val="000E4282"/>
    <w:rsid w:val="000E6F2F"/>
    <w:rsid w:val="000F7DA6"/>
    <w:rsid w:val="001135CD"/>
    <w:rsid w:val="0011651D"/>
    <w:rsid w:val="001165A0"/>
    <w:rsid w:val="001170AF"/>
    <w:rsid w:val="00120989"/>
    <w:rsid w:val="00122EFC"/>
    <w:rsid w:val="0013179E"/>
    <w:rsid w:val="00133E44"/>
    <w:rsid w:val="00136201"/>
    <w:rsid w:val="00137862"/>
    <w:rsid w:val="00142659"/>
    <w:rsid w:val="00157544"/>
    <w:rsid w:val="0016305E"/>
    <w:rsid w:val="001653C4"/>
    <w:rsid w:val="00165DDF"/>
    <w:rsid w:val="001720AA"/>
    <w:rsid w:val="00174C0C"/>
    <w:rsid w:val="00174FB4"/>
    <w:rsid w:val="001764D4"/>
    <w:rsid w:val="00183AC4"/>
    <w:rsid w:val="00184A64"/>
    <w:rsid w:val="00184B3B"/>
    <w:rsid w:val="00185469"/>
    <w:rsid w:val="001928C8"/>
    <w:rsid w:val="001933D6"/>
    <w:rsid w:val="001956DA"/>
    <w:rsid w:val="001A1E4A"/>
    <w:rsid w:val="001A356E"/>
    <w:rsid w:val="001B04EC"/>
    <w:rsid w:val="001B06EA"/>
    <w:rsid w:val="001B1CB6"/>
    <w:rsid w:val="001C1DF1"/>
    <w:rsid w:val="001C30F4"/>
    <w:rsid w:val="001C6A71"/>
    <w:rsid w:val="001D5529"/>
    <w:rsid w:val="001E017A"/>
    <w:rsid w:val="001F405A"/>
    <w:rsid w:val="001F4228"/>
    <w:rsid w:val="001F6C0F"/>
    <w:rsid w:val="002010D6"/>
    <w:rsid w:val="0020241A"/>
    <w:rsid w:val="00206F05"/>
    <w:rsid w:val="002124F1"/>
    <w:rsid w:val="002136D5"/>
    <w:rsid w:val="002141FA"/>
    <w:rsid w:val="00215758"/>
    <w:rsid w:val="002158FB"/>
    <w:rsid w:val="00226A4D"/>
    <w:rsid w:val="00230EEF"/>
    <w:rsid w:val="00231FFF"/>
    <w:rsid w:val="00235407"/>
    <w:rsid w:val="00235C00"/>
    <w:rsid w:val="00235D60"/>
    <w:rsid w:val="00236C1C"/>
    <w:rsid w:val="00243584"/>
    <w:rsid w:val="002455CD"/>
    <w:rsid w:val="00245C03"/>
    <w:rsid w:val="00266E3D"/>
    <w:rsid w:val="002807F7"/>
    <w:rsid w:val="00285218"/>
    <w:rsid w:val="00285A27"/>
    <w:rsid w:val="00291B4D"/>
    <w:rsid w:val="00294060"/>
    <w:rsid w:val="002A1649"/>
    <w:rsid w:val="002A2A51"/>
    <w:rsid w:val="002A6ECE"/>
    <w:rsid w:val="002B028B"/>
    <w:rsid w:val="002B1A8D"/>
    <w:rsid w:val="002B7D97"/>
    <w:rsid w:val="002C35F4"/>
    <w:rsid w:val="002C42E1"/>
    <w:rsid w:val="002C711E"/>
    <w:rsid w:val="002C7352"/>
    <w:rsid w:val="002D1752"/>
    <w:rsid w:val="002F14CF"/>
    <w:rsid w:val="002F5952"/>
    <w:rsid w:val="0030173D"/>
    <w:rsid w:val="0031237A"/>
    <w:rsid w:val="00313B4D"/>
    <w:rsid w:val="00326B1F"/>
    <w:rsid w:val="00335B1F"/>
    <w:rsid w:val="00335F4F"/>
    <w:rsid w:val="00336F63"/>
    <w:rsid w:val="0034436C"/>
    <w:rsid w:val="00351683"/>
    <w:rsid w:val="003519C7"/>
    <w:rsid w:val="00363383"/>
    <w:rsid w:val="00366C73"/>
    <w:rsid w:val="00367EF8"/>
    <w:rsid w:val="003714E9"/>
    <w:rsid w:val="003734EA"/>
    <w:rsid w:val="003803F6"/>
    <w:rsid w:val="00382D5C"/>
    <w:rsid w:val="00383FB2"/>
    <w:rsid w:val="003B6BA7"/>
    <w:rsid w:val="003B6D7F"/>
    <w:rsid w:val="003C0DB5"/>
    <w:rsid w:val="003C1E74"/>
    <w:rsid w:val="003C27C7"/>
    <w:rsid w:val="003C38DC"/>
    <w:rsid w:val="003D18D7"/>
    <w:rsid w:val="003D38F0"/>
    <w:rsid w:val="003E148F"/>
    <w:rsid w:val="003E3DE5"/>
    <w:rsid w:val="003E40F2"/>
    <w:rsid w:val="003E49F2"/>
    <w:rsid w:val="003E7205"/>
    <w:rsid w:val="003F066C"/>
    <w:rsid w:val="003F2174"/>
    <w:rsid w:val="003F37C8"/>
    <w:rsid w:val="003F72D2"/>
    <w:rsid w:val="00400C49"/>
    <w:rsid w:val="004031CC"/>
    <w:rsid w:val="00406639"/>
    <w:rsid w:val="00410823"/>
    <w:rsid w:val="00410D51"/>
    <w:rsid w:val="00413B77"/>
    <w:rsid w:val="004217B4"/>
    <w:rsid w:val="0043088A"/>
    <w:rsid w:val="00431FE5"/>
    <w:rsid w:val="0043761F"/>
    <w:rsid w:val="00442254"/>
    <w:rsid w:val="00442EDB"/>
    <w:rsid w:val="0044561B"/>
    <w:rsid w:val="004546B3"/>
    <w:rsid w:val="00456483"/>
    <w:rsid w:val="00456C58"/>
    <w:rsid w:val="004635D6"/>
    <w:rsid w:val="004674BE"/>
    <w:rsid w:val="0046750A"/>
    <w:rsid w:val="004710C5"/>
    <w:rsid w:val="004739F8"/>
    <w:rsid w:val="00477ED2"/>
    <w:rsid w:val="00480ED6"/>
    <w:rsid w:val="0048181D"/>
    <w:rsid w:val="0048331B"/>
    <w:rsid w:val="00485857"/>
    <w:rsid w:val="004877AA"/>
    <w:rsid w:val="004913A3"/>
    <w:rsid w:val="004966B5"/>
    <w:rsid w:val="004A29B4"/>
    <w:rsid w:val="004A574F"/>
    <w:rsid w:val="004B5297"/>
    <w:rsid w:val="004B7B62"/>
    <w:rsid w:val="004C2EA0"/>
    <w:rsid w:val="004E0C45"/>
    <w:rsid w:val="004E4193"/>
    <w:rsid w:val="004E5218"/>
    <w:rsid w:val="004E5D52"/>
    <w:rsid w:val="004E7802"/>
    <w:rsid w:val="004F6A5C"/>
    <w:rsid w:val="00501C6C"/>
    <w:rsid w:val="005043A0"/>
    <w:rsid w:val="0051180B"/>
    <w:rsid w:val="005159A3"/>
    <w:rsid w:val="005227C2"/>
    <w:rsid w:val="00535757"/>
    <w:rsid w:val="00537BDA"/>
    <w:rsid w:val="00544641"/>
    <w:rsid w:val="00550531"/>
    <w:rsid w:val="00554074"/>
    <w:rsid w:val="00556DCF"/>
    <w:rsid w:val="00561B1C"/>
    <w:rsid w:val="00564648"/>
    <w:rsid w:val="0057049B"/>
    <w:rsid w:val="00573B59"/>
    <w:rsid w:val="0058029B"/>
    <w:rsid w:val="0058187D"/>
    <w:rsid w:val="0058734A"/>
    <w:rsid w:val="005913B0"/>
    <w:rsid w:val="005A6007"/>
    <w:rsid w:val="005B04DC"/>
    <w:rsid w:val="005B3419"/>
    <w:rsid w:val="005B54C3"/>
    <w:rsid w:val="005B5FCB"/>
    <w:rsid w:val="005B796D"/>
    <w:rsid w:val="005C0895"/>
    <w:rsid w:val="005C6C38"/>
    <w:rsid w:val="005D12EF"/>
    <w:rsid w:val="005D194C"/>
    <w:rsid w:val="005D40D9"/>
    <w:rsid w:val="005D5AEA"/>
    <w:rsid w:val="005D644D"/>
    <w:rsid w:val="005D76B8"/>
    <w:rsid w:val="005E7A25"/>
    <w:rsid w:val="005F5C59"/>
    <w:rsid w:val="00610EAF"/>
    <w:rsid w:val="00610EB6"/>
    <w:rsid w:val="0061153C"/>
    <w:rsid w:val="00620E37"/>
    <w:rsid w:val="00622E04"/>
    <w:rsid w:val="00625C27"/>
    <w:rsid w:val="006268A6"/>
    <w:rsid w:val="00640828"/>
    <w:rsid w:val="006473BD"/>
    <w:rsid w:val="0065192D"/>
    <w:rsid w:val="006545D4"/>
    <w:rsid w:val="00655303"/>
    <w:rsid w:val="006601C3"/>
    <w:rsid w:val="00661A60"/>
    <w:rsid w:val="00666C94"/>
    <w:rsid w:val="00671C54"/>
    <w:rsid w:val="00672766"/>
    <w:rsid w:val="0067543D"/>
    <w:rsid w:val="00675D21"/>
    <w:rsid w:val="00676265"/>
    <w:rsid w:val="006767A9"/>
    <w:rsid w:val="00692055"/>
    <w:rsid w:val="0069256D"/>
    <w:rsid w:val="00696007"/>
    <w:rsid w:val="006A774F"/>
    <w:rsid w:val="006B22CC"/>
    <w:rsid w:val="006B3A02"/>
    <w:rsid w:val="006B472A"/>
    <w:rsid w:val="006C50D9"/>
    <w:rsid w:val="006C7796"/>
    <w:rsid w:val="006E024E"/>
    <w:rsid w:val="006E3E66"/>
    <w:rsid w:val="006E7DBE"/>
    <w:rsid w:val="006F2ED1"/>
    <w:rsid w:val="006F42AC"/>
    <w:rsid w:val="006F46D1"/>
    <w:rsid w:val="006F5731"/>
    <w:rsid w:val="006F7D2B"/>
    <w:rsid w:val="00702C7A"/>
    <w:rsid w:val="00702D12"/>
    <w:rsid w:val="00704D65"/>
    <w:rsid w:val="00706B6E"/>
    <w:rsid w:val="007101F9"/>
    <w:rsid w:val="00712A1A"/>
    <w:rsid w:val="00714DAE"/>
    <w:rsid w:val="007212C6"/>
    <w:rsid w:val="0072667C"/>
    <w:rsid w:val="0073153D"/>
    <w:rsid w:val="00735E2D"/>
    <w:rsid w:val="007416B4"/>
    <w:rsid w:val="00744388"/>
    <w:rsid w:val="00745739"/>
    <w:rsid w:val="00745A0B"/>
    <w:rsid w:val="007508B4"/>
    <w:rsid w:val="00756C72"/>
    <w:rsid w:val="00757E31"/>
    <w:rsid w:val="0076108D"/>
    <w:rsid w:val="00761E1A"/>
    <w:rsid w:val="00764D62"/>
    <w:rsid w:val="00766196"/>
    <w:rsid w:val="007673AD"/>
    <w:rsid w:val="00772FD6"/>
    <w:rsid w:val="0078336A"/>
    <w:rsid w:val="00783AD3"/>
    <w:rsid w:val="007860A9"/>
    <w:rsid w:val="00792CF0"/>
    <w:rsid w:val="00793B12"/>
    <w:rsid w:val="007A17E8"/>
    <w:rsid w:val="007A3032"/>
    <w:rsid w:val="007A3067"/>
    <w:rsid w:val="007A40D1"/>
    <w:rsid w:val="007A6388"/>
    <w:rsid w:val="007B21A6"/>
    <w:rsid w:val="007C5234"/>
    <w:rsid w:val="007D1B26"/>
    <w:rsid w:val="007D2239"/>
    <w:rsid w:val="007D34E8"/>
    <w:rsid w:val="007E1834"/>
    <w:rsid w:val="007E4CC5"/>
    <w:rsid w:val="007F0800"/>
    <w:rsid w:val="007F31A1"/>
    <w:rsid w:val="007F58D3"/>
    <w:rsid w:val="007F6D74"/>
    <w:rsid w:val="00805F2E"/>
    <w:rsid w:val="00811AD2"/>
    <w:rsid w:val="00812C99"/>
    <w:rsid w:val="00825F5C"/>
    <w:rsid w:val="00826822"/>
    <w:rsid w:val="00831CD3"/>
    <w:rsid w:val="00841EDF"/>
    <w:rsid w:val="00842539"/>
    <w:rsid w:val="00845C6E"/>
    <w:rsid w:val="00847365"/>
    <w:rsid w:val="00850EE8"/>
    <w:rsid w:val="00852CC8"/>
    <w:rsid w:val="00856744"/>
    <w:rsid w:val="00857AC8"/>
    <w:rsid w:val="008600FB"/>
    <w:rsid w:val="00861631"/>
    <w:rsid w:val="008646E4"/>
    <w:rsid w:val="0086513E"/>
    <w:rsid w:val="00874120"/>
    <w:rsid w:val="0087503B"/>
    <w:rsid w:val="008769BB"/>
    <w:rsid w:val="008776DB"/>
    <w:rsid w:val="00880044"/>
    <w:rsid w:val="0088072E"/>
    <w:rsid w:val="00881BD2"/>
    <w:rsid w:val="00886098"/>
    <w:rsid w:val="008A1648"/>
    <w:rsid w:val="008A3219"/>
    <w:rsid w:val="008B5510"/>
    <w:rsid w:val="008C603B"/>
    <w:rsid w:val="008D0C19"/>
    <w:rsid w:val="008D2BA7"/>
    <w:rsid w:val="008D6727"/>
    <w:rsid w:val="008D6866"/>
    <w:rsid w:val="008D6D1C"/>
    <w:rsid w:val="008D6FFB"/>
    <w:rsid w:val="008E2CD5"/>
    <w:rsid w:val="008F35FE"/>
    <w:rsid w:val="008F3A03"/>
    <w:rsid w:val="00902AC4"/>
    <w:rsid w:val="00902DDF"/>
    <w:rsid w:val="00903B13"/>
    <w:rsid w:val="00904065"/>
    <w:rsid w:val="00907A98"/>
    <w:rsid w:val="009119B3"/>
    <w:rsid w:val="00912C16"/>
    <w:rsid w:val="009265F4"/>
    <w:rsid w:val="00933A2D"/>
    <w:rsid w:val="00934401"/>
    <w:rsid w:val="00934460"/>
    <w:rsid w:val="00940576"/>
    <w:rsid w:val="00943D86"/>
    <w:rsid w:val="00945656"/>
    <w:rsid w:val="00955B6A"/>
    <w:rsid w:val="00955EB8"/>
    <w:rsid w:val="009569FD"/>
    <w:rsid w:val="009574CC"/>
    <w:rsid w:val="00960DC9"/>
    <w:rsid w:val="00963801"/>
    <w:rsid w:val="009754A3"/>
    <w:rsid w:val="0097718E"/>
    <w:rsid w:val="00977A2E"/>
    <w:rsid w:val="00977F84"/>
    <w:rsid w:val="00981513"/>
    <w:rsid w:val="00985A3F"/>
    <w:rsid w:val="00991598"/>
    <w:rsid w:val="00994D78"/>
    <w:rsid w:val="00996CBD"/>
    <w:rsid w:val="009A28BC"/>
    <w:rsid w:val="009A63F8"/>
    <w:rsid w:val="009B1880"/>
    <w:rsid w:val="009B74DE"/>
    <w:rsid w:val="009C33C9"/>
    <w:rsid w:val="009D3DD4"/>
    <w:rsid w:val="009D41E4"/>
    <w:rsid w:val="009E281E"/>
    <w:rsid w:val="009E28D8"/>
    <w:rsid w:val="009E2DF4"/>
    <w:rsid w:val="009E3CB4"/>
    <w:rsid w:val="009E683F"/>
    <w:rsid w:val="009F5013"/>
    <w:rsid w:val="00A01891"/>
    <w:rsid w:val="00A073BC"/>
    <w:rsid w:val="00A12B7F"/>
    <w:rsid w:val="00A13F5A"/>
    <w:rsid w:val="00A1638E"/>
    <w:rsid w:val="00A22B15"/>
    <w:rsid w:val="00A22D23"/>
    <w:rsid w:val="00A30FA1"/>
    <w:rsid w:val="00A33C03"/>
    <w:rsid w:val="00A3775F"/>
    <w:rsid w:val="00A44B6E"/>
    <w:rsid w:val="00A45FB5"/>
    <w:rsid w:val="00A4776C"/>
    <w:rsid w:val="00A47CB7"/>
    <w:rsid w:val="00A55836"/>
    <w:rsid w:val="00A571B9"/>
    <w:rsid w:val="00A571E4"/>
    <w:rsid w:val="00A6287A"/>
    <w:rsid w:val="00A65257"/>
    <w:rsid w:val="00A738DA"/>
    <w:rsid w:val="00A753D8"/>
    <w:rsid w:val="00A762DA"/>
    <w:rsid w:val="00A82297"/>
    <w:rsid w:val="00A90959"/>
    <w:rsid w:val="00A90F04"/>
    <w:rsid w:val="00A9111B"/>
    <w:rsid w:val="00A919E1"/>
    <w:rsid w:val="00A942AA"/>
    <w:rsid w:val="00A948FA"/>
    <w:rsid w:val="00A96E09"/>
    <w:rsid w:val="00AA7728"/>
    <w:rsid w:val="00AB332B"/>
    <w:rsid w:val="00AB3403"/>
    <w:rsid w:val="00AC1CBC"/>
    <w:rsid w:val="00AC64DA"/>
    <w:rsid w:val="00AD0321"/>
    <w:rsid w:val="00AD5AB8"/>
    <w:rsid w:val="00AD6F4D"/>
    <w:rsid w:val="00AE1B7A"/>
    <w:rsid w:val="00AE2D30"/>
    <w:rsid w:val="00AE56BA"/>
    <w:rsid w:val="00AF368A"/>
    <w:rsid w:val="00AF5B28"/>
    <w:rsid w:val="00B05CC2"/>
    <w:rsid w:val="00B0709E"/>
    <w:rsid w:val="00B07E77"/>
    <w:rsid w:val="00B104E3"/>
    <w:rsid w:val="00B15D04"/>
    <w:rsid w:val="00B17BB6"/>
    <w:rsid w:val="00B22C78"/>
    <w:rsid w:val="00B306E9"/>
    <w:rsid w:val="00B401FC"/>
    <w:rsid w:val="00B40932"/>
    <w:rsid w:val="00B43F1F"/>
    <w:rsid w:val="00B465F0"/>
    <w:rsid w:val="00B46E8A"/>
    <w:rsid w:val="00B5661A"/>
    <w:rsid w:val="00B5759F"/>
    <w:rsid w:val="00B71894"/>
    <w:rsid w:val="00B728FD"/>
    <w:rsid w:val="00B74431"/>
    <w:rsid w:val="00B74698"/>
    <w:rsid w:val="00B75E75"/>
    <w:rsid w:val="00B8144D"/>
    <w:rsid w:val="00B907D5"/>
    <w:rsid w:val="00B93763"/>
    <w:rsid w:val="00B93EFD"/>
    <w:rsid w:val="00BA231B"/>
    <w:rsid w:val="00BA41A2"/>
    <w:rsid w:val="00BB1ADB"/>
    <w:rsid w:val="00BB5772"/>
    <w:rsid w:val="00BB66F1"/>
    <w:rsid w:val="00BC53B1"/>
    <w:rsid w:val="00BC772E"/>
    <w:rsid w:val="00BD1FB8"/>
    <w:rsid w:val="00BD2536"/>
    <w:rsid w:val="00BE1FD8"/>
    <w:rsid w:val="00BE5A6F"/>
    <w:rsid w:val="00BF0D58"/>
    <w:rsid w:val="00BF1D3C"/>
    <w:rsid w:val="00C0464A"/>
    <w:rsid w:val="00C06559"/>
    <w:rsid w:val="00C065C6"/>
    <w:rsid w:val="00C07FD2"/>
    <w:rsid w:val="00C1300A"/>
    <w:rsid w:val="00C14CC7"/>
    <w:rsid w:val="00C174FF"/>
    <w:rsid w:val="00C214BF"/>
    <w:rsid w:val="00C21988"/>
    <w:rsid w:val="00C22A3D"/>
    <w:rsid w:val="00C24CAD"/>
    <w:rsid w:val="00C2681F"/>
    <w:rsid w:val="00C30519"/>
    <w:rsid w:val="00C443EA"/>
    <w:rsid w:val="00C46E64"/>
    <w:rsid w:val="00C4705A"/>
    <w:rsid w:val="00C47171"/>
    <w:rsid w:val="00C47AAE"/>
    <w:rsid w:val="00C56BFC"/>
    <w:rsid w:val="00C624A6"/>
    <w:rsid w:val="00C73B76"/>
    <w:rsid w:val="00C75D0C"/>
    <w:rsid w:val="00C84A19"/>
    <w:rsid w:val="00C84FC1"/>
    <w:rsid w:val="00C86B5E"/>
    <w:rsid w:val="00C926DA"/>
    <w:rsid w:val="00C930AE"/>
    <w:rsid w:val="00C94B8C"/>
    <w:rsid w:val="00C958EF"/>
    <w:rsid w:val="00CA4FCB"/>
    <w:rsid w:val="00CB261E"/>
    <w:rsid w:val="00CB3063"/>
    <w:rsid w:val="00CB5679"/>
    <w:rsid w:val="00CC0080"/>
    <w:rsid w:val="00CD1558"/>
    <w:rsid w:val="00CD410E"/>
    <w:rsid w:val="00CD5CDD"/>
    <w:rsid w:val="00CD6BD8"/>
    <w:rsid w:val="00CD7767"/>
    <w:rsid w:val="00CE276E"/>
    <w:rsid w:val="00CE422B"/>
    <w:rsid w:val="00CE6A2F"/>
    <w:rsid w:val="00CE72B8"/>
    <w:rsid w:val="00CF1912"/>
    <w:rsid w:val="00CF2C53"/>
    <w:rsid w:val="00CF6F52"/>
    <w:rsid w:val="00D0031C"/>
    <w:rsid w:val="00D013CF"/>
    <w:rsid w:val="00D07B9C"/>
    <w:rsid w:val="00D10428"/>
    <w:rsid w:val="00D14C1C"/>
    <w:rsid w:val="00D15FBB"/>
    <w:rsid w:val="00D2138E"/>
    <w:rsid w:val="00D2156E"/>
    <w:rsid w:val="00D30FFC"/>
    <w:rsid w:val="00D327C3"/>
    <w:rsid w:val="00D33DA7"/>
    <w:rsid w:val="00D35170"/>
    <w:rsid w:val="00D4478A"/>
    <w:rsid w:val="00D46AF9"/>
    <w:rsid w:val="00D5164F"/>
    <w:rsid w:val="00D51F7A"/>
    <w:rsid w:val="00D536DA"/>
    <w:rsid w:val="00D571F7"/>
    <w:rsid w:val="00D57577"/>
    <w:rsid w:val="00D61312"/>
    <w:rsid w:val="00D614BD"/>
    <w:rsid w:val="00D718C5"/>
    <w:rsid w:val="00D8308A"/>
    <w:rsid w:val="00D84047"/>
    <w:rsid w:val="00D84519"/>
    <w:rsid w:val="00D852A3"/>
    <w:rsid w:val="00D87EAA"/>
    <w:rsid w:val="00D9088B"/>
    <w:rsid w:val="00DA2E74"/>
    <w:rsid w:val="00DA47AB"/>
    <w:rsid w:val="00DA680A"/>
    <w:rsid w:val="00DC1D50"/>
    <w:rsid w:val="00DC7CA6"/>
    <w:rsid w:val="00DD2C1B"/>
    <w:rsid w:val="00DE19ED"/>
    <w:rsid w:val="00DE24E6"/>
    <w:rsid w:val="00DE5471"/>
    <w:rsid w:val="00DE7AF3"/>
    <w:rsid w:val="00DF0EEE"/>
    <w:rsid w:val="00DF5931"/>
    <w:rsid w:val="00E03647"/>
    <w:rsid w:val="00E06D85"/>
    <w:rsid w:val="00E1327C"/>
    <w:rsid w:val="00E243B9"/>
    <w:rsid w:val="00E24883"/>
    <w:rsid w:val="00E44CA5"/>
    <w:rsid w:val="00E5044D"/>
    <w:rsid w:val="00E608DE"/>
    <w:rsid w:val="00E64F1F"/>
    <w:rsid w:val="00E66B34"/>
    <w:rsid w:val="00E6725A"/>
    <w:rsid w:val="00E708BB"/>
    <w:rsid w:val="00E73024"/>
    <w:rsid w:val="00E74D38"/>
    <w:rsid w:val="00E75AB8"/>
    <w:rsid w:val="00E87CC4"/>
    <w:rsid w:val="00E90CCC"/>
    <w:rsid w:val="00E939AD"/>
    <w:rsid w:val="00EA5F0E"/>
    <w:rsid w:val="00EC1953"/>
    <w:rsid w:val="00EE3B76"/>
    <w:rsid w:val="00EE5D66"/>
    <w:rsid w:val="00F044B8"/>
    <w:rsid w:val="00F062B7"/>
    <w:rsid w:val="00F06F38"/>
    <w:rsid w:val="00F11BDC"/>
    <w:rsid w:val="00F125FF"/>
    <w:rsid w:val="00F17402"/>
    <w:rsid w:val="00F20B2C"/>
    <w:rsid w:val="00F27015"/>
    <w:rsid w:val="00F32056"/>
    <w:rsid w:val="00F37BA8"/>
    <w:rsid w:val="00F422DA"/>
    <w:rsid w:val="00F44950"/>
    <w:rsid w:val="00F44DFA"/>
    <w:rsid w:val="00F450FA"/>
    <w:rsid w:val="00F46F16"/>
    <w:rsid w:val="00F47818"/>
    <w:rsid w:val="00F51226"/>
    <w:rsid w:val="00F52AFC"/>
    <w:rsid w:val="00F5497F"/>
    <w:rsid w:val="00F6161A"/>
    <w:rsid w:val="00F626FB"/>
    <w:rsid w:val="00F72CF5"/>
    <w:rsid w:val="00F77397"/>
    <w:rsid w:val="00F82E33"/>
    <w:rsid w:val="00FA3229"/>
    <w:rsid w:val="00FA4B84"/>
    <w:rsid w:val="00FA4F18"/>
    <w:rsid w:val="00FA6882"/>
    <w:rsid w:val="00FB35B6"/>
    <w:rsid w:val="00FC22B8"/>
    <w:rsid w:val="00FC7F1A"/>
    <w:rsid w:val="00FD7865"/>
    <w:rsid w:val="00FE0679"/>
    <w:rsid w:val="00FE5E72"/>
    <w:rsid w:val="00FE6024"/>
    <w:rsid w:val="00FE7C67"/>
    <w:rsid w:val="00FF172C"/>
    <w:rsid w:val="00FF30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 w:type="paragraph" w:styleId="FormtovanvHTML">
    <w:name w:val="HTML Preformatted"/>
    <w:basedOn w:val="Normln"/>
    <w:link w:val="FormtovanvHTMLChar"/>
    <w:uiPriority w:val="99"/>
    <w:semiHidden/>
    <w:unhideWhenUsed/>
    <w:rsid w:val="001F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5A"/>
    <w:rPr>
      <w:rFonts w:ascii="Courier New" w:eastAsia="Times New Roman" w:hAnsi="Courier New" w:cs="Courier New"/>
      <w:sz w:val="20"/>
      <w:szCs w:val="20"/>
      <w:lang w:eastAsia="cs-CZ"/>
    </w:rPr>
  </w:style>
  <w:style w:type="paragraph" w:customStyle="1" w:styleId="Bezodstavcovhostylu">
    <w:name w:val="[Bez odstavcového stylu]"/>
    <w:rsid w:val="008600FB"/>
    <w:pPr>
      <w:widowControl w:val="0"/>
      <w:autoSpaceDE w:val="0"/>
      <w:autoSpaceDN w:val="0"/>
      <w:adjustRightInd w:val="0"/>
      <w:spacing w:after="0" w:line="288" w:lineRule="auto"/>
      <w:textAlignment w:val="center"/>
    </w:pPr>
    <w:rPr>
      <w:rFonts w:ascii="Minion Pro" w:hAnsi="Minion Pro" w:cs="Minion Pro"/>
      <w:color w:val="000000"/>
      <w:sz w:val="24"/>
      <w:szCs w:val="24"/>
      <w:lang w:eastAsia="cs-CZ"/>
    </w:rPr>
  </w:style>
  <w:style w:type="paragraph" w:customStyle="1" w:styleId="4Otzka">
    <w:name w:val="4) Otázka"/>
    <w:basedOn w:val="Normln"/>
    <w:uiPriority w:val="99"/>
    <w:rsid w:val="008600FB"/>
    <w:pPr>
      <w:widowControl w:val="0"/>
      <w:tabs>
        <w:tab w:val="left" w:pos="680"/>
      </w:tabs>
      <w:autoSpaceDE w:val="0"/>
      <w:autoSpaceDN w:val="0"/>
      <w:adjustRightInd w:val="0"/>
      <w:spacing w:after="113" w:line="288" w:lineRule="auto"/>
      <w:textAlignment w:val="center"/>
    </w:pPr>
    <w:rPr>
      <w:rFonts w:ascii="Minion Pro" w:hAnsi="Minion Pro" w:cs="Minion Pro"/>
      <w:b/>
      <w:bCs/>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 w:type="paragraph" w:styleId="FormtovanvHTML">
    <w:name w:val="HTML Preformatted"/>
    <w:basedOn w:val="Normln"/>
    <w:link w:val="FormtovanvHTMLChar"/>
    <w:uiPriority w:val="99"/>
    <w:semiHidden/>
    <w:unhideWhenUsed/>
    <w:rsid w:val="001F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5A"/>
    <w:rPr>
      <w:rFonts w:ascii="Courier New" w:eastAsia="Times New Roman" w:hAnsi="Courier New" w:cs="Courier New"/>
      <w:sz w:val="20"/>
      <w:szCs w:val="20"/>
      <w:lang w:eastAsia="cs-CZ"/>
    </w:rPr>
  </w:style>
  <w:style w:type="paragraph" w:customStyle="1" w:styleId="Bezodstavcovhostylu">
    <w:name w:val="[Bez odstavcového stylu]"/>
    <w:rsid w:val="008600FB"/>
    <w:pPr>
      <w:widowControl w:val="0"/>
      <w:autoSpaceDE w:val="0"/>
      <w:autoSpaceDN w:val="0"/>
      <w:adjustRightInd w:val="0"/>
      <w:spacing w:after="0" w:line="288" w:lineRule="auto"/>
      <w:textAlignment w:val="center"/>
    </w:pPr>
    <w:rPr>
      <w:rFonts w:ascii="Minion Pro" w:hAnsi="Minion Pro" w:cs="Minion Pro"/>
      <w:color w:val="000000"/>
      <w:sz w:val="24"/>
      <w:szCs w:val="24"/>
      <w:lang w:eastAsia="cs-CZ"/>
    </w:rPr>
  </w:style>
  <w:style w:type="paragraph" w:customStyle="1" w:styleId="4Otzka">
    <w:name w:val="4) Otázka"/>
    <w:basedOn w:val="Normln"/>
    <w:uiPriority w:val="99"/>
    <w:rsid w:val="008600FB"/>
    <w:pPr>
      <w:widowControl w:val="0"/>
      <w:tabs>
        <w:tab w:val="left" w:pos="680"/>
      </w:tabs>
      <w:autoSpaceDE w:val="0"/>
      <w:autoSpaceDN w:val="0"/>
      <w:adjustRightInd w:val="0"/>
      <w:spacing w:after="113" w:line="288" w:lineRule="auto"/>
      <w:textAlignment w:val="center"/>
    </w:pPr>
    <w:rPr>
      <w:rFonts w:ascii="Minion Pro" w:hAnsi="Minion Pro" w:cs="Minion Pro"/>
      <w:b/>
      <w:bCs/>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377">
      <w:bodyDiv w:val="1"/>
      <w:marLeft w:val="0"/>
      <w:marRight w:val="0"/>
      <w:marTop w:val="0"/>
      <w:marBottom w:val="0"/>
      <w:divBdr>
        <w:top w:val="none" w:sz="0" w:space="0" w:color="auto"/>
        <w:left w:val="none" w:sz="0" w:space="0" w:color="auto"/>
        <w:bottom w:val="none" w:sz="0" w:space="0" w:color="auto"/>
        <w:right w:val="none" w:sz="0" w:space="0" w:color="auto"/>
      </w:divBdr>
    </w:div>
    <w:div w:id="358046084">
      <w:bodyDiv w:val="1"/>
      <w:marLeft w:val="0"/>
      <w:marRight w:val="0"/>
      <w:marTop w:val="0"/>
      <w:marBottom w:val="0"/>
      <w:divBdr>
        <w:top w:val="none" w:sz="0" w:space="0" w:color="auto"/>
        <w:left w:val="none" w:sz="0" w:space="0" w:color="auto"/>
        <w:bottom w:val="none" w:sz="0" w:space="0" w:color="auto"/>
        <w:right w:val="none" w:sz="0" w:space="0" w:color="auto"/>
      </w:divBdr>
    </w:div>
    <w:div w:id="362751706">
      <w:bodyDiv w:val="1"/>
      <w:marLeft w:val="0"/>
      <w:marRight w:val="0"/>
      <w:marTop w:val="0"/>
      <w:marBottom w:val="0"/>
      <w:divBdr>
        <w:top w:val="none" w:sz="0" w:space="0" w:color="auto"/>
        <w:left w:val="none" w:sz="0" w:space="0" w:color="auto"/>
        <w:bottom w:val="none" w:sz="0" w:space="0" w:color="auto"/>
        <w:right w:val="none" w:sz="0" w:space="0" w:color="auto"/>
      </w:divBdr>
    </w:div>
    <w:div w:id="526337050">
      <w:bodyDiv w:val="1"/>
      <w:marLeft w:val="0"/>
      <w:marRight w:val="0"/>
      <w:marTop w:val="0"/>
      <w:marBottom w:val="0"/>
      <w:divBdr>
        <w:top w:val="none" w:sz="0" w:space="0" w:color="auto"/>
        <w:left w:val="none" w:sz="0" w:space="0" w:color="auto"/>
        <w:bottom w:val="none" w:sz="0" w:space="0" w:color="auto"/>
        <w:right w:val="none" w:sz="0" w:space="0" w:color="auto"/>
      </w:divBdr>
    </w:div>
    <w:div w:id="570578660">
      <w:bodyDiv w:val="1"/>
      <w:marLeft w:val="0"/>
      <w:marRight w:val="0"/>
      <w:marTop w:val="0"/>
      <w:marBottom w:val="0"/>
      <w:divBdr>
        <w:top w:val="none" w:sz="0" w:space="0" w:color="auto"/>
        <w:left w:val="none" w:sz="0" w:space="0" w:color="auto"/>
        <w:bottom w:val="none" w:sz="0" w:space="0" w:color="auto"/>
        <w:right w:val="none" w:sz="0" w:space="0" w:color="auto"/>
      </w:divBdr>
    </w:div>
    <w:div w:id="577711339">
      <w:bodyDiv w:val="1"/>
      <w:marLeft w:val="0"/>
      <w:marRight w:val="0"/>
      <w:marTop w:val="0"/>
      <w:marBottom w:val="0"/>
      <w:divBdr>
        <w:top w:val="none" w:sz="0" w:space="0" w:color="auto"/>
        <w:left w:val="none" w:sz="0" w:space="0" w:color="auto"/>
        <w:bottom w:val="none" w:sz="0" w:space="0" w:color="auto"/>
        <w:right w:val="none" w:sz="0" w:space="0" w:color="auto"/>
      </w:divBdr>
    </w:div>
    <w:div w:id="581380962">
      <w:bodyDiv w:val="1"/>
      <w:marLeft w:val="0"/>
      <w:marRight w:val="0"/>
      <w:marTop w:val="0"/>
      <w:marBottom w:val="0"/>
      <w:divBdr>
        <w:top w:val="none" w:sz="0" w:space="0" w:color="auto"/>
        <w:left w:val="none" w:sz="0" w:space="0" w:color="auto"/>
        <w:bottom w:val="none" w:sz="0" w:space="0" w:color="auto"/>
        <w:right w:val="none" w:sz="0" w:space="0" w:color="auto"/>
      </w:divBdr>
    </w:div>
    <w:div w:id="621307690">
      <w:bodyDiv w:val="1"/>
      <w:marLeft w:val="0"/>
      <w:marRight w:val="0"/>
      <w:marTop w:val="0"/>
      <w:marBottom w:val="0"/>
      <w:divBdr>
        <w:top w:val="none" w:sz="0" w:space="0" w:color="auto"/>
        <w:left w:val="none" w:sz="0" w:space="0" w:color="auto"/>
        <w:bottom w:val="none" w:sz="0" w:space="0" w:color="auto"/>
        <w:right w:val="none" w:sz="0" w:space="0" w:color="auto"/>
      </w:divBdr>
    </w:div>
    <w:div w:id="629169244">
      <w:bodyDiv w:val="1"/>
      <w:marLeft w:val="0"/>
      <w:marRight w:val="0"/>
      <w:marTop w:val="0"/>
      <w:marBottom w:val="0"/>
      <w:divBdr>
        <w:top w:val="none" w:sz="0" w:space="0" w:color="auto"/>
        <w:left w:val="none" w:sz="0" w:space="0" w:color="auto"/>
        <w:bottom w:val="none" w:sz="0" w:space="0" w:color="auto"/>
        <w:right w:val="none" w:sz="0" w:space="0" w:color="auto"/>
      </w:divBdr>
    </w:div>
    <w:div w:id="734664134">
      <w:bodyDiv w:val="1"/>
      <w:marLeft w:val="0"/>
      <w:marRight w:val="0"/>
      <w:marTop w:val="0"/>
      <w:marBottom w:val="0"/>
      <w:divBdr>
        <w:top w:val="none" w:sz="0" w:space="0" w:color="auto"/>
        <w:left w:val="none" w:sz="0" w:space="0" w:color="auto"/>
        <w:bottom w:val="none" w:sz="0" w:space="0" w:color="auto"/>
        <w:right w:val="none" w:sz="0" w:space="0" w:color="auto"/>
      </w:divBdr>
    </w:div>
    <w:div w:id="780153812">
      <w:bodyDiv w:val="1"/>
      <w:marLeft w:val="0"/>
      <w:marRight w:val="0"/>
      <w:marTop w:val="0"/>
      <w:marBottom w:val="0"/>
      <w:divBdr>
        <w:top w:val="none" w:sz="0" w:space="0" w:color="auto"/>
        <w:left w:val="none" w:sz="0" w:space="0" w:color="auto"/>
        <w:bottom w:val="none" w:sz="0" w:space="0" w:color="auto"/>
        <w:right w:val="none" w:sz="0" w:space="0" w:color="auto"/>
      </w:divBdr>
    </w:div>
    <w:div w:id="795560117">
      <w:bodyDiv w:val="1"/>
      <w:marLeft w:val="0"/>
      <w:marRight w:val="0"/>
      <w:marTop w:val="0"/>
      <w:marBottom w:val="0"/>
      <w:divBdr>
        <w:top w:val="none" w:sz="0" w:space="0" w:color="auto"/>
        <w:left w:val="none" w:sz="0" w:space="0" w:color="auto"/>
        <w:bottom w:val="none" w:sz="0" w:space="0" w:color="auto"/>
        <w:right w:val="none" w:sz="0" w:space="0" w:color="auto"/>
      </w:divBdr>
    </w:div>
    <w:div w:id="833229656">
      <w:bodyDiv w:val="1"/>
      <w:marLeft w:val="0"/>
      <w:marRight w:val="0"/>
      <w:marTop w:val="0"/>
      <w:marBottom w:val="0"/>
      <w:divBdr>
        <w:top w:val="none" w:sz="0" w:space="0" w:color="auto"/>
        <w:left w:val="none" w:sz="0" w:space="0" w:color="auto"/>
        <w:bottom w:val="none" w:sz="0" w:space="0" w:color="auto"/>
        <w:right w:val="none" w:sz="0" w:space="0" w:color="auto"/>
      </w:divBdr>
    </w:div>
    <w:div w:id="880821712">
      <w:bodyDiv w:val="1"/>
      <w:marLeft w:val="0"/>
      <w:marRight w:val="0"/>
      <w:marTop w:val="0"/>
      <w:marBottom w:val="0"/>
      <w:divBdr>
        <w:top w:val="none" w:sz="0" w:space="0" w:color="auto"/>
        <w:left w:val="none" w:sz="0" w:space="0" w:color="auto"/>
        <w:bottom w:val="none" w:sz="0" w:space="0" w:color="auto"/>
        <w:right w:val="none" w:sz="0" w:space="0" w:color="auto"/>
      </w:divBdr>
    </w:div>
    <w:div w:id="1222671691">
      <w:bodyDiv w:val="1"/>
      <w:marLeft w:val="0"/>
      <w:marRight w:val="0"/>
      <w:marTop w:val="0"/>
      <w:marBottom w:val="0"/>
      <w:divBdr>
        <w:top w:val="none" w:sz="0" w:space="0" w:color="auto"/>
        <w:left w:val="none" w:sz="0" w:space="0" w:color="auto"/>
        <w:bottom w:val="none" w:sz="0" w:space="0" w:color="auto"/>
        <w:right w:val="none" w:sz="0" w:space="0" w:color="auto"/>
      </w:divBdr>
    </w:div>
    <w:div w:id="1265453746">
      <w:bodyDiv w:val="1"/>
      <w:marLeft w:val="0"/>
      <w:marRight w:val="0"/>
      <w:marTop w:val="0"/>
      <w:marBottom w:val="0"/>
      <w:divBdr>
        <w:top w:val="none" w:sz="0" w:space="0" w:color="auto"/>
        <w:left w:val="none" w:sz="0" w:space="0" w:color="auto"/>
        <w:bottom w:val="none" w:sz="0" w:space="0" w:color="auto"/>
        <w:right w:val="none" w:sz="0" w:space="0" w:color="auto"/>
      </w:divBdr>
    </w:div>
    <w:div w:id="1322729873">
      <w:bodyDiv w:val="1"/>
      <w:marLeft w:val="0"/>
      <w:marRight w:val="0"/>
      <w:marTop w:val="0"/>
      <w:marBottom w:val="0"/>
      <w:divBdr>
        <w:top w:val="none" w:sz="0" w:space="0" w:color="auto"/>
        <w:left w:val="none" w:sz="0" w:space="0" w:color="auto"/>
        <w:bottom w:val="none" w:sz="0" w:space="0" w:color="auto"/>
        <w:right w:val="none" w:sz="0" w:space="0" w:color="auto"/>
      </w:divBdr>
    </w:div>
    <w:div w:id="1418864321">
      <w:bodyDiv w:val="1"/>
      <w:marLeft w:val="0"/>
      <w:marRight w:val="0"/>
      <w:marTop w:val="0"/>
      <w:marBottom w:val="0"/>
      <w:divBdr>
        <w:top w:val="none" w:sz="0" w:space="0" w:color="auto"/>
        <w:left w:val="none" w:sz="0" w:space="0" w:color="auto"/>
        <w:bottom w:val="none" w:sz="0" w:space="0" w:color="auto"/>
        <w:right w:val="none" w:sz="0" w:space="0" w:color="auto"/>
      </w:divBdr>
    </w:div>
    <w:div w:id="1420828601">
      <w:bodyDiv w:val="1"/>
      <w:marLeft w:val="0"/>
      <w:marRight w:val="0"/>
      <w:marTop w:val="0"/>
      <w:marBottom w:val="0"/>
      <w:divBdr>
        <w:top w:val="none" w:sz="0" w:space="0" w:color="auto"/>
        <w:left w:val="none" w:sz="0" w:space="0" w:color="auto"/>
        <w:bottom w:val="none" w:sz="0" w:space="0" w:color="auto"/>
        <w:right w:val="none" w:sz="0" w:space="0" w:color="auto"/>
      </w:divBdr>
    </w:div>
    <w:div w:id="1609580030">
      <w:bodyDiv w:val="1"/>
      <w:marLeft w:val="0"/>
      <w:marRight w:val="0"/>
      <w:marTop w:val="0"/>
      <w:marBottom w:val="0"/>
      <w:divBdr>
        <w:top w:val="none" w:sz="0" w:space="0" w:color="auto"/>
        <w:left w:val="none" w:sz="0" w:space="0" w:color="auto"/>
        <w:bottom w:val="none" w:sz="0" w:space="0" w:color="auto"/>
        <w:right w:val="none" w:sz="0" w:space="0" w:color="auto"/>
      </w:divBdr>
    </w:div>
    <w:div w:id="1613705453">
      <w:bodyDiv w:val="1"/>
      <w:marLeft w:val="0"/>
      <w:marRight w:val="0"/>
      <w:marTop w:val="0"/>
      <w:marBottom w:val="0"/>
      <w:divBdr>
        <w:top w:val="none" w:sz="0" w:space="0" w:color="auto"/>
        <w:left w:val="none" w:sz="0" w:space="0" w:color="auto"/>
        <w:bottom w:val="none" w:sz="0" w:space="0" w:color="auto"/>
        <w:right w:val="none" w:sz="0" w:space="0" w:color="auto"/>
      </w:divBdr>
    </w:div>
    <w:div w:id="1614631707">
      <w:bodyDiv w:val="1"/>
      <w:marLeft w:val="0"/>
      <w:marRight w:val="0"/>
      <w:marTop w:val="0"/>
      <w:marBottom w:val="0"/>
      <w:divBdr>
        <w:top w:val="none" w:sz="0" w:space="0" w:color="auto"/>
        <w:left w:val="none" w:sz="0" w:space="0" w:color="auto"/>
        <w:bottom w:val="none" w:sz="0" w:space="0" w:color="auto"/>
        <w:right w:val="none" w:sz="0" w:space="0" w:color="auto"/>
      </w:divBdr>
    </w:div>
    <w:div w:id="1662150980">
      <w:bodyDiv w:val="1"/>
      <w:marLeft w:val="0"/>
      <w:marRight w:val="0"/>
      <w:marTop w:val="0"/>
      <w:marBottom w:val="0"/>
      <w:divBdr>
        <w:top w:val="none" w:sz="0" w:space="0" w:color="auto"/>
        <w:left w:val="none" w:sz="0" w:space="0" w:color="auto"/>
        <w:bottom w:val="none" w:sz="0" w:space="0" w:color="auto"/>
        <w:right w:val="none" w:sz="0" w:space="0" w:color="auto"/>
      </w:divBdr>
    </w:div>
    <w:div w:id="1818456184">
      <w:bodyDiv w:val="1"/>
      <w:marLeft w:val="0"/>
      <w:marRight w:val="0"/>
      <w:marTop w:val="0"/>
      <w:marBottom w:val="0"/>
      <w:divBdr>
        <w:top w:val="none" w:sz="0" w:space="0" w:color="auto"/>
        <w:left w:val="none" w:sz="0" w:space="0" w:color="auto"/>
        <w:bottom w:val="none" w:sz="0" w:space="0" w:color="auto"/>
        <w:right w:val="none" w:sz="0" w:space="0" w:color="auto"/>
      </w:divBdr>
    </w:div>
    <w:div w:id="1897426823">
      <w:bodyDiv w:val="1"/>
      <w:marLeft w:val="0"/>
      <w:marRight w:val="0"/>
      <w:marTop w:val="0"/>
      <w:marBottom w:val="0"/>
      <w:divBdr>
        <w:top w:val="none" w:sz="0" w:space="0" w:color="auto"/>
        <w:left w:val="none" w:sz="0" w:space="0" w:color="auto"/>
        <w:bottom w:val="none" w:sz="0" w:space="0" w:color="auto"/>
        <w:right w:val="none" w:sz="0" w:space="0" w:color="auto"/>
      </w:divBdr>
    </w:div>
    <w:div w:id="1922523591">
      <w:bodyDiv w:val="1"/>
      <w:marLeft w:val="0"/>
      <w:marRight w:val="0"/>
      <w:marTop w:val="0"/>
      <w:marBottom w:val="0"/>
      <w:divBdr>
        <w:top w:val="none" w:sz="0" w:space="0" w:color="auto"/>
        <w:left w:val="none" w:sz="0" w:space="0" w:color="auto"/>
        <w:bottom w:val="none" w:sz="0" w:space="0" w:color="auto"/>
        <w:right w:val="none" w:sz="0" w:space="0" w:color="auto"/>
      </w:divBdr>
    </w:div>
    <w:div w:id="2040085522">
      <w:bodyDiv w:val="1"/>
      <w:marLeft w:val="0"/>
      <w:marRight w:val="0"/>
      <w:marTop w:val="0"/>
      <w:marBottom w:val="0"/>
      <w:divBdr>
        <w:top w:val="none" w:sz="0" w:space="0" w:color="auto"/>
        <w:left w:val="none" w:sz="0" w:space="0" w:color="auto"/>
        <w:bottom w:val="none" w:sz="0" w:space="0" w:color="auto"/>
        <w:right w:val="none" w:sz="0" w:space="0" w:color="auto"/>
      </w:divBdr>
    </w:div>
    <w:div w:id="21266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1CC8-D307-4533-9970-A4E26600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2822</Words>
  <Characters>16651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Eichlerova</dc:creator>
  <cp:lastModifiedBy>Alena Vackova</cp:lastModifiedBy>
  <cp:revision>2</cp:revision>
  <cp:lastPrinted>2017-02-13T09:19:00Z</cp:lastPrinted>
  <dcterms:created xsi:type="dcterms:W3CDTF">2017-02-21T13:31:00Z</dcterms:created>
  <dcterms:modified xsi:type="dcterms:W3CDTF">2017-02-21T13:31:00Z</dcterms:modified>
</cp:coreProperties>
</file>