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39B" w:rsidRPr="00606979" w:rsidRDefault="00A4639B" w:rsidP="00935154">
      <w:pPr>
        <w:jc w:val="center"/>
        <w:rPr>
          <w:rFonts w:ascii="Times New Roman" w:hAnsi="Times New Roman" w:cs="Times New Roman"/>
          <w:b/>
          <w:bCs/>
          <w:sz w:val="24"/>
          <w:szCs w:val="24"/>
        </w:rPr>
      </w:pPr>
      <w:r w:rsidRPr="00606979">
        <w:rPr>
          <w:rFonts w:ascii="Times New Roman" w:hAnsi="Times New Roman" w:cs="Times New Roman"/>
          <w:b/>
          <w:bCs/>
          <w:sz w:val="24"/>
          <w:szCs w:val="24"/>
        </w:rPr>
        <w:t>Činnost katedry občanského práva v letech 2012 – 2015</w:t>
      </w:r>
    </w:p>
    <w:p w:rsidR="00A4639B" w:rsidRPr="00606979" w:rsidRDefault="00A4639B" w:rsidP="00606979">
      <w:pPr>
        <w:jc w:val="both"/>
        <w:rPr>
          <w:rFonts w:ascii="Times New Roman" w:hAnsi="Times New Roman" w:cs="Times New Roman"/>
          <w:sz w:val="24"/>
          <w:szCs w:val="24"/>
        </w:rPr>
      </w:pPr>
    </w:p>
    <w:p w:rsidR="00A4639B" w:rsidRPr="00606979" w:rsidRDefault="00A4639B" w:rsidP="00935154">
      <w:pPr>
        <w:ind w:firstLine="708"/>
        <w:jc w:val="both"/>
        <w:rPr>
          <w:rFonts w:ascii="Times New Roman" w:hAnsi="Times New Roman" w:cs="Times New Roman"/>
          <w:sz w:val="24"/>
          <w:szCs w:val="24"/>
        </w:rPr>
      </w:pPr>
      <w:r w:rsidRPr="00606979">
        <w:rPr>
          <w:rFonts w:ascii="Times New Roman" w:hAnsi="Times New Roman" w:cs="Times New Roman"/>
          <w:sz w:val="24"/>
          <w:szCs w:val="24"/>
        </w:rPr>
        <w:t>Katedra občanského práva zabezpečuje výuku ve dvou profilujících oborech práva, a to občanského práva hmotného</w:t>
      </w:r>
      <w:r>
        <w:rPr>
          <w:rFonts w:ascii="Times New Roman" w:hAnsi="Times New Roman" w:cs="Times New Roman"/>
          <w:sz w:val="24"/>
          <w:szCs w:val="24"/>
        </w:rPr>
        <w:t xml:space="preserve"> (</w:t>
      </w:r>
      <w:r w:rsidRPr="00606979">
        <w:rPr>
          <w:rFonts w:ascii="Times New Roman" w:hAnsi="Times New Roman" w:cs="Times New Roman"/>
          <w:sz w:val="24"/>
          <w:szCs w:val="24"/>
        </w:rPr>
        <w:t>včetně práva rodinného a práv duševního vlastnictví</w:t>
      </w:r>
      <w:r>
        <w:rPr>
          <w:rFonts w:ascii="Times New Roman" w:hAnsi="Times New Roman" w:cs="Times New Roman"/>
          <w:sz w:val="24"/>
          <w:szCs w:val="24"/>
        </w:rPr>
        <w:t>)</w:t>
      </w:r>
      <w:r w:rsidRPr="00606979">
        <w:rPr>
          <w:rFonts w:ascii="Times New Roman" w:hAnsi="Times New Roman" w:cs="Times New Roman"/>
          <w:sz w:val="24"/>
          <w:szCs w:val="24"/>
        </w:rPr>
        <w:t>, jakož i občanského práva procesního</w:t>
      </w:r>
      <w:r>
        <w:rPr>
          <w:rFonts w:ascii="Times New Roman" w:hAnsi="Times New Roman" w:cs="Times New Roman"/>
          <w:sz w:val="24"/>
          <w:szCs w:val="24"/>
        </w:rPr>
        <w:t xml:space="preserve"> (</w:t>
      </w:r>
      <w:r w:rsidRPr="00606979">
        <w:rPr>
          <w:rFonts w:ascii="Times New Roman" w:hAnsi="Times New Roman" w:cs="Times New Roman"/>
          <w:sz w:val="24"/>
          <w:szCs w:val="24"/>
        </w:rPr>
        <w:t>včetně práva insolvenčního</w:t>
      </w:r>
      <w:r>
        <w:rPr>
          <w:rFonts w:ascii="Times New Roman" w:hAnsi="Times New Roman" w:cs="Times New Roman"/>
          <w:sz w:val="24"/>
          <w:szCs w:val="24"/>
        </w:rPr>
        <w:t>)</w:t>
      </w:r>
      <w:r w:rsidRPr="00606979">
        <w:rPr>
          <w:rFonts w:ascii="Times New Roman" w:hAnsi="Times New Roman" w:cs="Times New Roman"/>
          <w:sz w:val="24"/>
          <w:szCs w:val="24"/>
        </w:rPr>
        <w:t>.</w:t>
      </w:r>
    </w:p>
    <w:p w:rsidR="00A4639B" w:rsidRDefault="00A4639B" w:rsidP="00935154">
      <w:pPr>
        <w:ind w:firstLine="708"/>
        <w:jc w:val="both"/>
        <w:rPr>
          <w:rFonts w:ascii="Times New Roman" w:hAnsi="Times New Roman" w:cs="Times New Roman"/>
          <w:sz w:val="24"/>
          <w:szCs w:val="24"/>
        </w:rPr>
      </w:pPr>
      <w:r w:rsidRPr="00606979">
        <w:rPr>
          <w:rFonts w:ascii="Times New Roman" w:hAnsi="Times New Roman" w:cs="Times New Roman"/>
          <w:sz w:val="24"/>
          <w:szCs w:val="24"/>
        </w:rPr>
        <w:t xml:space="preserve">Při výuce občanského práva hmotného </w:t>
      </w:r>
      <w:r>
        <w:rPr>
          <w:rFonts w:ascii="Times New Roman" w:hAnsi="Times New Roman" w:cs="Times New Roman"/>
          <w:sz w:val="24"/>
          <w:szCs w:val="24"/>
        </w:rPr>
        <w:t xml:space="preserve">katedra klade důraz </w:t>
      </w:r>
      <w:r w:rsidRPr="00606979">
        <w:rPr>
          <w:rFonts w:ascii="Times New Roman" w:hAnsi="Times New Roman" w:cs="Times New Roman"/>
          <w:sz w:val="24"/>
          <w:szCs w:val="24"/>
        </w:rPr>
        <w:t xml:space="preserve">na osvojení si teoretických základů tohoto základního soukromoprávního oboru se zvláštním zřetelem k nové koncepci, struktuře, obsahu i terminologii nového občanského zákoníku, jakož i </w:t>
      </w:r>
      <w:r>
        <w:rPr>
          <w:rFonts w:ascii="Times New Roman" w:hAnsi="Times New Roman" w:cs="Times New Roman"/>
          <w:sz w:val="24"/>
          <w:szCs w:val="24"/>
        </w:rPr>
        <w:t xml:space="preserve">k </w:t>
      </w:r>
      <w:r w:rsidRPr="00606979">
        <w:rPr>
          <w:rFonts w:ascii="Times New Roman" w:hAnsi="Times New Roman" w:cs="Times New Roman"/>
          <w:sz w:val="24"/>
          <w:szCs w:val="24"/>
        </w:rPr>
        <w:t xml:space="preserve">pilotním rozhodnutím občanskoprávní soudní praxe. </w:t>
      </w:r>
    </w:p>
    <w:p w:rsidR="00A4639B" w:rsidRPr="00606979" w:rsidRDefault="00A4639B" w:rsidP="00935154">
      <w:pPr>
        <w:ind w:firstLine="708"/>
        <w:jc w:val="both"/>
        <w:rPr>
          <w:rFonts w:ascii="Times New Roman" w:hAnsi="Times New Roman" w:cs="Times New Roman"/>
          <w:sz w:val="24"/>
          <w:szCs w:val="24"/>
        </w:rPr>
      </w:pPr>
      <w:r w:rsidRPr="00606979">
        <w:rPr>
          <w:rFonts w:ascii="Times New Roman" w:hAnsi="Times New Roman" w:cs="Times New Roman"/>
          <w:sz w:val="24"/>
          <w:szCs w:val="24"/>
        </w:rPr>
        <w:t xml:space="preserve">Při výuce občanského práva procesního </w:t>
      </w:r>
      <w:r>
        <w:rPr>
          <w:rFonts w:ascii="Times New Roman" w:hAnsi="Times New Roman" w:cs="Times New Roman"/>
          <w:sz w:val="24"/>
          <w:szCs w:val="24"/>
        </w:rPr>
        <w:t xml:space="preserve">katedra </w:t>
      </w:r>
      <w:r w:rsidRPr="00606979">
        <w:rPr>
          <w:rFonts w:ascii="Times New Roman" w:hAnsi="Times New Roman" w:cs="Times New Roman"/>
          <w:sz w:val="24"/>
          <w:szCs w:val="24"/>
        </w:rPr>
        <w:t>klade důraz na teoretické základy civilního procesního práva se zvláštním zřetelem k nově účinnému zákonu o zvláštních řízeních soudních.</w:t>
      </w:r>
    </w:p>
    <w:p w:rsidR="00A4639B" w:rsidRPr="00606979" w:rsidRDefault="00A4639B" w:rsidP="00935154">
      <w:pPr>
        <w:ind w:firstLine="708"/>
        <w:jc w:val="both"/>
        <w:rPr>
          <w:rFonts w:ascii="Times New Roman" w:hAnsi="Times New Roman" w:cs="Times New Roman"/>
          <w:sz w:val="24"/>
          <w:szCs w:val="24"/>
        </w:rPr>
      </w:pPr>
      <w:r w:rsidRPr="00606979">
        <w:rPr>
          <w:rFonts w:ascii="Times New Roman" w:hAnsi="Times New Roman" w:cs="Times New Roman"/>
          <w:sz w:val="24"/>
          <w:szCs w:val="24"/>
        </w:rPr>
        <w:t>Výuk</w:t>
      </w:r>
      <w:r>
        <w:rPr>
          <w:rFonts w:ascii="Times New Roman" w:hAnsi="Times New Roman" w:cs="Times New Roman"/>
          <w:sz w:val="24"/>
          <w:szCs w:val="24"/>
        </w:rPr>
        <w:t>u</w:t>
      </w:r>
      <w:r w:rsidRPr="00606979">
        <w:rPr>
          <w:rFonts w:ascii="Times New Roman" w:hAnsi="Times New Roman" w:cs="Times New Roman"/>
          <w:sz w:val="24"/>
          <w:szCs w:val="24"/>
        </w:rPr>
        <w:t xml:space="preserve"> obou profilujících obor</w:t>
      </w:r>
      <w:r>
        <w:rPr>
          <w:rFonts w:ascii="Times New Roman" w:hAnsi="Times New Roman" w:cs="Times New Roman"/>
          <w:sz w:val="24"/>
          <w:szCs w:val="24"/>
        </w:rPr>
        <w:t xml:space="preserve">ů katedra </w:t>
      </w:r>
      <w:r w:rsidRPr="00606979">
        <w:rPr>
          <w:rFonts w:ascii="Times New Roman" w:hAnsi="Times New Roman" w:cs="Times New Roman"/>
          <w:sz w:val="24"/>
          <w:szCs w:val="24"/>
        </w:rPr>
        <w:t>zajišť</w:t>
      </w:r>
      <w:r>
        <w:rPr>
          <w:rFonts w:ascii="Times New Roman" w:hAnsi="Times New Roman" w:cs="Times New Roman"/>
          <w:sz w:val="24"/>
          <w:szCs w:val="24"/>
        </w:rPr>
        <w:t>uje</w:t>
      </w:r>
      <w:r w:rsidRPr="00606979">
        <w:rPr>
          <w:rFonts w:ascii="Times New Roman" w:hAnsi="Times New Roman" w:cs="Times New Roman"/>
          <w:sz w:val="24"/>
          <w:szCs w:val="24"/>
        </w:rPr>
        <w:t xml:space="preserve"> učebními pomůckami připravenými zejména interními pracovníky katedry.</w:t>
      </w:r>
    </w:p>
    <w:p w:rsidR="00A4639B" w:rsidRDefault="00A4639B" w:rsidP="00145D21">
      <w:pPr>
        <w:ind w:firstLine="708"/>
        <w:jc w:val="both"/>
        <w:rPr>
          <w:rFonts w:ascii="Times New Roman" w:hAnsi="Times New Roman" w:cs="Times New Roman"/>
          <w:sz w:val="24"/>
          <w:szCs w:val="24"/>
        </w:rPr>
      </w:pPr>
      <w:r w:rsidRPr="00606979">
        <w:rPr>
          <w:rFonts w:ascii="Times New Roman" w:hAnsi="Times New Roman" w:cs="Times New Roman"/>
          <w:sz w:val="24"/>
          <w:szCs w:val="24"/>
        </w:rPr>
        <w:t xml:space="preserve">Na profilující povinné předměty </w:t>
      </w:r>
      <w:r>
        <w:rPr>
          <w:rFonts w:ascii="Times New Roman" w:hAnsi="Times New Roman" w:cs="Times New Roman"/>
          <w:sz w:val="24"/>
          <w:szCs w:val="24"/>
        </w:rPr>
        <w:t xml:space="preserve">obecného základu </w:t>
      </w:r>
      <w:r w:rsidRPr="00606979">
        <w:rPr>
          <w:rFonts w:ascii="Times New Roman" w:hAnsi="Times New Roman" w:cs="Times New Roman"/>
          <w:sz w:val="24"/>
          <w:szCs w:val="24"/>
        </w:rPr>
        <w:t>navazuje soustava povinně volitelných předmětů zaměřených na úpravu některých zvláštních soukromoprávních poměrů, a to konkrétně právní ochrany dítěte, bytového práva, zdravotnického práva, jakož i občanského práva v přepravě. V rámci povinně volitelných předmětů je v</w:t>
      </w:r>
      <w:r>
        <w:rPr>
          <w:rFonts w:ascii="Times New Roman" w:hAnsi="Times New Roman" w:cs="Times New Roman"/>
          <w:sz w:val="24"/>
          <w:szCs w:val="24"/>
        </w:rPr>
        <w:t xml:space="preserve">yučována i problematika </w:t>
      </w:r>
      <w:r w:rsidRPr="00606979">
        <w:rPr>
          <w:rFonts w:ascii="Times New Roman" w:hAnsi="Times New Roman" w:cs="Times New Roman"/>
          <w:sz w:val="24"/>
          <w:szCs w:val="24"/>
        </w:rPr>
        <w:t>katastru nemovitostí</w:t>
      </w:r>
      <w:r>
        <w:rPr>
          <w:rFonts w:ascii="Times New Roman" w:hAnsi="Times New Roman" w:cs="Times New Roman"/>
          <w:sz w:val="24"/>
          <w:szCs w:val="24"/>
        </w:rPr>
        <w:t xml:space="preserve"> a souvisejících otázek</w:t>
      </w:r>
      <w:r w:rsidRPr="00606979">
        <w:rPr>
          <w:rFonts w:ascii="Times New Roman" w:hAnsi="Times New Roman" w:cs="Times New Roman"/>
          <w:sz w:val="24"/>
          <w:szCs w:val="24"/>
        </w:rPr>
        <w:t xml:space="preserve">. </w:t>
      </w:r>
    </w:p>
    <w:p w:rsidR="00A4639B" w:rsidRPr="00606979" w:rsidRDefault="00A4639B" w:rsidP="00145D21">
      <w:pPr>
        <w:ind w:firstLine="708"/>
        <w:jc w:val="both"/>
        <w:rPr>
          <w:rFonts w:ascii="Times New Roman" w:hAnsi="Times New Roman" w:cs="Times New Roman"/>
          <w:sz w:val="24"/>
          <w:szCs w:val="24"/>
        </w:rPr>
      </w:pPr>
      <w:r w:rsidRPr="00606979">
        <w:rPr>
          <w:rFonts w:ascii="Times New Roman" w:hAnsi="Times New Roman" w:cs="Times New Roman"/>
          <w:sz w:val="24"/>
          <w:szCs w:val="24"/>
        </w:rPr>
        <w:t>Významnými doplňky občanského práva procesního tvoří povinně volitelné předměty, konkrétně insolvenční právo, soudní rozhodnutí v civilních věcech a právnická povolání v justici.</w:t>
      </w:r>
    </w:p>
    <w:p w:rsidR="00A4639B" w:rsidRPr="00606979" w:rsidRDefault="00A4639B" w:rsidP="00935154">
      <w:pPr>
        <w:ind w:firstLine="708"/>
        <w:jc w:val="both"/>
        <w:rPr>
          <w:rFonts w:ascii="Times New Roman" w:hAnsi="Times New Roman" w:cs="Times New Roman"/>
          <w:sz w:val="24"/>
          <w:szCs w:val="24"/>
        </w:rPr>
      </w:pPr>
      <w:r w:rsidRPr="00606979">
        <w:rPr>
          <w:rFonts w:ascii="Times New Roman" w:hAnsi="Times New Roman" w:cs="Times New Roman"/>
          <w:sz w:val="24"/>
          <w:szCs w:val="24"/>
        </w:rPr>
        <w:t>Katedra zajišťuje doktorský studijní program „Občanské právo (včetně civilního procesu, rodinného práva a práv k nehmotným statkům)“ a v rámci rigorózního řízení program „Občanské právo hmotné“ a „Občanské právo procesní“.</w:t>
      </w:r>
    </w:p>
    <w:p w:rsidR="00A4639B" w:rsidRPr="00606979" w:rsidRDefault="00A4639B" w:rsidP="00606979">
      <w:pPr>
        <w:jc w:val="both"/>
        <w:rPr>
          <w:rFonts w:ascii="Times New Roman" w:hAnsi="Times New Roman" w:cs="Times New Roman"/>
          <w:b/>
          <w:bCs/>
          <w:sz w:val="24"/>
          <w:szCs w:val="24"/>
        </w:rPr>
      </w:pPr>
    </w:p>
    <w:p w:rsidR="00A4639B" w:rsidRPr="00606979" w:rsidRDefault="00A4639B" w:rsidP="00606979">
      <w:pPr>
        <w:jc w:val="both"/>
        <w:rPr>
          <w:rFonts w:ascii="Times New Roman" w:hAnsi="Times New Roman" w:cs="Times New Roman"/>
          <w:b/>
          <w:bCs/>
          <w:sz w:val="24"/>
          <w:szCs w:val="24"/>
        </w:rPr>
      </w:pPr>
      <w:r w:rsidRPr="00606979">
        <w:rPr>
          <w:rFonts w:ascii="Times New Roman" w:hAnsi="Times New Roman" w:cs="Times New Roman"/>
          <w:b/>
          <w:bCs/>
          <w:sz w:val="24"/>
          <w:szCs w:val="24"/>
        </w:rPr>
        <w:t>Magisterský studijní program</w:t>
      </w:r>
    </w:p>
    <w:p w:rsidR="00A4639B" w:rsidRPr="00606979" w:rsidRDefault="00A4639B" w:rsidP="00935154">
      <w:pPr>
        <w:ind w:firstLine="708"/>
        <w:jc w:val="both"/>
        <w:rPr>
          <w:rFonts w:ascii="Times New Roman" w:hAnsi="Times New Roman" w:cs="Times New Roman"/>
          <w:sz w:val="24"/>
          <w:szCs w:val="24"/>
        </w:rPr>
      </w:pPr>
      <w:r w:rsidRPr="00606979">
        <w:rPr>
          <w:rFonts w:ascii="Times New Roman" w:hAnsi="Times New Roman" w:cs="Times New Roman"/>
          <w:sz w:val="24"/>
          <w:szCs w:val="24"/>
        </w:rPr>
        <w:t xml:space="preserve">V současné době jsou na PFUK předměty Občanské právo hmotné a Občanské právo procesní akreditovány jako předměty povinné, na které navazuje celá řada povinně volitelných a volitelných předmětů. </w:t>
      </w:r>
    </w:p>
    <w:p w:rsidR="00A4639B" w:rsidRDefault="00A4639B" w:rsidP="00935154">
      <w:pPr>
        <w:ind w:firstLine="708"/>
        <w:jc w:val="both"/>
        <w:rPr>
          <w:rFonts w:ascii="Times New Roman" w:hAnsi="Times New Roman" w:cs="Times New Roman"/>
          <w:sz w:val="24"/>
          <w:szCs w:val="24"/>
        </w:rPr>
      </w:pPr>
      <w:r w:rsidRPr="00606979">
        <w:rPr>
          <w:rFonts w:ascii="Times New Roman" w:hAnsi="Times New Roman" w:cs="Times New Roman"/>
          <w:sz w:val="24"/>
          <w:szCs w:val="24"/>
        </w:rPr>
        <w:t>Katedra zabezpečuje výuku povinných předmětů Občanské právo hmotné I. (ukončeno zápočtem), Občanské právo hmotné II. (ukončeno ústní postupovou zkouškou), Občanské právo hmotné III. (ukončeno zápočtem), Občanské právo hmotné IV. (ukončeno ústní postupovou zkouškou), Občanské právo procesní I. (ukončeno zápočtem), Občanské právo procesní II. (ukončeno zápočtem), Občanské právo procesní III. (ukončeno ústní postupovou zkouškou) a Občanské právo hmotné a procesní KLP (ukončeno písemnou klauzurní prací)</w:t>
      </w:r>
      <w:r>
        <w:rPr>
          <w:rFonts w:ascii="Times New Roman" w:hAnsi="Times New Roman" w:cs="Times New Roman"/>
          <w:sz w:val="24"/>
          <w:szCs w:val="24"/>
        </w:rPr>
        <w:t>, a to jak ve formě přednášek, tak vedení seminářů</w:t>
      </w:r>
      <w:r w:rsidRPr="00606979">
        <w:rPr>
          <w:rFonts w:ascii="Times New Roman" w:hAnsi="Times New Roman" w:cs="Times New Roman"/>
          <w:sz w:val="24"/>
          <w:szCs w:val="24"/>
        </w:rPr>
        <w:t>.</w:t>
      </w:r>
    </w:p>
    <w:p w:rsidR="00A4639B" w:rsidRPr="00606979" w:rsidRDefault="00A4639B" w:rsidP="00935154">
      <w:pPr>
        <w:ind w:firstLine="708"/>
        <w:jc w:val="both"/>
        <w:rPr>
          <w:rFonts w:ascii="Times New Roman" w:hAnsi="Times New Roman" w:cs="Times New Roman"/>
          <w:sz w:val="24"/>
          <w:szCs w:val="24"/>
        </w:rPr>
      </w:pPr>
      <w:r>
        <w:rPr>
          <w:rFonts w:ascii="Times New Roman" w:hAnsi="Times New Roman" w:cs="Times New Roman"/>
          <w:sz w:val="24"/>
          <w:szCs w:val="24"/>
        </w:rPr>
        <w:t xml:space="preserve">Každoročně katedra vede celkem 76 seminářů v zimním semestru a 65 seminářů v letním semestru.  </w:t>
      </w:r>
      <w:r w:rsidRPr="00606979">
        <w:rPr>
          <w:rFonts w:ascii="Times New Roman" w:hAnsi="Times New Roman" w:cs="Times New Roman"/>
          <w:sz w:val="24"/>
          <w:szCs w:val="24"/>
        </w:rPr>
        <w:t xml:space="preserve"> </w:t>
      </w:r>
    </w:p>
    <w:p w:rsidR="00A4639B" w:rsidRPr="00606979" w:rsidRDefault="00A4639B" w:rsidP="00935154">
      <w:pPr>
        <w:ind w:firstLine="708"/>
        <w:jc w:val="both"/>
        <w:rPr>
          <w:rFonts w:ascii="Times New Roman" w:hAnsi="Times New Roman" w:cs="Times New Roman"/>
          <w:sz w:val="24"/>
          <w:szCs w:val="24"/>
        </w:rPr>
      </w:pPr>
      <w:r w:rsidRPr="00606979">
        <w:rPr>
          <w:rFonts w:ascii="Times New Roman" w:hAnsi="Times New Roman" w:cs="Times New Roman"/>
          <w:sz w:val="24"/>
          <w:szCs w:val="24"/>
        </w:rPr>
        <w:t>Katedra dále zajišťuje výuku povinně volitelných předmětů Bytové právo</w:t>
      </w:r>
      <w:r>
        <w:rPr>
          <w:rFonts w:ascii="Times New Roman" w:hAnsi="Times New Roman" w:cs="Times New Roman"/>
          <w:sz w:val="24"/>
          <w:szCs w:val="24"/>
        </w:rPr>
        <w:t xml:space="preserve"> (ústní zkouška)</w:t>
      </w:r>
      <w:r w:rsidRPr="00606979">
        <w:rPr>
          <w:rFonts w:ascii="Times New Roman" w:hAnsi="Times New Roman" w:cs="Times New Roman"/>
          <w:sz w:val="24"/>
          <w:szCs w:val="24"/>
        </w:rPr>
        <w:t>, Diplomový seminář I. z tematického okruhu občanské právo hmotné</w:t>
      </w:r>
      <w:r>
        <w:rPr>
          <w:rFonts w:ascii="Times New Roman" w:hAnsi="Times New Roman" w:cs="Times New Roman"/>
          <w:sz w:val="24"/>
          <w:szCs w:val="24"/>
        </w:rPr>
        <w:t xml:space="preserve"> (zápočet)</w:t>
      </w:r>
      <w:r w:rsidRPr="00606979">
        <w:rPr>
          <w:rFonts w:ascii="Times New Roman" w:hAnsi="Times New Roman" w:cs="Times New Roman"/>
          <w:sz w:val="24"/>
          <w:szCs w:val="24"/>
        </w:rPr>
        <w:t>, Diplomový seminář I. z tematického okruhu občanské právo procesní</w:t>
      </w:r>
      <w:r>
        <w:rPr>
          <w:rFonts w:ascii="Times New Roman" w:hAnsi="Times New Roman" w:cs="Times New Roman"/>
          <w:sz w:val="24"/>
          <w:szCs w:val="24"/>
        </w:rPr>
        <w:t xml:space="preserve"> (zápočet)</w:t>
      </w:r>
      <w:r w:rsidRPr="00606979">
        <w:rPr>
          <w:rFonts w:ascii="Times New Roman" w:hAnsi="Times New Roman" w:cs="Times New Roman"/>
          <w:sz w:val="24"/>
          <w:szCs w:val="24"/>
        </w:rPr>
        <w:t>, Insolvenční právo</w:t>
      </w:r>
      <w:r>
        <w:rPr>
          <w:rFonts w:ascii="Times New Roman" w:hAnsi="Times New Roman" w:cs="Times New Roman"/>
          <w:sz w:val="24"/>
          <w:szCs w:val="24"/>
        </w:rPr>
        <w:t xml:space="preserve"> (písemná zkouška)</w:t>
      </w:r>
      <w:r w:rsidRPr="00606979">
        <w:rPr>
          <w:rFonts w:ascii="Times New Roman" w:hAnsi="Times New Roman" w:cs="Times New Roman"/>
          <w:sz w:val="24"/>
          <w:szCs w:val="24"/>
        </w:rPr>
        <w:t>, Introduction to the English Legal Systém, Katastr nemovitostí</w:t>
      </w:r>
      <w:r>
        <w:rPr>
          <w:rFonts w:ascii="Times New Roman" w:hAnsi="Times New Roman" w:cs="Times New Roman"/>
          <w:sz w:val="24"/>
          <w:szCs w:val="24"/>
        </w:rPr>
        <w:t xml:space="preserve"> (písemná zkouška)</w:t>
      </w:r>
      <w:r w:rsidRPr="00606979">
        <w:rPr>
          <w:rFonts w:ascii="Times New Roman" w:hAnsi="Times New Roman" w:cs="Times New Roman"/>
          <w:sz w:val="24"/>
          <w:szCs w:val="24"/>
        </w:rPr>
        <w:t>, Občanskoprávní vztahy v</w:t>
      </w:r>
      <w:r>
        <w:rPr>
          <w:rFonts w:ascii="Times New Roman" w:hAnsi="Times New Roman" w:cs="Times New Roman"/>
          <w:sz w:val="24"/>
          <w:szCs w:val="24"/>
        </w:rPr>
        <w:t> </w:t>
      </w:r>
      <w:r w:rsidRPr="00606979">
        <w:rPr>
          <w:rFonts w:ascii="Times New Roman" w:hAnsi="Times New Roman" w:cs="Times New Roman"/>
          <w:sz w:val="24"/>
          <w:szCs w:val="24"/>
        </w:rPr>
        <w:t>přepravě</w:t>
      </w:r>
      <w:r>
        <w:rPr>
          <w:rFonts w:ascii="Times New Roman" w:hAnsi="Times New Roman" w:cs="Times New Roman"/>
          <w:sz w:val="24"/>
          <w:szCs w:val="24"/>
        </w:rPr>
        <w:t xml:space="preserve"> (písemná zkouška)</w:t>
      </w:r>
      <w:r w:rsidRPr="00606979">
        <w:rPr>
          <w:rFonts w:ascii="Times New Roman" w:hAnsi="Times New Roman" w:cs="Times New Roman"/>
          <w:sz w:val="24"/>
          <w:szCs w:val="24"/>
        </w:rPr>
        <w:t>, Právní ochrana dítěte</w:t>
      </w:r>
      <w:r>
        <w:rPr>
          <w:rFonts w:ascii="Times New Roman" w:hAnsi="Times New Roman" w:cs="Times New Roman"/>
          <w:sz w:val="24"/>
          <w:szCs w:val="24"/>
        </w:rPr>
        <w:t xml:space="preserve"> (ústní zkouška)</w:t>
      </w:r>
      <w:r w:rsidRPr="00606979">
        <w:rPr>
          <w:rFonts w:ascii="Times New Roman" w:hAnsi="Times New Roman" w:cs="Times New Roman"/>
          <w:sz w:val="24"/>
          <w:szCs w:val="24"/>
        </w:rPr>
        <w:t>, Právnická povolání v</w:t>
      </w:r>
      <w:r>
        <w:rPr>
          <w:rFonts w:ascii="Times New Roman" w:hAnsi="Times New Roman" w:cs="Times New Roman"/>
          <w:sz w:val="24"/>
          <w:szCs w:val="24"/>
        </w:rPr>
        <w:t> </w:t>
      </w:r>
      <w:r w:rsidRPr="00606979">
        <w:rPr>
          <w:rFonts w:ascii="Times New Roman" w:hAnsi="Times New Roman" w:cs="Times New Roman"/>
          <w:sz w:val="24"/>
          <w:szCs w:val="24"/>
        </w:rPr>
        <w:t>justici</w:t>
      </w:r>
      <w:r>
        <w:rPr>
          <w:rFonts w:ascii="Times New Roman" w:hAnsi="Times New Roman" w:cs="Times New Roman"/>
          <w:sz w:val="24"/>
          <w:szCs w:val="24"/>
        </w:rPr>
        <w:t xml:space="preserve"> (písemná zkouška)</w:t>
      </w:r>
      <w:r w:rsidRPr="00606979">
        <w:rPr>
          <w:rFonts w:ascii="Times New Roman" w:hAnsi="Times New Roman" w:cs="Times New Roman"/>
          <w:sz w:val="24"/>
          <w:szCs w:val="24"/>
        </w:rPr>
        <w:t>, a jako volitelný předmět Soudní rozhodnutí v civilních věcech</w:t>
      </w:r>
      <w:r>
        <w:rPr>
          <w:rFonts w:ascii="Times New Roman" w:hAnsi="Times New Roman" w:cs="Times New Roman"/>
          <w:sz w:val="24"/>
          <w:szCs w:val="24"/>
        </w:rPr>
        <w:t xml:space="preserve"> (písemná zkouška)</w:t>
      </w:r>
      <w:r w:rsidRPr="00606979">
        <w:rPr>
          <w:rFonts w:ascii="Times New Roman" w:hAnsi="Times New Roman" w:cs="Times New Roman"/>
          <w:sz w:val="24"/>
          <w:szCs w:val="24"/>
        </w:rPr>
        <w:t>, Odborná praxe – praxe na soudech I., Předstátnicová výuka z občanského práva hmotného a procesního</w:t>
      </w:r>
      <w:r>
        <w:rPr>
          <w:rFonts w:ascii="Times New Roman" w:hAnsi="Times New Roman" w:cs="Times New Roman"/>
          <w:sz w:val="24"/>
          <w:szCs w:val="24"/>
        </w:rPr>
        <w:t xml:space="preserve"> (zápočet)</w:t>
      </w:r>
      <w:r w:rsidRPr="00606979">
        <w:rPr>
          <w:rFonts w:ascii="Times New Roman" w:hAnsi="Times New Roman" w:cs="Times New Roman"/>
          <w:sz w:val="24"/>
          <w:szCs w:val="24"/>
        </w:rPr>
        <w:t xml:space="preserve">, SVOČ: Občanské právo hmotné a konečně SVOČ: Občanské právo procesní. </w:t>
      </w:r>
    </w:p>
    <w:p w:rsidR="00A4639B" w:rsidRDefault="00A4639B" w:rsidP="00935154">
      <w:pPr>
        <w:ind w:firstLine="708"/>
        <w:jc w:val="both"/>
        <w:rPr>
          <w:rFonts w:ascii="Times New Roman" w:hAnsi="Times New Roman" w:cs="Times New Roman"/>
          <w:sz w:val="24"/>
          <w:szCs w:val="24"/>
        </w:rPr>
      </w:pPr>
      <w:r w:rsidRPr="00606979">
        <w:rPr>
          <w:rFonts w:ascii="Times New Roman" w:hAnsi="Times New Roman" w:cs="Times New Roman"/>
          <w:sz w:val="24"/>
          <w:szCs w:val="24"/>
        </w:rPr>
        <w:t xml:space="preserve">Studenti mohou svou vhodnou volbou a absolvováním povinně volitelných a volitelných předmětů získat hlubší znalosti v oblasti občanského práva hmotného a procesního, tj. Specializačního modulu – Občanské právo hmotné nebo Specializačního modulu – Občanské právo procesní. </w:t>
      </w:r>
    </w:p>
    <w:p w:rsidR="00A4639B" w:rsidRPr="00606979" w:rsidRDefault="00A4639B" w:rsidP="00935154">
      <w:pPr>
        <w:ind w:firstLine="708"/>
        <w:jc w:val="both"/>
        <w:rPr>
          <w:rFonts w:ascii="Times New Roman" w:hAnsi="Times New Roman" w:cs="Times New Roman"/>
          <w:sz w:val="24"/>
          <w:szCs w:val="24"/>
        </w:rPr>
      </w:pPr>
      <w:r w:rsidRPr="00606979">
        <w:rPr>
          <w:rFonts w:ascii="Times New Roman" w:hAnsi="Times New Roman" w:cs="Times New Roman"/>
          <w:sz w:val="24"/>
          <w:szCs w:val="24"/>
        </w:rPr>
        <w:t>Specializační modul – Občanské právo hmotné tvoří tyto předměty:   Bytové právo, Katastr nemovitostí, Občanskoprávní vztahy v přepravě, vědecké semináře, SVOČ: Občanské právo hmotné. Pro absolvování modulu je nutno absolvovat 3 předměty ze seznamu nebo 2 předměty a SVOČ. Specializační modul – Občanské právo procesní tvoří tyto předměty: Právnická povolání v justici, Insolvenční právo, Soudní rozhodnutí ve věcech civilních, Odborná praxe - praxe na soudech I. a II., SVOČ: Občanské právo procesní, vědecké semináře. Pro absolvování modulu je nutno absolvovat 3 předměty ze seznamu a SVOČ.</w:t>
      </w:r>
    </w:p>
    <w:p w:rsidR="00A4639B" w:rsidRPr="00606979" w:rsidRDefault="00A4639B" w:rsidP="00935154">
      <w:pPr>
        <w:ind w:firstLine="708"/>
        <w:jc w:val="both"/>
        <w:rPr>
          <w:rFonts w:ascii="Times New Roman" w:hAnsi="Times New Roman" w:cs="Times New Roman"/>
          <w:sz w:val="24"/>
          <w:szCs w:val="24"/>
        </w:rPr>
      </w:pPr>
      <w:r w:rsidRPr="00606979">
        <w:rPr>
          <w:rFonts w:ascii="Times New Roman" w:hAnsi="Times New Roman" w:cs="Times New Roman"/>
          <w:sz w:val="24"/>
          <w:szCs w:val="24"/>
        </w:rPr>
        <w:t>Občanské práv</w:t>
      </w:r>
      <w:r>
        <w:rPr>
          <w:rFonts w:ascii="Times New Roman" w:hAnsi="Times New Roman" w:cs="Times New Roman"/>
          <w:sz w:val="24"/>
          <w:szCs w:val="24"/>
        </w:rPr>
        <w:t>o</w:t>
      </w:r>
      <w:r w:rsidRPr="00606979">
        <w:rPr>
          <w:rFonts w:ascii="Times New Roman" w:hAnsi="Times New Roman" w:cs="Times New Roman"/>
          <w:sz w:val="24"/>
          <w:szCs w:val="24"/>
        </w:rPr>
        <w:t xml:space="preserve"> hmotné a procesní jsou </w:t>
      </w:r>
      <w:r>
        <w:rPr>
          <w:rFonts w:ascii="Times New Roman" w:hAnsi="Times New Roman" w:cs="Times New Roman"/>
          <w:sz w:val="24"/>
          <w:szCs w:val="24"/>
        </w:rPr>
        <w:t xml:space="preserve">jako profilové obory </w:t>
      </w:r>
      <w:r w:rsidRPr="00606979">
        <w:rPr>
          <w:rFonts w:ascii="Times New Roman" w:hAnsi="Times New Roman" w:cs="Times New Roman"/>
          <w:sz w:val="24"/>
          <w:szCs w:val="24"/>
        </w:rPr>
        <w:t>i státnicovým</w:t>
      </w:r>
      <w:r>
        <w:rPr>
          <w:rFonts w:ascii="Times New Roman" w:hAnsi="Times New Roman" w:cs="Times New Roman"/>
          <w:sz w:val="24"/>
          <w:szCs w:val="24"/>
        </w:rPr>
        <w:t xml:space="preserve">i disciplinami v </w:t>
      </w:r>
      <w:r w:rsidRPr="00606979">
        <w:rPr>
          <w:rFonts w:ascii="Times New Roman" w:hAnsi="Times New Roman" w:cs="Times New Roman"/>
          <w:sz w:val="24"/>
          <w:szCs w:val="24"/>
        </w:rPr>
        <w:t> rámci 1.</w:t>
      </w:r>
      <w:r>
        <w:rPr>
          <w:rFonts w:ascii="Times New Roman" w:hAnsi="Times New Roman" w:cs="Times New Roman"/>
          <w:sz w:val="24"/>
          <w:szCs w:val="24"/>
        </w:rPr>
        <w:t xml:space="preserve">části státní závěrečné zkoušky </w:t>
      </w:r>
      <w:r w:rsidRPr="00606979">
        <w:rPr>
          <w:rFonts w:ascii="Times New Roman" w:hAnsi="Times New Roman" w:cs="Times New Roman"/>
          <w:sz w:val="24"/>
          <w:szCs w:val="24"/>
        </w:rPr>
        <w:t xml:space="preserve">(obhajoba diplomové práce z oboru občanského práva hmotného, procesního, zdravotnického práva či oboru autorského práva, průmyslových práv a práva soutěžního) a 2. části státní závěrečné zkoušky (oborově zaměřená státní zkouška, tzv. specializovaná malá státnice) a 3. části státní závěrečné zkoušky (občanské právo hmotné, občanské právo procesní spolu s obchodním právem). </w:t>
      </w:r>
    </w:p>
    <w:p w:rsidR="00A4639B" w:rsidRPr="00606979" w:rsidRDefault="00A4639B" w:rsidP="00935154">
      <w:pPr>
        <w:ind w:firstLine="708"/>
        <w:jc w:val="both"/>
        <w:rPr>
          <w:rFonts w:ascii="Times New Roman" w:hAnsi="Times New Roman" w:cs="Times New Roman"/>
          <w:sz w:val="24"/>
          <w:szCs w:val="24"/>
        </w:rPr>
      </w:pPr>
      <w:r w:rsidRPr="00606979">
        <w:rPr>
          <w:rFonts w:ascii="Times New Roman" w:hAnsi="Times New Roman" w:cs="Times New Roman"/>
          <w:sz w:val="24"/>
          <w:szCs w:val="24"/>
        </w:rPr>
        <w:t xml:space="preserve">Katedra </w:t>
      </w:r>
      <w:r>
        <w:rPr>
          <w:rFonts w:ascii="Times New Roman" w:hAnsi="Times New Roman" w:cs="Times New Roman"/>
          <w:sz w:val="24"/>
          <w:szCs w:val="24"/>
        </w:rPr>
        <w:t xml:space="preserve">vede </w:t>
      </w:r>
      <w:r w:rsidRPr="00606979">
        <w:rPr>
          <w:rFonts w:ascii="Times New Roman" w:hAnsi="Times New Roman" w:cs="Times New Roman"/>
          <w:sz w:val="24"/>
          <w:szCs w:val="24"/>
        </w:rPr>
        <w:t>diplomov</w:t>
      </w:r>
      <w:r>
        <w:rPr>
          <w:rFonts w:ascii="Times New Roman" w:hAnsi="Times New Roman" w:cs="Times New Roman"/>
          <w:sz w:val="24"/>
          <w:szCs w:val="24"/>
        </w:rPr>
        <w:t xml:space="preserve">é práce </w:t>
      </w:r>
      <w:r w:rsidRPr="00606979">
        <w:rPr>
          <w:rFonts w:ascii="Times New Roman" w:hAnsi="Times New Roman" w:cs="Times New Roman"/>
          <w:sz w:val="24"/>
          <w:szCs w:val="24"/>
        </w:rPr>
        <w:t>a dv</w:t>
      </w:r>
      <w:r>
        <w:rPr>
          <w:rFonts w:ascii="Times New Roman" w:hAnsi="Times New Roman" w:cs="Times New Roman"/>
          <w:sz w:val="24"/>
          <w:szCs w:val="24"/>
        </w:rPr>
        <w:t>a</w:t>
      </w:r>
      <w:r w:rsidRPr="00606979">
        <w:rPr>
          <w:rFonts w:ascii="Times New Roman" w:hAnsi="Times New Roman" w:cs="Times New Roman"/>
          <w:sz w:val="24"/>
          <w:szCs w:val="24"/>
        </w:rPr>
        <w:t xml:space="preserve"> </w:t>
      </w:r>
      <w:r>
        <w:rPr>
          <w:rFonts w:ascii="Times New Roman" w:hAnsi="Times New Roman" w:cs="Times New Roman"/>
          <w:sz w:val="24"/>
          <w:szCs w:val="24"/>
        </w:rPr>
        <w:t xml:space="preserve">diplomové </w:t>
      </w:r>
      <w:r w:rsidRPr="00606979">
        <w:rPr>
          <w:rFonts w:ascii="Times New Roman" w:hAnsi="Times New Roman" w:cs="Times New Roman"/>
          <w:sz w:val="24"/>
          <w:szCs w:val="24"/>
        </w:rPr>
        <w:t>seminář</w:t>
      </w:r>
      <w:r>
        <w:rPr>
          <w:rFonts w:ascii="Times New Roman" w:hAnsi="Times New Roman" w:cs="Times New Roman"/>
          <w:sz w:val="24"/>
          <w:szCs w:val="24"/>
        </w:rPr>
        <w:t>e</w:t>
      </w:r>
      <w:r w:rsidRPr="00606979">
        <w:rPr>
          <w:rFonts w:ascii="Times New Roman" w:hAnsi="Times New Roman" w:cs="Times New Roman"/>
          <w:sz w:val="24"/>
          <w:szCs w:val="24"/>
        </w:rPr>
        <w:t xml:space="preserve"> z občanského práva hmotného a občanského práva procesního. </w:t>
      </w:r>
    </w:p>
    <w:p w:rsidR="00A4639B" w:rsidRPr="00606979" w:rsidRDefault="00A4639B" w:rsidP="00935154">
      <w:pPr>
        <w:ind w:firstLine="708"/>
        <w:jc w:val="both"/>
        <w:rPr>
          <w:rFonts w:ascii="Times New Roman" w:hAnsi="Times New Roman" w:cs="Times New Roman"/>
          <w:sz w:val="24"/>
          <w:szCs w:val="24"/>
        </w:rPr>
      </w:pPr>
      <w:r w:rsidRPr="00606979">
        <w:rPr>
          <w:rFonts w:ascii="Times New Roman" w:hAnsi="Times New Roman" w:cs="Times New Roman"/>
          <w:sz w:val="24"/>
          <w:szCs w:val="24"/>
        </w:rPr>
        <w:t xml:space="preserve">Katedra kromě předem vypsaných témat diplomových prací podporuje studenty v jejich </w:t>
      </w:r>
      <w:r>
        <w:rPr>
          <w:rFonts w:ascii="Times New Roman" w:hAnsi="Times New Roman" w:cs="Times New Roman"/>
          <w:sz w:val="24"/>
          <w:szCs w:val="24"/>
        </w:rPr>
        <w:t xml:space="preserve">individuálním zájmu </w:t>
      </w:r>
      <w:r w:rsidRPr="00606979">
        <w:rPr>
          <w:rFonts w:ascii="Times New Roman" w:hAnsi="Times New Roman" w:cs="Times New Roman"/>
          <w:sz w:val="24"/>
          <w:szCs w:val="24"/>
        </w:rPr>
        <w:t xml:space="preserve">a umožňuje jim se hlouběji zabývat oborem občanského práva hmotného a procesního </w:t>
      </w:r>
      <w:r>
        <w:rPr>
          <w:rFonts w:ascii="Times New Roman" w:hAnsi="Times New Roman" w:cs="Times New Roman"/>
          <w:sz w:val="24"/>
          <w:szCs w:val="24"/>
        </w:rPr>
        <w:t xml:space="preserve">i </w:t>
      </w:r>
      <w:r w:rsidRPr="00606979">
        <w:rPr>
          <w:rFonts w:ascii="Times New Roman" w:hAnsi="Times New Roman" w:cs="Times New Roman"/>
          <w:sz w:val="24"/>
          <w:szCs w:val="24"/>
        </w:rPr>
        <w:t xml:space="preserve">tím, že </w:t>
      </w:r>
      <w:r>
        <w:rPr>
          <w:rFonts w:ascii="Times New Roman" w:hAnsi="Times New Roman" w:cs="Times New Roman"/>
          <w:sz w:val="24"/>
          <w:szCs w:val="24"/>
        </w:rPr>
        <w:t xml:space="preserve">členové katedry vedou </w:t>
      </w:r>
      <w:r w:rsidRPr="00606979">
        <w:rPr>
          <w:rFonts w:ascii="Times New Roman" w:hAnsi="Times New Roman" w:cs="Times New Roman"/>
          <w:sz w:val="24"/>
          <w:szCs w:val="24"/>
        </w:rPr>
        <w:t xml:space="preserve">celou řadu individuálních témat diplomových prací. </w:t>
      </w:r>
    </w:p>
    <w:p w:rsidR="00A4639B" w:rsidRPr="00606979" w:rsidRDefault="00A4639B" w:rsidP="00935154">
      <w:pPr>
        <w:ind w:firstLine="708"/>
        <w:jc w:val="both"/>
        <w:rPr>
          <w:rFonts w:ascii="Times New Roman" w:hAnsi="Times New Roman" w:cs="Times New Roman"/>
          <w:sz w:val="24"/>
          <w:szCs w:val="24"/>
        </w:rPr>
      </w:pPr>
      <w:r w:rsidRPr="00606979">
        <w:rPr>
          <w:rFonts w:ascii="Times New Roman" w:hAnsi="Times New Roman" w:cs="Times New Roman"/>
          <w:sz w:val="24"/>
          <w:szCs w:val="24"/>
        </w:rPr>
        <w:t xml:space="preserve">Ve školním roce 2012/2013 katedra vypsala 108 nových témat diplomových prací (včetně individuálních témat) a obhájeno bylo 92 diplomových prací, v roce 2013/2014 bylo vypsáno celkem 113 nových témat diplomových prací a obhájeno 88 diplomových prací a v roce 2014/2015 vypsala 124 nových témat diplomových prací a obhájeno bylo 55 diplomových prací. </w:t>
      </w:r>
    </w:p>
    <w:p w:rsidR="00A4639B" w:rsidRDefault="00A4639B" w:rsidP="00935154">
      <w:pPr>
        <w:ind w:firstLine="708"/>
        <w:jc w:val="both"/>
        <w:rPr>
          <w:rFonts w:ascii="Times New Roman" w:hAnsi="Times New Roman" w:cs="Times New Roman"/>
          <w:sz w:val="24"/>
          <w:szCs w:val="24"/>
        </w:rPr>
      </w:pPr>
      <w:r w:rsidRPr="00606979">
        <w:rPr>
          <w:rFonts w:ascii="Times New Roman" w:hAnsi="Times New Roman" w:cs="Times New Roman"/>
          <w:sz w:val="24"/>
          <w:szCs w:val="24"/>
        </w:rPr>
        <w:t>Aktuálně členové katedry vedou 171 dosud ještě neobhájených diplomových prací.</w:t>
      </w:r>
    </w:p>
    <w:p w:rsidR="00A4639B" w:rsidRDefault="00A4639B" w:rsidP="00606979">
      <w:pPr>
        <w:jc w:val="both"/>
        <w:rPr>
          <w:rFonts w:ascii="Times New Roman" w:hAnsi="Times New Roman" w:cs="Times New Roman"/>
          <w:b/>
          <w:bCs/>
          <w:sz w:val="24"/>
          <w:szCs w:val="24"/>
        </w:rPr>
      </w:pPr>
    </w:p>
    <w:p w:rsidR="00A4639B" w:rsidRPr="00606979" w:rsidRDefault="00A4639B" w:rsidP="00606979">
      <w:pPr>
        <w:jc w:val="both"/>
        <w:rPr>
          <w:rFonts w:ascii="Times New Roman" w:hAnsi="Times New Roman" w:cs="Times New Roman"/>
          <w:b/>
          <w:bCs/>
          <w:sz w:val="24"/>
          <w:szCs w:val="24"/>
        </w:rPr>
      </w:pPr>
      <w:r w:rsidRPr="00606979">
        <w:rPr>
          <w:rFonts w:ascii="Times New Roman" w:hAnsi="Times New Roman" w:cs="Times New Roman"/>
          <w:b/>
          <w:bCs/>
          <w:sz w:val="24"/>
          <w:szCs w:val="24"/>
        </w:rPr>
        <w:t>Práce SVOČ</w:t>
      </w:r>
    </w:p>
    <w:p w:rsidR="00A4639B" w:rsidRPr="00606979" w:rsidRDefault="00A4639B" w:rsidP="00935154">
      <w:pPr>
        <w:ind w:firstLine="708"/>
        <w:jc w:val="both"/>
        <w:rPr>
          <w:rFonts w:ascii="Times New Roman" w:hAnsi="Times New Roman" w:cs="Times New Roman"/>
          <w:sz w:val="24"/>
          <w:szCs w:val="24"/>
        </w:rPr>
      </w:pPr>
      <w:r w:rsidRPr="00606979">
        <w:rPr>
          <w:rFonts w:ascii="Times New Roman" w:hAnsi="Times New Roman" w:cs="Times New Roman"/>
          <w:sz w:val="24"/>
          <w:szCs w:val="24"/>
        </w:rPr>
        <w:t xml:space="preserve">Každoročně se katedra podílí na pořádání soutěže studentských vědeckých prací. Hlavním účelem této soutěže a snahou organizátorů je zapojení studentů do vědecké činnosti a zvyšování úrovně písemného a ústního projevu posluchačů. Předpokladem úspěšného absolvování soutěže je předložení soutěžní práce a její následná ústní obhajoba před příslušnou oborovou komisí v souladu s pravidly soutěže SVOČ na PF UK. </w:t>
      </w:r>
      <w:r>
        <w:rPr>
          <w:rFonts w:ascii="Times New Roman" w:hAnsi="Times New Roman" w:cs="Times New Roman"/>
          <w:sz w:val="24"/>
          <w:szCs w:val="24"/>
        </w:rPr>
        <w:t>Agendou SVOC je za katedru pověřen JUDr. Petr Šustek, PhD.</w:t>
      </w:r>
    </w:p>
    <w:p w:rsidR="00A4639B" w:rsidRPr="00606979" w:rsidRDefault="00A4639B" w:rsidP="00606979">
      <w:pPr>
        <w:jc w:val="both"/>
        <w:rPr>
          <w:rFonts w:ascii="Times New Roman" w:hAnsi="Times New Roman" w:cs="Times New Roman"/>
          <w:b/>
          <w:bCs/>
          <w:sz w:val="24"/>
          <w:szCs w:val="24"/>
        </w:rPr>
      </w:pPr>
    </w:p>
    <w:p w:rsidR="00A4639B" w:rsidRPr="00606979" w:rsidRDefault="00A4639B" w:rsidP="00606979">
      <w:pPr>
        <w:jc w:val="both"/>
        <w:rPr>
          <w:rFonts w:ascii="Times New Roman" w:hAnsi="Times New Roman" w:cs="Times New Roman"/>
          <w:b/>
          <w:bCs/>
          <w:sz w:val="24"/>
          <w:szCs w:val="24"/>
        </w:rPr>
      </w:pPr>
      <w:r w:rsidRPr="00606979">
        <w:rPr>
          <w:rFonts w:ascii="Times New Roman" w:hAnsi="Times New Roman" w:cs="Times New Roman"/>
          <w:b/>
          <w:bCs/>
          <w:sz w:val="24"/>
          <w:szCs w:val="24"/>
        </w:rPr>
        <w:t>Doktorský studijní program</w:t>
      </w:r>
    </w:p>
    <w:p w:rsidR="00A4639B" w:rsidRPr="00606979" w:rsidRDefault="00A4639B" w:rsidP="00935154">
      <w:pPr>
        <w:ind w:firstLine="708"/>
        <w:jc w:val="both"/>
        <w:rPr>
          <w:rFonts w:ascii="Times New Roman" w:hAnsi="Times New Roman" w:cs="Times New Roman"/>
          <w:sz w:val="24"/>
          <w:szCs w:val="24"/>
        </w:rPr>
      </w:pPr>
      <w:r w:rsidRPr="00606979">
        <w:rPr>
          <w:rFonts w:ascii="Times New Roman" w:hAnsi="Times New Roman" w:cs="Times New Roman"/>
          <w:sz w:val="24"/>
          <w:szCs w:val="24"/>
        </w:rPr>
        <w:t>Katedra zajišťuje doktorský studijní program „Občanské právo (včetně civilního procesu, rodinného práva a práv k nehmotným statkům)“. Jako školiteli doktorských prací jsou z katedry občanského práva schváleni tito vyučující: prof. JUDr. Jan Dvořák, CSc., prof. JUDr. Vladimír Plecitý, CSc., doc. JUDr. Michaela Hendrychová, CSc., doc. JUDr. Alena Macková, Dr., doc. JUDr. Josef Salač, Ph.D. a jako externist</w:t>
      </w:r>
      <w:r>
        <w:rPr>
          <w:rFonts w:ascii="Times New Roman" w:hAnsi="Times New Roman" w:cs="Times New Roman"/>
          <w:sz w:val="24"/>
          <w:szCs w:val="24"/>
        </w:rPr>
        <w:t>é</w:t>
      </w:r>
      <w:r w:rsidRPr="00606979">
        <w:rPr>
          <w:rFonts w:ascii="Times New Roman" w:hAnsi="Times New Roman" w:cs="Times New Roman"/>
          <w:sz w:val="24"/>
          <w:szCs w:val="24"/>
        </w:rPr>
        <w:t xml:space="preserve"> prof. JUDr. Jiří Švestka, DrSc.</w:t>
      </w:r>
      <w:r>
        <w:rPr>
          <w:rFonts w:ascii="Times New Roman" w:hAnsi="Times New Roman" w:cs="Times New Roman"/>
          <w:sz w:val="24"/>
          <w:szCs w:val="24"/>
        </w:rPr>
        <w:t xml:space="preserve">a </w:t>
      </w:r>
      <w:r w:rsidRPr="00606979">
        <w:rPr>
          <w:rFonts w:ascii="Times New Roman" w:hAnsi="Times New Roman" w:cs="Times New Roman"/>
          <w:sz w:val="24"/>
          <w:szCs w:val="24"/>
        </w:rPr>
        <w:t xml:space="preserve"> prof. JUDr. Alena Winterová, CSc.</w:t>
      </w:r>
    </w:p>
    <w:p w:rsidR="00A4639B" w:rsidRPr="00606979" w:rsidRDefault="00A4639B" w:rsidP="00935154">
      <w:pPr>
        <w:ind w:firstLine="708"/>
        <w:jc w:val="both"/>
        <w:rPr>
          <w:rFonts w:ascii="Times New Roman" w:hAnsi="Times New Roman" w:cs="Times New Roman"/>
          <w:sz w:val="24"/>
          <w:szCs w:val="24"/>
        </w:rPr>
      </w:pPr>
      <w:r w:rsidRPr="00606979">
        <w:rPr>
          <w:rFonts w:ascii="Times New Roman" w:hAnsi="Times New Roman" w:cs="Times New Roman"/>
          <w:sz w:val="24"/>
          <w:szCs w:val="24"/>
        </w:rPr>
        <w:t>Každoročně se členové katedry podílejí na přednáš</w:t>
      </w:r>
      <w:r>
        <w:rPr>
          <w:rFonts w:ascii="Times New Roman" w:hAnsi="Times New Roman" w:cs="Times New Roman"/>
          <w:sz w:val="24"/>
          <w:szCs w:val="24"/>
        </w:rPr>
        <w:t xml:space="preserve">kách </w:t>
      </w:r>
      <w:r w:rsidRPr="00606979">
        <w:rPr>
          <w:rFonts w:ascii="Times New Roman" w:hAnsi="Times New Roman" w:cs="Times New Roman"/>
          <w:sz w:val="24"/>
          <w:szCs w:val="24"/>
        </w:rPr>
        <w:t xml:space="preserve">pro studenty doktorského studijního programu. </w:t>
      </w:r>
    </w:p>
    <w:p w:rsidR="00A4639B" w:rsidRPr="00606979" w:rsidRDefault="00A4639B" w:rsidP="00935154">
      <w:pPr>
        <w:ind w:firstLine="708"/>
        <w:jc w:val="both"/>
        <w:rPr>
          <w:rFonts w:ascii="Times New Roman" w:hAnsi="Times New Roman" w:cs="Times New Roman"/>
          <w:sz w:val="24"/>
          <w:szCs w:val="24"/>
        </w:rPr>
      </w:pPr>
      <w:r w:rsidRPr="00606979">
        <w:rPr>
          <w:rFonts w:ascii="Times New Roman" w:hAnsi="Times New Roman" w:cs="Times New Roman"/>
          <w:sz w:val="24"/>
          <w:szCs w:val="24"/>
        </w:rPr>
        <w:t>Ve školním roce 2012/2013 vedla katedra celkem 18 nově zadaných disertačních prací a 13 prací bylo obhájeno, v roce 2013/2014 vedla celkem 13 nově zadaných disertačních prací a 6 prací bylo obhájeno a v roce 2014/2015 vedla 7 nově vypsaných disertačních prací a 8 prací bylo obhájeno.</w:t>
      </w:r>
    </w:p>
    <w:p w:rsidR="00A4639B" w:rsidRPr="00606979" w:rsidRDefault="00A4639B" w:rsidP="00935154">
      <w:pPr>
        <w:ind w:firstLine="708"/>
        <w:jc w:val="both"/>
        <w:rPr>
          <w:rFonts w:ascii="Times New Roman" w:hAnsi="Times New Roman" w:cs="Times New Roman"/>
          <w:sz w:val="24"/>
          <w:szCs w:val="24"/>
        </w:rPr>
      </w:pPr>
      <w:r w:rsidRPr="00606979">
        <w:rPr>
          <w:rFonts w:ascii="Times New Roman" w:hAnsi="Times New Roman" w:cs="Times New Roman"/>
          <w:sz w:val="24"/>
          <w:szCs w:val="24"/>
        </w:rPr>
        <w:t xml:space="preserve">Aktuálně vede katedra celkem 89 disertačních prací.  </w:t>
      </w:r>
    </w:p>
    <w:p w:rsidR="00A4639B" w:rsidRPr="00606979" w:rsidRDefault="00A4639B" w:rsidP="00935154">
      <w:pPr>
        <w:ind w:firstLine="708"/>
        <w:jc w:val="both"/>
        <w:rPr>
          <w:rFonts w:ascii="Times New Roman" w:hAnsi="Times New Roman" w:cs="Times New Roman"/>
          <w:sz w:val="24"/>
          <w:szCs w:val="24"/>
        </w:rPr>
      </w:pPr>
      <w:r w:rsidRPr="00606979">
        <w:rPr>
          <w:rFonts w:ascii="Times New Roman" w:hAnsi="Times New Roman" w:cs="Times New Roman"/>
          <w:sz w:val="24"/>
          <w:szCs w:val="24"/>
        </w:rPr>
        <w:t>V současné době na katedře působí 2 interní doktorandi.</w:t>
      </w:r>
    </w:p>
    <w:p w:rsidR="00A4639B" w:rsidRPr="00606979" w:rsidRDefault="00A4639B" w:rsidP="00935154">
      <w:pPr>
        <w:ind w:firstLine="708"/>
        <w:jc w:val="both"/>
        <w:rPr>
          <w:rFonts w:ascii="Times New Roman" w:hAnsi="Times New Roman" w:cs="Times New Roman"/>
          <w:sz w:val="24"/>
          <w:szCs w:val="24"/>
        </w:rPr>
      </w:pPr>
      <w:r w:rsidRPr="00606979">
        <w:rPr>
          <w:rFonts w:ascii="Times New Roman" w:hAnsi="Times New Roman" w:cs="Times New Roman"/>
          <w:sz w:val="24"/>
          <w:szCs w:val="24"/>
        </w:rPr>
        <w:t>V následujícím období bude katedra nadále usilovat o navýšení počtu doktorandů studující</w:t>
      </w:r>
      <w:r>
        <w:rPr>
          <w:rFonts w:ascii="Times New Roman" w:hAnsi="Times New Roman" w:cs="Times New Roman"/>
          <w:sz w:val="24"/>
          <w:szCs w:val="24"/>
        </w:rPr>
        <w:t>ch</w:t>
      </w:r>
      <w:r w:rsidRPr="00606979">
        <w:rPr>
          <w:rFonts w:ascii="Times New Roman" w:hAnsi="Times New Roman" w:cs="Times New Roman"/>
          <w:sz w:val="24"/>
          <w:szCs w:val="24"/>
        </w:rPr>
        <w:t xml:space="preserve"> v interní formě studia.  </w:t>
      </w:r>
    </w:p>
    <w:p w:rsidR="00A4639B" w:rsidRPr="00606979" w:rsidRDefault="00A4639B" w:rsidP="00606979">
      <w:pPr>
        <w:jc w:val="both"/>
        <w:rPr>
          <w:rFonts w:ascii="Times New Roman" w:hAnsi="Times New Roman" w:cs="Times New Roman"/>
          <w:b/>
          <w:bCs/>
          <w:sz w:val="24"/>
          <w:szCs w:val="24"/>
        </w:rPr>
      </w:pPr>
    </w:p>
    <w:p w:rsidR="00A4639B" w:rsidRPr="00606979" w:rsidRDefault="00A4639B" w:rsidP="00606979">
      <w:pPr>
        <w:jc w:val="both"/>
        <w:rPr>
          <w:rFonts w:ascii="Times New Roman" w:hAnsi="Times New Roman" w:cs="Times New Roman"/>
          <w:b/>
          <w:bCs/>
          <w:sz w:val="24"/>
          <w:szCs w:val="24"/>
        </w:rPr>
      </w:pPr>
      <w:r w:rsidRPr="00606979">
        <w:rPr>
          <w:rFonts w:ascii="Times New Roman" w:hAnsi="Times New Roman" w:cs="Times New Roman"/>
          <w:b/>
          <w:bCs/>
          <w:sz w:val="24"/>
          <w:szCs w:val="24"/>
        </w:rPr>
        <w:t>Státní rigorózní zkouška</w:t>
      </w:r>
    </w:p>
    <w:p w:rsidR="00A4639B" w:rsidRDefault="00A4639B" w:rsidP="00935154">
      <w:pPr>
        <w:ind w:firstLine="708"/>
        <w:jc w:val="both"/>
        <w:rPr>
          <w:rFonts w:ascii="Times New Roman" w:hAnsi="Times New Roman" w:cs="Times New Roman"/>
          <w:sz w:val="24"/>
          <w:szCs w:val="24"/>
        </w:rPr>
      </w:pPr>
      <w:r w:rsidRPr="00606979">
        <w:rPr>
          <w:rFonts w:ascii="Times New Roman" w:hAnsi="Times New Roman" w:cs="Times New Roman"/>
          <w:sz w:val="24"/>
          <w:szCs w:val="24"/>
        </w:rPr>
        <w:t xml:space="preserve">V rámci rigorózního řízení katedra zajišťuje program „Občanské právo hmotné“ a „Občanské právo procesní“. Členové katedry vedou rigorózní práce a zabezpečují státní rigorózní zkoušky. </w:t>
      </w:r>
    </w:p>
    <w:p w:rsidR="00A4639B" w:rsidRPr="00606979" w:rsidRDefault="00A4639B" w:rsidP="00935154">
      <w:pPr>
        <w:ind w:firstLine="708"/>
        <w:jc w:val="both"/>
        <w:rPr>
          <w:rFonts w:ascii="Times New Roman" w:hAnsi="Times New Roman" w:cs="Times New Roman"/>
          <w:sz w:val="24"/>
          <w:szCs w:val="24"/>
        </w:rPr>
      </w:pPr>
      <w:r>
        <w:rPr>
          <w:rFonts w:ascii="Times New Roman" w:hAnsi="Times New Roman" w:cs="Times New Roman"/>
          <w:sz w:val="24"/>
          <w:szCs w:val="24"/>
        </w:rPr>
        <w:t>Ve školním roce 2012/2013 vedla katedra 47 nově zadaných rigorózních prací a 146 prací bylo obhájeno, ve školním roce 2013/2014 vedla katedra 54 nově zadaných rigorózních prací a 154 prací bylo obhájeno a ve školním roce 2014/2015 vedla katedra 38 nově zadaných rigorózních prací a 147 prací bylo obhájeno.</w:t>
      </w:r>
    </w:p>
    <w:p w:rsidR="00A4639B" w:rsidRPr="00606979" w:rsidRDefault="00A4639B" w:rsidP="00935154">
      <w:pPr>
        <w:ind w:firstLine="708"/>
        <w:jc w:val="both"/>
        <w:rPr>
          <w:rFonts w:ascii="Times New Roman" w:hAnsi="Times New Roman" w:cs="Times New Roman"/>
          <w:sz w:val="24"/>
          <w:szCs w:val="24"/>
        </w:rPr>
      </w:pPr>
      <w:r w:rsidRPr="00606979">
        <w:rPr>
          <w:rFonts w:ascii="Times New Roman" w:hAnsi="Times New Roman" w:cs="Times New Roman"/>
          <w:sz w:val="24"/>
          <w:szCs w:val="24"/>
        </w:rPr>
        <w:t>V současné době</w:t>
      </w:r>
      <w:r>
        <w:rPr>
          <w:rFonts w:ascii="Times New Roman" w:hAnsi="Times New Roman" w:cs="Times New Roman"/>
          <w:sz w:val="24"/>
          <w:szCs w:val="24"/>
        </w:rPr>
        <w:t xml:space="preserve"> katedra eviduje 413</w:t>
      </w:r>
      <w:r w:rsidRPr="00606979">
        <w:rPr>
          <w:rFonts w:ascii="Times New Roman" w:hAnsi="Times New Roman" w:cs="Times New Roman"/>
          <w:sz w:val="24"/>
          <w:szCs w:val="24"/>
        </w:rPr>
        <w:t xml:space="preserve"> dosud neobhájených </w:t>
      </w:r>
      <w:r>
        <w:rPr>
          <w:rFonts w:ascii="Times New Roman" w:hAnsi="Times New Roman" w:cs="Times New Roman"/>
          <w:sz w:val="24"/>
          <w:szCs w:val="24"/>
        </w:rPr>
        <w:t xml:space="preserve">(resp. neodevzdaných) </w:t>
      </w:r>
      <w:r w:rsidRPr="00606979">
        <w:rPr>
          <w:rFonts w:ascii="Times New Roman" w:hAnsi="Times New Roman" w:cs="Times New Roman"/>
          <w:sz w:val="24"/>
          <w:szCs w:val="24"/>
        </w:rPr>
        <w:t xml:space="preserve">rigorózních prací. </w:t>
      </w:r>
    </w:p>
    <w:p w:rsidR="00A4639B" w:rsidRPr="00606979" w:rsidRDefault="00A4639B" w:rsidP="00606979">
      <w:pPr>
        <w:jc w:val="both"/>
        <w:rPr>
          <w:rFonts w:ascii="Times New Roman" w:hAnsi="Times New Roman" w:cs="Times New Roman"/>
          <w:b/>
          <w:bCs/>
          <w:sz w:val="24"/>
          <w:szCs w:val="24"/>
        </w:rPr>
      </w:pPr>
      <w:r w:rsidRPr="00606979">
        <w:rPr>
          <w:rFonts w:ascii="Times New Roman" w:hAnsi="Times New Roman" w:cs="Times New Roman"/>
          <w:b/>
          <w:bCs/>
          <w:sz w:val="24"/>
          <w:szCs w:val="24"/>
        </w:rPr>
        <w:t>Juridikum</w:t>
      </w:r>
    </w:p>
    <w:p w:rsidR="00A4639B" w:rsidRDefault="00A4639B" w:rsidP="00935154">
      <w:pPr>
        <w:ind w:firstLine="708"/>
        <w:jc w:val="both"/>
        <w:rPr>
          <w:rFonts w:ascii="Times New Roman" w:hAnsi="Times New Roman" w:cs="Times New Roman"/>
          <w:sz w:val="24"/>
          <w:szCs w:val="24"/>
        </w:rPr>
      </w:pPr>
      <w:r>
        <w:rPr>
          <w:rFonts w:ascii="Times New Roman" w:hAnsi="Times New Roman" w:cs="Times New Roman"/>
          <w:sz w:val="24"/>
          <w:szCs w:val="24"/>
        </w:rPr>
        <w:t>Katedra občanského práva je velmi široce zapojena i do pořádání kurzů, seminářů, přednášek pro veřejnost, a to zejména v rámci Juridika. Kurz „</w:t>
      </w:r>
      <w:r w:rsidRPr="00606979">
        <w:rPr>
          <w:rFonts w:ascii="Times New Roman" w:hAnsi="Times New Roman" w:cs="Times New Roman"/>
          <w:sz w:val="24"/>
          <w:szCs w:val="24"/>
        </w:rPr>
        <w:t>Nové občanské právo - přehled nové úpravy</w:t>
      </w:r>
      <w:r>
        <w:rPr>
          <w:rFonts w:ascii="Times New Roman" w:hAnsi="Times New Roman" w:cs="Times New Roman"/>
          <w:sz w:val="24"/>
          <w:szCs w:val="24"/>
        </w:rPr>
        <w:t xml:space="preserve">“, jehož garantem je </w:t>
      </w:r>
      <w:r w:rsidRPr="00606979">
        <w:rPr>
          <w:rFonts w:ascii="Times New Roman" w:hAnsi="Times New Roman" w:cs="Times New Roman"/>
          <w:sz w:val="24"/>
          <w:szCs w:val="24"/>
        </w:rPr>
        <w:t>JUDr. MUDr. Alexandr Thöndel, Ph.D.</w:t>
      </w:r>
      <w:r>
        <w:rPr>
          <w:rFonts w:ascii="Times New Roman" w:hAnsi="Times New Roman" w:cs="Times New Roman"/>
          <w:sz w:val="24"/>
          <w:szCs w:val="24"/>
        </w:rPr>
        <w:t>, je</w:t>
      </w:r>
      <w:r w:rsidRPr="00606979">
        <w:rPr>
          <w:rFonts w:ascii="Times New Roman" w:hAnsi="Times New Roman" w:cs="Times New Roman"/>
          <w:sz w:val="24"/>
          <w:szCs w:val="24"/>
        </w:rPr>
        <w:t xml:space="preserve"> dvousemestrální kurz určený právnické veřejnosti </w:t>
      </w:r>
    </w:p>
    <w:p w:rsidR="00A4639B" w:rsidRPr="00606979" w:rsidRDefault="00A4639B" w:rsidP="00606979">
      <w:pPr>
        <w:jc w:val="both"/>
        <w:rPr>
          <w:rFonts w:ascii="Times New Roman" w:hAnsi="Times New Roman" w:cs="Times New Roman"/>
          <w:sz w:val="24"/>
          <w:szCs w:val="24"/>
        </w:rPr>
      </w:pPr>
    </w:p>
    <w:p w:rsidR="00A4639B" w:rsidRPr="00606979" w:rsidRDefault="00A4639B" w:rsidP="00606979">
      <w:pPr>
        <w:jc w:val="both"/>
        <w:rPr>
          <w:rFonts w:ascii="Times New Roman" w:hAnsi="Times New Roman" w:cs="Times New Roman"/>
          <w:b/>
          <w:bCs/>
          <w:sz w:val="24"/>
          <w:szCs w:val="24"/>
        </w:rPr>
      </w:pPr>
      <w:r w:rsidRPr="00606979">
        <w:rPr>
          <w:rFonts w:ascii="Times New Roman" w:hAnsi="Times New Roman" w:cs="Times New Roman"/>
          <w:b/>
          <w:bCs/>
          <w:sz w:val="24"/>
          <w:szCs w:val="24"/>
        </w:rPr>
        <w:t xml:space="preserve">Vědecká a výzkumná činnost </w:t>
      </w:r>
    </w:p>
    <w:p w:rsidR="00A4639B" w:rsidRPr="00606979" w:rsidRDefault="00A4639B" w:rsidP="00935154">
      <w:pPr>
        <w:ind w:firstLine="708"/>
        <w:jc w:val="both"/>
        <w:rPr>
          <w:rFonts w:ascii="Times New Roman" w:hAnsi="Times New Roman" w:cs="Times New Roman"/>
          <w:sz w:val="24"/>
          <w:szCs w:val="24"/>
        </w:rPr>
      </w:pPr>
      <w:r w:rsidRPr="00606979">
        <w:rPr>
          <w:rFonts w:ascii="Times New Roman" w:hAnsi="Times New Roman" w:cs="Times New Roman"/>
          <w:sz w:val="24"/>
          <w:szCs w:val="24"/>
        </w:rPr>
        <w:t>Členové katedry občanského práva byli do 2. pololetí 2012 zapojeni do výzkumného záměru MSM 0021620804 “Kvanitativní a kvalitativní proměny právního řádu na počátku 3. tisíciletí – kořeny, východiska a perspektivy.“ Kolektiv katedry pod vedením oborového řešitele prof. Dvořáka byl zaměřen především na řešení těchto otázek: Rekodifikace občanského práva, úpadkového práva, náhradní péči o děti.</w:t>
      </w:r>
    </w:p>
    <w:p w:rsidR="00A4639B" w:rsidRPr="00606979" w:rsidRDefault="00A4639B" w:rsidP="00935154">
      <w:pPr>
        <w:ind w:firstLine="708"/>
        <w:jc w:val="both"/>
        <w:rPr>
          <w:rFonts w:ascii="Times New Roman" w:hAnsi="Times New Roman" w:cs="Times New Roman"/>
          <w:sz w:val="24"/>
          <w:szCs w:val="24"/>
        </w:rPr>
      </w:pPr>
      <w:r w:rsidRPr="00606979">
        <w:rPr>
          <w:rFonts w:ascii="Times New Roman" w:hAnsi="Times New Roman" w:cs="Times New Roman"/>
          <w:sz w:val="24"/>
          <w:szCs w:val="24"/>
        </w:rPr>
        <w:t xml:space="preserve">Od 2. pololetí 2012 je katedra zapojena do programu rozvoje vědních oborů na UK (PRVOUK), a to konkrétně PRVOUK 05 „Soukromé právo XXI. století“. Hlavním koordinátorem tohoto projektu je prof. Dvořák. </w:t>
      </w:r>
    </w:p>
    <w:p w:rsidR="00A4639B" w:rsidRPr="00606979" w:rsidRDefault="00A4639B" w:rsidP="00935154">
      <w:pPr>
        <w:ind w:firstLine="708"/>
        <w:jc w:val="both"/>
        <w:rPr>
          <w:rFonts w:ascii="Times New Roman" w:hAnsi="Times New Roman" w:cs="Times New Roman"/>
          <w:sz w:val="24"/>
          <w:szCs w:val="24"/>
        </w:rPr>
      </w:pPr>
      <w:r w:rsidRPr="00606979">
        <w:rPr>
          <w:rFonts w:ascii="Times New Roman" w:hAnsi="Times New Roman" w:cs="Times New Roman"/>
          <w:sz w:val="24"/>
          <w:szCs w:val="24"/>
        </w:rPr>
        <w:t>V období let 2012 – 2015 členové katedry vydali několik publikací s kolektivním autorstvím. Jsou jimi především učebnice občanského práva hmotného a procesního:</w:t>
      </w:r>
    </w:p>
    <w:p w:rsidR="00A4639B" w:rsidRPr="00606979" w:rsidRDefault="00A4639B" w:rsidP="00606979">
      <w:pPr>
        <w:jc w:val="both"/>
        <w:rPr>
          <w:rFonts w:ascii="Times New Roman" w:hAnsi="Times New Roman" w:cs="Times New Roman"/>
          <w:b/>
          <w:bCs/>
          <w:sz w:val="24"/>
          <w:szCs w:val="24"/>
        </w:rPr>
      </w:pPr>
      <w:r w:rsidRPr="00606979">
        <w:rPr>
          <w:rFonts w:ascii="Times New Roman" w:hAnsi="Times New Roman" w:cs="Times New Roman"/>
          <w:sz w:val="24"/>
          <w:szCs w:val="24"/>
        </w:rPr>
        <w:t xml:space="preserve">1) </w:t>
      </w:r>
      <w:r w:rsidRPr="00606979">
        <w:rPr>
          <w:rFonts w:ascii="Times New Roman" w:hAnsi="Times New Roman" w:cs="Times New Roman"/>
          <w:b/>
          <w:bCs/>
          <w:sz w:val="24"/>
          <w:szCs w:val="24"/>
        </w:rPr>
        <w:t>DVOŘÁK, J., ŠVESTKA, J., ZUKLÍNOVÁ, M. a kol. Občanské právo hmotné. Svazek 1. Díl první: Obecná část. Praha: Wolters Kluwer ČR, 2013</w:t>
      </w:r>
    </w:p>
    <w:p w:rsidR="00A4639B" w:rsidRPr="00606979" w:rsidRDefault="00A4639B" w:rsidP="00935154">
      <w:pPr>
        <w:ind w:firstLine="708"/>
        <w:jc w:val="both"/>
        <w:rPr>
          <w:rFonts w:ascii="Times New Roman" w:hAnsi="Times New Roman" w:cs="Times New Roman"/>
          <w:sz w:val="24"/>
          <w:szCs w:val="24"/>
        </w:rPr>
      </w:pPr>
      <w:r w:rsidRPr="00606979">
        <w:rPr>
          <w:rFonts w:ascii="Times New Roman" w:hAnsi="Times New Roman" w:cs="Times New Roman"/>
          <w:sz w:val="24"/>
          <w:szCs w:val="24"/>
        </w:rPr>
        <w:t>Tato publikace získala v r. 2014 prestižní Autorskou cenu ČR za nejlepší právnickou publikaci vydanou v roce 2013</w:t>
      </w:r>
      <w:r>
        <w:rPr>
          <w:rFonts w:ascii="Times New Roman" w:hAnsi="Times New Roman" w:cs="Times New Roman"/>
          <w:sz w:val="24"/>
          <w:szCs w:val="24"/>
        </w:rPr>
        <w:t xml:space="preserve"> udělovanou v rámci Karlovarských právnických dnů.</w:t>
      </w:r>
      <w:r w:rsidRPr="00606979">
        <w:rPr>
          <w:rFonts w:ascii="Times New Roman" w:hAnsi="Times New Roman" w:cs="Times New Roman"/>
          <w:sz w:val="24"/>
          <w:szCs w:val="24"/>
        </w:rPr>
        <w:t>.</w:t>
      </w:r>
    </w:p>
    <w:p w:rsidR="00A4639B" w:rsidRPr="00606979" w:rsidRDefault="00A4639B" w:rsidP="00935154">
      <w:pPr>
        <w:jc w:val="both"/>
        <w:rPr>
          <w:rFonts w:ascii="Times New Roman" w:hAnsi="Times New Roman" w:cs="Times New Roman"/>
          <w:sz w:val="24"/>
          <w:szCs w:val="24"/>
        </w:rPr>
      </w:pPr>
      <w:r>
        <w:rPr>
          <w:rFonts w:ascii="Times New Roman" w:hAnsi="Times New Roman" w:cs="Times New Roman"/>
          <w:sz w:val="24"/>
          <w:szCs w:val="24"/>
        </w:rPr>
        <w:tab/>
      </w:r>
      <w:r w:rsidRPr="00606979">
        <w:rPr>
          <w:rFonts w:ascii="Times New Roman" w:hAnsi="Times New Roman" w:cs="Times New Roman"/>
          <w:sz w:val="24"/>
          <w:szCs w:val="24"/>
        </w:rPr>
        <w:t>Dne 27. 11. 2014 převzali vedoucí autorského kolektivu učebnice další významné ocenění</w:t>
      </w:r>
      <w:r>
        <w:rPr>
          <w:rFonts w:ascii="Times New Roman" w:hAnsi="Times New Roman" w:cs="Times New Roman"/>
          <w:sz w:val="24"/>
          <w:szCs w:val="24"/>
        </w:rPr>
        <w:t xml:space="preserve">, kterým je </w:t>
      </w:r>
      <w:r w:rsidRPr="00606979">
        <w:rPr>
          <w:rFonts w:ascii="Times New Roman" w:hAnsi="Times New Roman" w:cs="Times New Roman"/>
          <w:sz w:val="24"/>
          <w:szCs w:val="24"/>
        </w:rPr>
        <w:t>Cenu Jaroslava Jirsy za nejlepší učebnici Univerzity Karlovy v oborech společenskovědních a humanitních.</w:t>
      </w:r>
    </w:p>
    <w:p w:rsidR="00A4639B" w:rsidRPr="00606979" w:rsidRDefault="00A4639B" w:rsidP="00606979">
      <w:pPr>
        <w:jc w:val="both"/>
        <w:rPr>
          <w:rFonts w:ascii="Times New Roman" w:hAnsi="Times New Roman" w:cs="Times New Roman"/>
          <w:sz w:val="24"/>
          <w:szCs w:val="24"/>
        </w:rPr>
      </w:pPr>
      <w:r w:rsidRPr="00606979">
        <w:rPr>
          <w:rFonts w:ascii="Times New Roman" w:hAnsi="Times New Roman" w:cs="Times New Roman"/>
          <w:sz w:val="24"/>
          <w:szCs w:val="24"/>
        </w:rPr>
        <w:t>2) V současné době členové katedry připrav</w:t>
      </w:r>
      <w:r>
        <w:rPr>
          <w:rFonts w:ascii="Times New Roman" w:hAnsi="Times New Roman" w:cs="Times New Roman"/>
          <w:sz w:val="24"/>
          <w:szCs w:val="24"/>
        </w:rPr>
        <w:t xml:space="preserve">ili do tisku </w:t>
      </w:r>
      <w:r w:rsidRPr="00606979">
        <w:rPr>
          <w:rFonts w:ascii="Times New Roman" w:hAnsi="Times New Roman" w:cs="Times New Roman"/>
          <w:sz w:val="24"/>
          <w:szCs w:val="24"/>
        </w:rPr>
        <w:t>2. díl učebnice „Rodinné právo“, s očekávaným termínem vydání v květnu 2016.</w:t>
      </w:r>
    </w:p>
    <w:p w:rsidR="00A4639B" w:rsidRPr="00606979" w:rsidRDefault="00A4639B" w:rsidP="00606979">
      <w:pPr>
        <w:jc w:val="both"/>
        <w:rPr>
          <w:rFonts w:ascii="Times New Roman" w:hAnsi="Times New Roman" w:cs="Times New Roman"/>
          <w:sz w:val="24"/>
          <w:szCs w:val="24"/>
        </w:rPr>
      </w:pPr>
      <w:r w:rsidRPr="00606979">
        <w:rPr>
          <w:rFonts w:ascii="Times New Roman" w:hAnsi="Times New Roman" w:cs="Times New Roman"/>
          <w:sz w:val="24"/>
          <w:szCs w:val="24"/>
        </w:rPr>
        <w:t xml:space="preserve">3) </w:t>
      </w:r>
      <w:r w:rsidRPr="00606979">
        <w:rPr>
          <w:rFonts w:ascii="Times New Roman" w:hAnsi="Times New Roman" w:cs="Times New Roman"/>
          <w:b/>
          <w:bCs/>
          <w:sz w:val="24"/>
          <w:szCs w:val="24"/>
        </w:rPr>
        <w:t>DVOŘÁK, J., ŠVESTKA, J. a kol. Občanské právo hmotné. Svazek 3. Díl třetí: Věcná práva. Praha: Wolters Kluwer ČR, 2015</w:t>
      </w:r>
      <w:r>
        <w:rPr>
          <w:rFonts w:ascii="Times New Roman" w:hAnsi="Times New Roman" w:cs="Times New Roman"/>
          <w:b/>
          <w:bCs/>
          <w:sz w:val="24"/>
          <w:szCs w:val="24"/>
        </w:rPr>
        <w:t>.</w:t>
      </w:r>
      <w:r w:rsidRPr="00606979">
        <w:rPr>
          <w:rFonts w:ascii="Times New Roman" w:hAnsi="Times New Roman" w:cs="Times New Roman"/>
          <w:sz w:val="24"/>
          <w:szCs w:val="24"/>
        </w:rPr>
        <w:t xml:space="preserve"> </w:t>
      </w:r>
    </w:p>
    <w:p w:rsidR="00A4639B" w:rsidRPr="00606979" w:rsidRDefault="00A4639B" w:rsidP="00606979">
      <w:pPr>
        <w:jc w:val="both"/>
        <w:rPr>
          <w:rFonts w:ascii="Times New Roman" w:hAnsi="Times New Roman" w:cs="Times New Roman"/>
          <w:b/>
          <w:bCs/>
          <w:sz w:val="24"/>
          <w:szCs w:val="24"/>
        </w:rPr>
      </w:pPr>
      <w:r w:rsidRPr="00606979">
        <w:rPr>
          <w:rFonts w:ascii="Times New Roman" w:hAnsi="Times New Roman" w:cs="Times New Roman"/>
          <w:sz w:val="24"/>
          <w:szCs w:val="24"/>
        </w:rPr>
        <w:t xml:space="preserve">4) </w:t>
      </w:r>
      <w:r w:rsidRPr="00606979">
        <w:rPr>
          <w:rFonts w:ascii="Times New Roman" w:hAnsi="Times New Roman" w:cs="Times New Roman"/>
          <w:b/>
          <w:bCs/>
          <w:sz w:val="24"/>
          <w:szCs w:val="24"/>
        </w:rPr>
        <w:t>WINTEROVÁ, A., MACKOVÁ, A. a kol. Civilní právo procesní. První část - Řízení nalézací. Vysokoškolská učebnice. 7. vydání. Praha: Linde, 2014 (později WINTEROVÁ, A., MACKOVÁ, A. a kol. Civilní právo procesní. První část - Řízení nalézací. Vysokoškolská učebnice. 8. nezměněné vydání. Praha: Leges, 2015)</w:t>
      </w:r>
    </w:p>
    <w:p w:rsidR="00A4639B" w:rsidRPr="00606979" w:rsidRDefault="00A4639B" w:rsidP="00606979">
      <w:pPr>
        <w:jc w:val="both"/>
        <w:rPr>
          <w:rFonts w:ascii="Times New Roman" w:hAnsi="Times New Roman" w:cs="Times New Roman"/>
          <w:b/>
          <w:bCs/>
          <w:sz w:val="24"/>
          <w:szCs w:val="24"/>
        </w:rPr>
      </w:pPr>
      <w:r w:rsidRPr="00606979">
        <w:rPr>
          <w:rFonts w:ascii="Times New Roman" w:hAnsi="Times New Roman" w:cs="Times New Roman"/>
          <w:sz w:val="24"/>
          <w:szCs w:val="24"/>
        </w:rPr>
        <w:t xml:space="preserve">5) </w:t>
      </w:r>
      <w:r w:rsidRPr="00606979">
        <w:rPr>
          <w:rFonts w:ascii="Times New Roman" w:hAnsi="Times New Roman" w:cs="Times New Roman"/>
          <w:b/>
          <w:bCs/>
          <w:sz w:val="24"/>
          <w:szCs w:val="24"/>
        </w:rPr>
        <w:t>WINTEROVÁ, A., MACKOVÁ, A. a kol. Civilní právo procesní. Druhá část - Řízení vykonávací, řízení insolvenční. Vysokoškolská učebnice. 1. vydání. Praha: Leges, 2015</w:t>
      </w:r>
    </w:p>
    <w:p w:rsidR="00A4639B" w:rsidRPr="00606979" w:rsidRDefault="00A4639B" w:rsidP="00606979">
      <w:pPr>
        <w:jc w:val="both"/>
        <w:rPr>
          <w:rFonts w:ascii="Times New Roman" w:hAnsi="Times New Roman" w:cs="Times New Roman"/>
          <w:sz w:val="24"/>
          <w:szCs w:val="24"/>
        </w:rPr>
      </w:pPr>
      <w:r>
        <w:rPr>
          <w:rFonts w:ascii="Times New Roman" w:hAnsi="Times New Roman" w:cs="Times New Roman"/>
          <w:sz w:val="24"/>
          <w:szCs w:val="24"/>
        </w:rPr>
        <w:tab/>
      </w:r>
      <w:r w:rsidRPr="00606979">
        <w:rPr>
          <w:rFonts w:ascii="Times New Roman" w:hAnsi="Times New Roman" w:cs="Times New Roman"/>
          <w:sz w:val="24"/>
          <w:szCs w:val="24"/>
        </w:rPr>
        <w:t xml:space="preserve">6) </w:t>
      </w:r>
      <w:r w:rsidRPr="00606979">
        <w:rPr>
          <w:rFonts w:ascii="Times New Roman" w:hAnsi="Times New Roman" w:cs="Times New Roman"/>
          <w:b/>
          <w:bCs/>
          <w:sz w:val="24"/>
          <w:szCs w:val="24"/>
        </w:rPr>
        <w:t>ŠVESTKA, J., DVOŘÁK, J., FIALA, J., ZUKLÍNOVÁ, M. a kol. Občanský zákoník. Komentář. Svazek I-VI. Praha: Wolters Kluwer, a.s. 2014</w:t>
      </w:r>
    </w:p>
    <w:p w:rsidR="00A4639B" w:rsidRPr="00606979" w:rsidRDefault="00A4639B" w:rsidP="008424AB">
      <w:pPr>
        <w:jc w:val="both"/>
        <w:rPr>
          <w:rFonts w:ascii="Times New Roman" w:hAnsi="Times New Roman" w:cs="Times New Roman"/>
          <w:sz w:val="24"/>
          <w:szCs w:val="24"/>
        </w:rPr>
      </w:pPr>
      <w:r>
        <w:rPr>
          <w:rFonts w:ascii="Times New Roman" w:hAnsi="Times New Roman" w:cs="Times New Roman"/>
          <w:sz w:val="24"/>
          <w:szCs w:val="24"/>
        </w:rPr>
        <w:tab/>
      </w:r>
      <w:r w:rsidRPr="00606979">
        <w:rPr>
          <w:rFonts w:ascii="Times New Roman" w:hAnsi="Times New Roman" w:cs="Times New Roman"/>
          <w:sz w:val="24"/>
          <w:szCs w:val="24"/>
        </w:rPr>
        <w:t>Členové katedry se dále podíleli na rozsáhlém komentáři k občanskému zákoníku (sv. 1-6) vydaný pod vedením prof. Švestky v nakladatelství Wolters Kluwer. Tento souborný komentář by</w:t>
      </w:r>
      <w:r>
        <w:rPr>
          <w:rFonts w:ascii="Times New Roman" w:hAnsi="Times New Roman" w:cs="Times New Roman"/>
          <w:sz w:val="24"/>
          <w:szCs w:val="24"/>
        </w:rPr>
        <w:t xml:space="preserve">l oceněn </w:t>
      </w:r>
      <w:r w:rsidRPr="00606979">
        <w:rPr>
          <w:rFonts w:ascii="Times New Roman" w:hAnsi="Times New Roman" w:cs="Times New Roman"/>
          <w:sz w:val="24"/>
          <w:szCs w:val="24"/>
        </w:rPr>
        <w:t>Autorskou cenou za nejhodnotnější právnickou publikaci roku</w:t>
      </w:r>
      <w:r>
        <w:rPr>
          <w:rFonts w:ascii="Times New Roman" w:hAnsi="Times New Roman" w:cs="Times New Roman"/>
          <w:sz w:val="24"/>
          <w:szCs w:val="24"/>
        </w:rPr>
        <w:t xml:space="preserve"> 2015  udělovanou v rámci Karlovarských právnických dnů</w:t>
      </w:r>
      <w:r w:rsidRPr="00606979">
        <w:rPr>
          <w:rFonts w:ascii="Times New Roman" w:hAnsi="Times New Roman" w:cs="Times New Roman"/>
          <w:sz w:val="24"/>
          <w:szCs w:val="24"/>
        </w:rPr>
        <w:t>.</w:t>
      </w:r>
    </w:p>
    <w:p w:rsidR="00A4639B" w:rsidRDefault="00A4639B" w:rsidP="00606979">
      <w:pPr>
        <w:jc w:val="both"/>
        <w:rPr>
          <w:rFonts w:ascii="Times New Roman" w:hAnsi="Times New Roman" w:cs="Times New Roman"/>
          <w:sz w:val="24"/>
          <w:szCs w:val="24"/>
        </w:rPr>
      </w:pPr>
    </w:p>
    <w:p w:rsidR="00A4639B" w:rsidRDefault="00A4639B" w:rsidP="00606979">
      <w:pPr>
        <w:jc w:val="both"/>
        <w:rPr>
          <w:rFonts w:ascii="Times New Roman" w:hAnsi="Times New Roman" w:cs="Times New Roman"/>
          <w:sz w:val="24"/>
          <w:szCs w:val="24"/>
        </w:rPr>
      </w:pPr>
      <w:r>
        <w:rPr>
          <w:rFonts w:ascii="Times New Roman" w:hAnsi="Times New Roman" w:cs="Times New Roman"/>
          <w:sz w:val="24"/>
          <w:szCs w:val="24"/>
        </w:rPr>
        <w:tab/>
      </w:r>
      <w:r w:rsidRPr="00606979">
        <w:rPr>
          <w:rFonts w:ascii="Times New Roman" w:hAnsi="Times New Roman" w:cs="Times New Roman"/>
          <w:sz w:val="24"/>
          <w:szCs w:val="24"/>
        </w:rPr>
        <w:t>Vedle toho, jsou členové katedry zapojeni do grantových projektů</w:t>
      </w:r>
      <w:r>
        <w:rPr>
          <w:rFonts w:ascii="Times New Roman" w:hAnsi="Times New Roman" w:cs="Times New Roman"/>
          <w:sz w:val="24"/>
          <w:szCs w:val="24"/>
        </w:rPr>
        <w:t xml:space="preserve">: </w:t>
      </w:r>
    </w:p>
    <w:p w:rsidR="00A4639B" w:rsidRDefault="00A4639B" w:rsidP="00606979">
      <w:pPr>
        <w:jc w:val="both"/>
        <w:rPr>
          <w:rFonts w:ascii="Times New Roman" w:hAnsi="Times New Roman" w:cs="Times New Roman"/>
          <w:sz w:val="24"/>
          <w:szCs w:val="24"/>
        </w:rPr>
      </w:pPr>
      <w:r w:rsidRPr="00606979">
        <w:rPr>
          <w:rFonts w:ascii="Times New Roman" w:hAnsi="Times New Roman" w:cs="Times New Roman"/>
          <w:sz w:val="24"/>
          <w:szCs w:val="24"/>
        </w:rPr>
        <w:t>Projekt České zdravotnické právo v evropském kontextu: strukturální analýza a perspektivy (2012 – 2015, P408/12/1316), GAČR pod vedením JUDr. Petra Šustka, Ph.D.</w:t>
      </w:r>
    </w:p>
    <w:p w:rsidR="00A4639B" w:rsidRDefault="00A4639B" w:rsidP="00606979">
      <w:pPr>
        <w:jc w:val="both"/>
        <w:rPr>
          <w:rFonts w:ascii="Times New Roman" w:hAnsi="Times New Roman" w:cs="Times New Roman"/>
          <w:sz w:val="24"/>
          <w:szCs w:val="24"/>
        </w:rPr>
      </w:pPr>
      <w:r>
        <w:rPr>
          <w:rFonts w:ascii="Times New Roman" w:hAnsi="Times New Roman" w:cs="Times New Roman"/>
          <w:sz w:val="24"/>
          <w:szCs w:val="24"/>
        </w:rPr>
        <w:tab/>
        <w:t>Navrženými projekty pro rok 2015/2016 jsou:</w:t>
      </w:r>
    </w:p>
    <w:p w:rsidR="00A4639B" w:rsidRPr="00043E60" w:rsidRDefault="00A4639B" w:rsidP="00043E60">
      <w:pPr>
        <w:pStyle w:val="ListParagraph"/>
        <w:numPr>
          <w:ilvl w:val="0"/>
          <w:numId w:val="3"/>
        </w:numPr>
        <w:jc w:val="both"/>
        <w:rPr>
          <w:rFonts w:ascii="Times New Roman" w:hAnsi="Times New Roman" w:cs="Times New Roman"/>
          <w:sz w:val="24"/>
          <w:szCs w:val="24"/>
        </w:rPr>
      </w:pPr>
      <w:r w:rsidRPr="00043E60">
        <w:rPr>
          <w:rFonts w:ascii="Times New Roman" w:hAnsi="Times New Roman" w:cs="Times New Roman"/>
          <w:sz w:val="24"/>
          <w:szCs w:val="24"/>
        </w:rPr>
        <w:t>Aktuální otázky civilního a trestního řízení se zaměřením na rekodifikaci občanského soudního řádu a trestního řádu ve světle principů demokratického a právního státu. SVV, pod vedením doc. JUDr. Aleny Mackové, Ph.D.</w:t>
      </w:r>
    </w:p>
    <w:p w:rsidR="00A4639B" w:rsidRPr="00043E60" w:rsidRDefault="00A4639B" w:rsidP="00043E60">
      <w:pPr>
        <w:pStyle w:val="ListParagraph"/>
        <w:numPr>
          <w:ilvl w:val="0"/>
          <w:numId w:val="3"/>
        </w:numPr>
        <w:jc w:val="both"/>
        <w:rPr>
          <w:rFonts w:ascii="Times New Roman" w:hAnsi="Times New Roman" w:cs="Times New Roman"/>
          <w:sz w:val="24"/>
          <w:szCs w:val="24"/>
        </w:rPr>
      </w:pPr>
      <w:r w:rsidRPr="00043E60">
        <w:rPr>
          <w:rFonts w:ascii="Times New Roman" w:hAnsi="Times New Roman" w:cs="Times New Roman"/>
          <w:sz w:val="24"/>
          <w:szCs w:val="24"/>
        </w:rPr>
        <w:t>Koncepce civilního sporného procesu na počátku XXI. století. (506016), GAUK, Mgr. Tomáš Střeleček (3 roky)</w:t>
      </w:r>
    </w:p>
    <w:p w:rsidR="00A4639B" w:rsidRPr="00043E60" w:rsidRDefault="00A4639B" w:rsidP="00043E60">
      <w:pPr>
        <w:pStyle w:val="ListParagraph"/>
        <w:numPr>
          <w:ilvl w:val="0"/>
          <w:numId w:val="3"/>
        </w:numPr>
        <w:jc w:val="both"/>
        <w:rPr>
          <w:rFonts w:ascii="Times New Roman" w:hAnsi="Times New Roman" w:cs="Times New Roman"/>
          <w:sz w:val="24"/>
          <w:szCs w:val="24"/>
        </w:rPr>
      </w:pPr>
      <w:bookmarkStart w:id="0" w:name="_GoBack"/>
      <w:bookmarkEnd w:id="0"/>
      <w:r w:rsidRPr="00043E60">
        <w:rPr>
          <w:rFonts w:ascii="Times New Roman" w:hAnsi="Times New Roman" w:cs="Times New Roman"/>
          <w:sz w:val="24"/>
          <w:szCs w:val="24"/>
        </w:rPr>
        <w:t>Současné problémy patentového práva jako legálního monopolu (580216), GAUK, Mgr. Vladimír Lajsek (2 roky)</w:t>
      </w:r>
    </w:p>
    <w:p w:rsidR="00A4639B" w:rsidRPr="00606979" w:rsidRDefault="00A4639B" w:rsidP="00606979">
      <w:pPr>
        <w:jc w:val="both"/>
        <w:rPr>
          <w:rFonts w:ascii="Times New Roman" w:hAnsi="Times New Roman" w:cs="Times New Roman"/>
          <w:b/>
          <w:bCs/>
          <w:sz w:val="24"/>
          <w:szCs w:val="24"/>
        </w:rPr>
      </w:pPr>
    </w:p>
    <w:p w:rsidR="00A4639B" w:rsidRPr="00606979" w:rsidRDefault="00A4639B" w:rsidP="00606979">
      <w:pPr>
        <w:jc w:val="both"/>
        <w:rPr>
          <w:rFonts w:ascii="Times New Roman" w:hAnsi="Times New Roman" w:cs="Times New Roman"/>
          <w:b/>
          <w:bCs/>
          <w:sz w:val="24"/>
          <w:szCs w:val="24"/>
        </w:rPr>
      </w:pPr>
      <w:r>
        <w:rPr>
          <w:rFonts w:ascii="Times New Roman" w:hAnsi="Times New Roman" w:cs="Times New Roman"/>
          <w:b/>
          <w:bCs/>
          <w:sz w:val="24"/>
          <w:szCs w:val="24"/>
        </w:rPr>
        <w:t xml:space="preserve">Personální složení katedry  </w:t>
      </w:r>
      <w:r w:rsidRPr="00606979">
        <w:rPr>
          <w:rFonts w:ascii="Times New Roman" w:hAnsi="Times New Roman" w:cs="Times New Roman"/>
          <w:b/>
          <w:bCs/>
          <w:sz w:val="24"/>
          <w:szCs w:val="24"/>
        </w:rPr>
        <w:t xml:space="preserve"> </w:t>
      </w:r>
    </w:p>
    <w:p w:rsidR="00A4639B" w:rsidRPr="00606979" w:rsidRDefault="00A4639B" w:rsidP="00606979">
      <w:pPr>
        <w:jc w:val="both"/>
        <w:rPr>
          <w:rFonts w:ascii="Times New Roman" w:hAnsi="Times New Roman" w:cs="Times New Roman"/>
          <w:sz w:val="24"/>
          <w:szCs w:val="24"/>
        </w:rPr>
      </w:pPr>
      <w:r>
        <w:rPr>
          <w:rFonts w:ascii="Times New Roman" w:hAnsi="Times New Roman" w:cs="Times New Roman"/>
          <w:sz w:val="24"/>
          <w:szCs w:val="24"/>
        </w:rPr>
        <w:tab/>
      </w:r>
      <w:r w:rsidRPr="00606979">
        <w:rPr>
          <w:rFonts w:ascii="Times New Roman" w:hAnsi="Times New Roman" w:cs="Times New Roman"/>
          <w:sz w:val="24"/>
          <w:szCs w:val="24"/>
        </w:rPr>
        <w:t xml:space="preserve">Na katedře občanského práva v současné době v pracovním poměru působí 2 profesoři, 4 docenti, 10 odborných asistentů a </w:t>
      </w:r>
      <w:r>
        <w:rPr>
          <w:rFonts w:ascii="Times New Roman" w:hAnsi="Times New Roman" w:cs="Times New Roman"/>
          <w:sz w:val="24"/>
          <w:szCs w:val="24"/>
        </w:rPr>
        <w:t xml:space="preserve">v rámci doktorského studijního programu </w:t>
      </w:r>
      <w:r w:rsidRPr="00606979">
        <w:rPr>
          <w:rFonts w:ascii="Times New Roman" w:hAnsi="Times New Roman" w:cs="Times New Roman"/>
          <w:sz w:val="24"/>
          <w:szCs w:val="24"/>
        </w:rPr>
        <w:t xml:space="preserve">2 interní doktorandi. Jsou jimi: </w:t>
      </w:r>
    </w:p>
    <w:p w:rsidR="00A4639B" w:rsidRPr="00606979" w:rsidRDefault="00A4639B" w:rsidP="00606979">
      <w:pPr>
        <w:jc w:val="both"/>
        <w:rPr>
          <w:rFonts w:ascii="Times New Roman" w:hAnsi="Times New Roman" w:cs="Times New Roman"/>
          <w:b/>
          <w:bCs/>
          <w:sz w:val="24"/>
          <w:szCs w:val="24"/>
        </w:rPr>
      </w:pPr>
      <w:r w:rsidRPr="00606979">
        <w:rPr>
          <w:rFonts w:ascii="Times New Roman" w:hAnsi="Times New Roman" w:cs="Times New Roman"/>
          <w:b/>
          <w:bCs/>
          <w:sz w:val="24"/>
          <w:szCs w:val="24"/>
        </w:rPr>
        <w:t>prof. JUDr. Jan Dvořák, CSc.</w:t>
      </w:r>
    </w:p>
    <w:p w:rsidR="00A4639B" w:rsidRPr="00606979" w:rsidRDefault="00A4639B" w:rsidP="00606979">
      <w:pPr>
        <w:jc w:val="both"/>
        <w:rPr>
          <w:rFonts w:ascii="Times New Roman" w:hAnsi="Times New Roman" w:cs="Times New Roman"/>
          <w:b/>
          <w:bCs/>
          <w:sz w:val="24"/>
          <w:szCs w:val="24"/>
        </w:rPr>
      </w:pPr>
      <w:r w:rsidRPr="00606979">
        <w:rPr>
          <w:rFonts w:ascii="Times New Roman" w:hAnsi="Times New Roman" w:cs="Times New Roman"/>
          <w:b/>
          <w:bCs/>
          <w:sz w:val="24"/>
          <w:szCs w:val="24"/>
        </w:rPr>
        <w:t>prof. JUDr. Vladimír Plecitý, CSc.</w:t>
      </w:r>
    </w:p>
    <w:p w:rsidR="00A4639B" w:rsidRPr="00606979" w:rsidRDefault="00A4639B" w:rsidP="00606979">
      <w:pPr>
        <w:jc w:val="both"/>
        <w:rPr>
          <w:rFonts w:ascii="Times New Roman" w:hAnsi="Times New Roman" w:cs="Times New Roman"/>
          <w:b/>
          <w:bCs/>
          <w:sz w:val="24"/>
          <w:szCs w:val="24"/>
        </w:rPr>
      </w:pPr>
      <w:r w:rsidRPr="00606979">
        <w:rPr>
          <w:rFonts w:ascii="Times New Roman" w:hAnsi="Times New Roman" w:cs="Times New Roman"/>
          <w:b/>
          <w:bCs/>
          <w:sz w:val="24"/>
          <w:szCs w:val="24"/>
        </w:rPr>
        <w:t>doc. JUDr. PhDr. David Elischer, Ph.D.</w:t>
      </w:r>
    </w:p>
    <w:p w:rsidR="00A4639B" w:rsidRPr="00606979" w:rsidRDefault="00A4639B" w:rsidP="00606979">
      <w:pPr>
        <w:jc w:val="both"/>
        <w:rPr>
          <w:rFonts w:ascii="Times New Roman" w:hAnsi="Times New Roman" w:cs="Times New Roman"/>
          <w:b/>
          <w:bCs/>
          <w:sz w:val="24"/>
          <w:szCs w:val="24"/>
        </w:rPr>
      </w:pPr>
      <w:r w:rsidRPr="00606979">
        <w:rPr>
          <w:rFonts w:ascii="Times New Roman" w:hAnsi="Times New Roman" w:cs="Times New Roman"/>
          <w:b/>
          <w:bCs/>
          <w:sz w:val="24"/>
          <w:szCs w:val="24"/>
        </w:rPr>
        <w:t>doc. JUDr. Michaela Hendrychová, CSc.</w:t>
      </w:r>
    </w:p>
    <w:p w:rsidR="00A4639B" w:rsidRPr="00606979" w:rsidRDefault="00A4639B" w:rsidP="00606979">
      <w:pPr>
        <w:jc w:val="both"/>
        <w:rPr>
          <w:rFonts w:ascii="Times New Roman" w:hAnsi="Times New Roman" w:cs="Times New Roman"/>
          <w:b/>
          <w:bCs/>
          <w:sz w:val="24"/>
          <w:szCs w:val="24"/>
        </w:rPr>
      </w:pPr>
      <w:r w:rsidRPr="00606979">
        <w:rPr>
          <w:rFonts w:ascii="Times New Roman" w:hAnsi="Times New Roman" w:cs="Times New Roman"/>
          <w:b/>
          <w:bCs/>
          <w:sz w:val="24"/>
          <w:szCs w:val="24"/>
        </w:rPr>
        <w:t>doc. JUDr. Alena Macková, Ph.D.</w:t>
      </w:r>
    </w:p>
    <w:p w:rsidR="00A4639B" w:rsidRPr="00606979" w:rsidRDefault="00A4639B" w:rsidP="00606979">
      <w:pPr>
        <w:jc w:val="both"/>
        <w:rPr>
          <w:rFonts w:ascii="Times New Roman" w:hAnsi="Times New Roman" w:cs="Times New Roman"/>
          <w:b/>
          <w:bCs/>
          <w:sz w:val="24"/>
          <w:szCs w:val="24"/>
        </w:rPr>
      </w:pPr>
      <w:r w:rsidRPr="00606979">
        <w:rPr>
          <w:rFonts w:ascii="Times New Roman" w:hAnsi="Times New Roman" w:cs="Times New Roman"/>
          <w:b/>
          <w:bCs/>
          <w:sz w:val="24"/>
          <w:szCs w:val="24"/>
        </w:rPr>
        <w:t>doc. JUDr. Josef Salač, Ph.D.</w:t>
      </w:r>
    </w:p>
    <w:p w:rsidR="00A4639B" w:rsidRPr="00606979" w:rsidRDefault="00A4639B" w:rsidP="00606979">
      <w:pPr>
        <w:jc w:val="both"/>
        <w:rPr>
          <w:rFonts w:ascii="Times New Roman" w:hAnsi="Times New Roman" w:cs="Times New Roman"/>
          <w:b/>
          <w:bCs/>
          <w:sz w:val="24"/>
          <w:szCs w:val="24"/>
        </w:rPr>
      </w:pPr>
      <w:r w:rsidRPr="00606979">
        <w:rPr>
          <w:rFonts w:ascii="Times New Roman" w:hAnsi="Times New Roman" w:cs="Times New Roman"/>
          <w:b/>
          <w:bCs/>
          <w:sz w:val="24"/>
          <w:szCs w:val="24"/>
        </w:rPr>
        <w:t>JUDr. Bohumil Dvořák, Ph.D., LL.M.</w:t>
      </w:r>
    </w:p>
    <w:p w:rsidR="00A4639B" w:rsidRPr="00606979" w:rsidRDefault="00A4639B" w:rsidP="00606979">
      <w:pPr>
        <w:jc w:val="both"/>
        <w:rPr>
          <w:rFonts w:ascii="Times New Roman" w:hAnsi="Times New Roman" w:cs="Times New Roman"/>
          <w:b/>
          <w:bCs/>
          <w:sz w:val="24"/>
          <w:szCs w:val="24"/>
        </w:rPr>
      </w:pPr>
      <w:r w:rsidRPr="00606979">
        <w:rPr>
          <w:rFonts w:ascii="Times New Roman" w:hAnsi="Times New Roman" w:cs="Times New Roman"/>
          <w:b/>
          <w:bCs/>
          <w:sz w:val="24"/>
          <w:szCs w:val="24"/>
        </w:rPr>
        <w:t>JUDr. Ondřej Frinta, Ph.D.</w:t>
      </w:r>
    </w:p>
    <w:p w:rsidR="00A4639B" w:rsidRPr="00606979" w:rsidRDefault="00A4639B" w:rsidP="00606979">
      <w:pPr>
        <w:jc w:val="both"/>
        <w:rPr>
          <w:rFonts w:ascii="Times New Roman" w:hAnsi="Times New Roman" w:cs="Times New Roman"/>
          <w:b/>
          <w:bCs/>
          <w:sz w:val="24"/>
          <w:szCs w:val="24"/>
        </w:rPr>
      </w:pPr>
      <w:r w:rsidRPr="00606979">
        <w:rPr>
          <w:rFonts w:ascii="Times New Roman" w:hAnsi="Times New Roman" w:cs="Times New Roman"/>
          <w:b/>
          <w:bCs/>
          <w:sz w:val="24"/>
          <w:szCs w:val="24"/>
        </w:rPr>
        <w:t>JUDr. Dita Frintová, Ph.D.</w:t>
      </w:r>
    </w:p>
    <w:p w:rsidR="00A4639B" w:rsidRPr="00606979" w:rsidRDefault="00A4639B" w:rsidP="00606979">
      <w:pPr>
        <w:jc w:val="both"/>
        <w:rPr>
          <w:rFonts w:ascii="Times New Roman" w:hAnsi="Times New Roman" w:cs="Times New Roman"/>
          <w:b/>
          <w:bCs/>
          <w:sz w:val="24"/>
          <w:szCs w:val="24"/>
        </w:rPr>
      </w:pPr>
      <w:r w:rsidRPr="00606979">
        <w:rPr>
          <w:rFonts w:ascii="Times New Roman" w:hAnsi="Times New Roman" w:cs="Times New Roman"/>
          <w:b/>
          <w:bCs/>
          <w:sz w:val="24"/>
          <w:szCs w:val="24"/>
        </w:rPr>
        <w:t>JUDr. Tomáš Holčapek, Ph.D.</w:t>
      </w:r>
    </w:p>
    <w:p w:rsidR="00A4639B" w:rsidRPr="00606979" w:rsidRDefault="00A4639B" w:rsidP="00606979">
      <w:pPr>
        <w:jc w:val="both"/>
        <w:rPr>
          <w:rFonts w:ascii="Times New Roman" w:hAnsi="Times New Roman" w:cs="Times New Roman"/>
          <w:b/>
          <w:bCs/>
          <w:sz w:val="24"/>
          <w:szCs w:val="24"/>
        </w:rPr>
      </w:pPr>
      <w:r w:rsidRPr="00606979">
        <w:rPr>
          <w:rFonts w:ascii="Times New Roman" w:hAnsi="Times New Roman" w:cs="Times New Roman"/>
          <w:b/>
          <w:bCs/>
          <w:sz w:val="24"/>
          <w:szCs w:val="24"/>
        </w:rPr>
        <w:t>JUDr. Silvia Kubešová, Ph.D.</w:t>
      </w:r>
    </w:p>
    <w:p w:rsidR="00A4639B" w:rsidRPr="00606979" w:rsidRDefault="00A4639B" w:rsidP="00606979">
      <w:pPr>
        <w:jc w:val="both"/>
        <w:rPr>
          <w:rFonts w:ascii="Times New Roman" w:hAnsi="Times New Roman" w:cs="Times New Roman"/>
          <w:b/>
          <w:bCs/>
          <w:sz w:val="24"/>
          <w:szCs w:val="24"/>
        </w:rPr>
      </w:pPr>
      <w:r w:rsidRPr="00606979">
        <w:rPr>
          <w:rFonts w:ascii="Times New Roman" w:hAnsi="Times New Roman" w:cs="Times New Roman"/>
          <w:b/>
          <w:bCs/>
          <w:sz w:val="24"/>
          <w:szCs w:val="24"/>
        </w:rPr>
        <w:t>JUDr. Tomáš Pohl</w:t>
      </w:r>
    </w:p>
    <w:p w:rsidR="00A4639B" w:rsidRPr="00606979" w:rsidRDefault="00A4639B" w:rsidP="00606979">
      <w:pPr>
        <w:jc w:val="both"/>
        <w:rPr>
          <w:rFonts w:ascii="Times New Roman" w:hAnsi="Times New Roman" w:cs="Times New Roman"/>
          <w:b/>
          <w:bCs/>
          <w:sz w:val="24"/>
          <w:szCs w:val="24"/>
        </w:rPr>
      </w:pPr>
      <w:r w:rsidRPr="00606979">
        <w:rPr>
          <w:rFonts w:ascii="Times New Roman" w:hAnsi="Times New Roman" w:cs="Times New Roman"/>
          <w:b/>
          <w:bCs/>
          <w:sz w:val="24"/>
          <w:szCs w:val="24"/>
        </w:rPr>
        <w:t>Mgr. Miroslav Sedláček, Ph.D.</w:t>
      </w:r>
    </w:p>
    <w:p w:rsidR="00A4639B" w:rsidRPr="00606979" w:rsidRDefault="00A4639B" w:rsidP="00606979">
      <w:pPr>
        <w:jc w:val="both"/>
        <w:rPr>
          <w:rFonts w:ascii="Times New Roman" w:hAnsi="Times New Roman" w:cs="Times New Roman"/>
          <w:b/>
          <w:bCs/>
          <w:sz w:val="24"/>
          <w:szCs w:val="24"/>
        </w:rPr>
      </w:pPr>
      <w:r w:rsidRPr="00606979">
        <w:rPr>
          <w:rFonts w:ascii="Times New Roman" w:hAnsi="Times New Roman" w:cs="Times New Roman"/>
          <w:b/>
          <w:bCs/>
          <w:sz w:val="24"/>
          <w:szCs w:val="24"/>
        </w:rPr>
        <w:t>JUDr. Petr Smolík, Ph.D.</w:t>
      </w:r>
    </w:p>
    <w:p w:rsidR="00A4639B" w:rsidRPr="00606979" w:rsidRDefault="00A4639B" w:rsidP="00606979">
      <w:pPr>
        <w:jc w:val="both"/>
        <w:rPr>
          <w:rFonts w:ascii="Times New Roman" w:hAnsi="Times New Roman" w:cs="Times New Roman"/>
          <w:b/>
          <w:bCs/>
          <w:sz w:val="24"/>
          <w:szCs w:val="24"/>
        </w:rPr>
      </w:pPr>
      <w:r w:rsidRPr="00606979">
        <w:rPr>
          <w:rFonts w:ascii="Times New Roman" w:hAnsi="Times New Roman" w:cs="Times New Roman"/>
          <w:b/>
          <w:bCs/>
          <w:sz w:val="24"/>
          <w:szCs w:val="24"/>
        </w:rPr>
        <w:t>JUDr. Petr Šustek, Ph.D.</w:t>
      </w:r>
    </w:p>
    <w:p w:rsidR="00A4639B" w:rsidRPr="00606979" w:rsidRDefault="00A4639B" w:rsidP="00606979">
      <w:pPr>
        <w:jc w:val="both"/>
        <w:rPr>
          <w:rFonts w:ascii="Times New Roman" w:hAnsi="Times New Roman" w:cs="Times New Roman"/>
          <w:b/>
          <w:bCs/>
          <w:sz w:val="24"/>
          <w:szCs w:val="24"/>
        </w:rPr>
      </w:pPr>
      <w:r w:rsidRPr="00606979">
        <w:rPr>
          <w:rFonts w:ascii="Times New Roman" w:hAnsi="Times New Roman" w:cs="Times New Roman"/>
          <w:b/>
          <w:bCs/>
          <w:sz w:val="24"/>
          <w:szCs w:val="24"/>
        </w:rPr>
        <w:t>JUDr. MUDr. Alexandr Thöndel, Ph.D.</w:t>
      </w:r>
    </w:p>
    <w:p w:rsidR="00A4639B" w:rsidRPr="00606979" w:rsidRDefault="00A4639B" w:rsidP="00606979">
      <w:pPr>
        <w:jc w:val="both"/>
        <w:rPr>
          <w:rFonts w:ascii="Times New Roman" w:hAnsi="Times New Roman" w:cs="Times New Roman"/>
          <w:b/>
          <w:bCs/>
          <w:sz w:val="24"/>
          <w:szCs w:val="24"/>
        </w:rPr>
      </w:pPr>
      <w:r w:rsidRPr="00606979">
        <w:rPr>
          <w:rFonts w:ascii="Times New Roman" w:hAnsi="Times New Roman" w:cs="Times New Roman"/>
          <w:b/>
          <w:bCs/>
          <w:sz w:val="24"/>
          <w:szCs w:val="24"/>
        </w:rPr>
        <w:t>Mgr. Vladimír Lajsek</w:t>
      </w:r>
    </w:p>
    <w:p w:rsidR="00A4639B" w:rsidRPr="00606979" w:rsidRDefault="00A4639B" w:rsidP="00606979">
      <w:pPr>
        <w:jc w:val="both"/>
        <w:rPr>
          <w:rFonts w:ascii="Times New Roman" w:hAnsi="Times New Roman" w:cs="Times New Roman"/>
          <w:b/>
          <w:bCs/>
          <w:sz w:val="24"/>
          <w:szCs w:val="24"/>
        </w:rPr>
      </w:pPr>
      <w:r w:rsidRPr="00606979">
        <w:rPr>
          <w:rFonts w:ascii="Times New Roman" w:hAnsi="Times New Roman" w:cs="Times New Roman"/>
          <w:b/>
          <w:bCs/>
          <w:sz w:val="24"/>
          <w:szCs w:val="24"/>
        </w:rPr>
        <w:t>Mgr. Vít Lederer</w:t>
      </w:r>
    </w:p>
    <w:p w:rsidR="00A4639B" w:rsidRPr="00606979" w:rsidRDefault="00A4639B" w:rsidP="00606979">
      <w:pPr>
        <w:jc w:val="both"/>
        <w:rPr>
          <w:rFonts w:ascii="Times New Roman" w:hAnsi="Times New Roman" w:cs="Times New Roman"/>
          <w:sz w:val="24"/>
          <w:szCs w:val="24"/>
        </w:rPr>
      </w:pPr>
      <w:r>
        <w:rPr>
          <w:rFonts w:ascii="Times New Roman" w:hAnsi="Times New Roman" w:cs="Times New Roman"/>
          <w:sz w:val="24"/>
          <w:szCs w:val="24"/>
        </w:rPr>
        <w:tab/>
      </w:r>
      <w:r w:rsidRPr="00606979">
        <w:rPr>
          <w:rFonts w:ascii="Times New Roman" w:hAnsi="Times New Roman" w:cs="Times New Roman"/>
          <w:sz w:val="24"/>
          <w:szCs w:val="24"/>
        </w:rPr>
        <w:t xml:space="preserve">S katedrou občanského práva dále spolupracují </w:t>
      </w:r>
      <w:r>
        <w:rPr>
          <w:rFonts w:ascii="Times New Roman" w:hAnsi="Times New Roman" w:cs="Times New Roman"/>
          <w:sz w:val="24"/>
          <w:szCs w:val="24"/>
        </w:rPr>
        <w:t xml:space="preserve">významní </w:t>
      </w:r>
      <w:r w:rsidRPr="00606979">
        <w:rPr>
          <w:rFonts w:ascii="Times New Roman" w:hAnsi="Times New Roman" w:cs="Times New Roman"/>
          <w:sz w:val="24"/>
          <w:szCs w:val="24"/>
        </w:rPr>
        <w:t>externisté z řad akademiků, soudců, advokátů či notářů. Jsou jimi:</w:t>
      </w:r>
    </w:p>
    <w:p w:rsidR="00A4639B" w:rsidRPr="00606979" w:rsidRDefault="00A4639B" w:rsidP="00606979">
      <w:pPr>
        <w:jc w:val="both"/>
        <w:rPr>
          <w:rFonts w:ascii="Times New Roman" w:hAnsi="Times New Roman" w:cs="Times New Roman"/>
          <w:b/>
          <w:bCs/>
          <w:sz w:val="24"/>
          <w:szCs w:val="24"/>
        </w:rPr>
      </w:pPr>
      <w:r w:rsidRPr="00606979">
        <w:rPr>
          <w:rFonts w:ascii="Times New Roman" w:hAnsi="Times New Roman" w:cs="Times New Roman"/>
          <w:b/>
          <w:bCs/>
          <w:sz w:val="24"/>
          <w:szCs w:val="24"/>
        </w:rPr>
        <w:t>JUDr. Mgr. Jan Bajura, Ph.D., JUDr. Iveta Bláhová, JUDr. Martin Foukal, JUDr. František Ištvánek, JUDr. Martina Kasíková, JUDr. Pavel Kolesár, Ph.D., JUDr. Michal Krenk, Ph.D., JUDr. Robert Pelikán, Ph.D., JUDr. Pavel Slavíček, Mgr. Tomáš Střeleček, JUDr. Jana Šustová, Ph.D., JUDr. Ivana Švehlová, prof. JUDr. Jiří Švestka, DrSc., JUDr. David Uhlíř, JUDr. Martin Vychopeň, JUDr. Karel Wawerka, prof. JUDr. Alena Winterová, CSc.</w:t>
      </w:r>
    </w:p>
    <w:p w:rsidR="00A4639B" w:rsidRDefault="00A4639B" w:rsidP="00606979">
      <w:pPr>
        <w:jc w:val="both"/>
        <w:rPr>
          <w:rFonts w:ascii="Times New Roman" w:hAnsi="Times New Roman" w:cs="Times New Roman"/>
          <w:sz w:val="24"/>
          <w:szCs w:val="24"/>
        </w:rPr>
      </w:pPr>
      <w:r>
        <w:rPr>
          <w:rFonts w:ascii="Times New Roman" w:hAnsi="Times New Roman" w:cs="Times New Roman"/>
          <w:sz w:val="24"/>
          <w:szCs w:val="24"/>
        </w:rPr>
        <w:tab/>
      </w:r>
      <w:r w:rsidRPr="00606979">
        <w:rPr>
          <w:rFonts w:ascii="Times New Roman" w:hAnsi="Times New Roman" w:cs="Times New Roman"/>
          <w:sz w:val="24"/>
          <w:szCs w:val="24"/>
        </w:rPr>
        <w:t>V roce 2015 bylo zahájeno habilitační řízení JUDr. Davida Elischera, Ph.D.</w:t>
      </w:r>
      <w:r>
        <w:rPr>
          <w:rFonts w:ascii="Times New Roman" w:hAnsi="Times New Roman" w:cs="Times New Roman"/>
          <w:sz w:val="24"/>
          <w:szCs w:val="24"/>
        </w:rPr>
        <w:t>, které bylo úspěšně dokončeno v r. 2016.</w:t>
      </w:r>
    </w:p>
    <w:p w:rsidR="00A4639B" w:rsidRPr="00606979" w:rsidRDefault="00A4639B" w:rsidP="00606979">
      <w:pPr>
        <w:jc w:val="both"/>
        <w:rPr>
          <w:rFonts w:ascii="Times New Roman" w:hAnsi="Times New Roman" w:cs="Times New Roman"/>
          <w:sz w:val="24"/>
          <w:szCs w:val="24"/>
        </w:rPr>
      </w:pPr>
      <w:r>
        <w:rPr>
          <w:rFonts w:ascii="Times New Roman" w:hAnsi="Times New Roman" w:cs="Times New Roman"/>
          <w:sz w:val="24"/>
          <w:szCs w:val="24"/>
        </w:rPr>
        <w:tab/>
      </w:r>
      <w:r w:rsidRPr="00606979">
        <w:rPr>
          <w:rFonts w:ascii="Times New Roman" w:hAnsi="Times New Roman" w:cs="Times New Roman"/>
          <w:sz w:val="24"/>
          <w:szCs w:val="24"/>
        </w:rPr>
        <w:t>Katedra vzhledem ke svým rozsáhlým pedagogickým a vědeckým úkolům bude intenzivně pokračovat ve vyhledávání talentovaných studentů, kteří mají zájem o teoretickou a pedagogickou práci a počítá s jejich zapojením do práce katedry formou interního doktorandství případně i asistentství.</w:t>
      </w:r>
    </w:p>
    <w:p w:rsidR="00A4639B" w:rsidRPr="00606979" w:rsidRDefault="00A4639B" w:rsidP="00606979">
      <w:pPr>
        <w:jc w:val="both"/>
        <w:rPr>
          <w:rFonts w:ascii="Times New Roman" w:hAnsi="Times New Roman" w:cs="Times New Roman"/>
          <w:sz w:val="24"/>
          <w:szCs w:val="24"/>
        </w:rPr>
      </w:pPr>
    </w:p>
    <w:p w:rsidR="00A4639B" w:rsidRPr="00606979" w:rsidRDefault="00A4639B" w:rsidP="00606979">
      <w:pPr>
        <w:jc w:val="both"/>
        <w:rPr>
          <w:rFonts w:ascii="Times New Roman" w:hAnsi="Times New Roman" w:cs="Times New Roman"/>
          <w:b/>
          <w:bCs/>
          <w:sz w:val="24"/>
          <w:szCs w:val="24"/>
        </w:rPr>
      </w:pPr>
      <w:r>
        <w:rPr>
          <w:rFonts w:ascii="Times New Roman" w:hAnsi="Times New Roman" w:cs="Times New Roman"/>
          <w:b/>
          <w:bCs/>
          <w:sz w:val="24"/>
          <w:szCs w:val="24"/>
        </w:rPr>
        <w:t xml:space="preserve">Významné mimofakultní aktivity některých členů katedry </w:t>
      </w:r>
    </w:p>
    <w:p w:rsidR="00A4639B" w:rsidRPr="00606979" w:rsidRDefault="00A4639B" w:rsidP="00606979">
      <w:pPr>
        <w:jc w:val="both"/>
        <w:rPr>
          <w:rFonts w:ascii="Times New Roman" w:hAnsi="Times New Roman" w:cs="Times New Roman"/>
          <w:b/>
          <w:bCs/>
          <w:sz w:val="24"/>
          <w:szCs w:val="24"/>
        </w:rPr>
      </w:pPr>
      <w:r w:rsidRPr="00606979">
        <w:rPr>
          <w:rFonts w:ascii="Times New Roman" w:hAnsi="Times New Roman" w:cs="Times New Roman"/>
          <w:b/>
          <w:bCs/>
          <w:sz w:val="24"/>
          <w:szCs w:val="24"/>
        </w:rPr>
        <w:t>Prof. JUDr. Jan Dvořák, CSc.</w:t>
      </w:r>
    </w:p>
    <w:p w:rsidR="00A4639B" w:rsidRPr="00606979" w:rsidRDefault="00A4639B" w:rsidP="00606979">
      <w:pPr>
        <w:spacing w:line="240" w:lineRule="auto"/>
        <w:jc w:val="both"/>
        <w:rPr>
          <w:rFonts w:ascii="Times New Roman" w:hAnsi="Times New Roman" w:cs="Times New Roman"/>
          <w:sz w:val="24"/>
          <w:szCs w:val="24"/>
        </w:rPr>
      </w:pPr>
      <w:r w:rsidRPr="00606979">
        <w:rPr>
          <w:rFonts w:ascii="Times New Roman" w:hAnsi="Times New Roman" w:cs="Times New Roman"/>
          <w:sz w:val="24"/>
          <w:szCs w:val="24"/>
        </w:rPr>
        <w:t>- člen redakční rady časopisu Bulletin advokacie</w:t>
      </w:r>
    </w:p>
    <w:p w:rsidR="00A4639B" w:rsidRPr="00606979" w:rsidRDefault="00A4639B" w:rsidP="00606979">
      <w:pPr>
        <w:spacing w:line="240" w:lineRule="auto"/>
        <w:jc w:val="both"/>
        <w:rPr>
          <w:rFonts w:ascii="Times New Roman" w:hAnsi="Times New Roman" w:cs="Times New Roman"/>
          <w:sz w:val="24"/>
          <w:szCs w:val="24"/>
        </w:rPr>
      </w:pPr>
      <w:r w:rsidRPr="00606979">
        <w:rPr>
          <w:rFonts w:ascii="Times New Roman" w:hAnsi="Times New Roman" w:cs="Times New Roman"/>
          <w:sz w:val="24"/>
          <w:szCs w:val="24"/>
        </w:rPr>
        <w:t>- člen redakční rady časopisu Ad Notam</w:t>
      </w:r>
    </w:p>
    <w:p w:rsidR="00A4639B" w:rsidRDefault="00A4639B" w:rsidP="00606979">
      <w:pPr>
        <w:spacing w:line="240" w:lineRule="auto"/>
        <w:jc w:val="both"/>
        <w:rPr>
          <w:rFonts w:ascii="Times New Roman" w:hAnsi="Times New Roman" w:cs="Times New Roman"/>
          <w:sz w:val="24"/>
          <w:szCs w:val="24"/>
        </w:rPr>
      </w:pPr>
      <w:r>
        <w:rPr>
          <w:rFonts w:ascii="Times New Roman" w:hAnsi="Times New Roman" w:cs="Times New Roman"/>
          <w:sz w:val="24"/>
          <w:szCs w:val="24"/>
        </w:rPr>
        <w:t>- člen redakční rady časopisu Právník</w:t>
      </w:r>
    </w:p>
    <w:p w:rsidR="00A4639B" w:rsidRPr="00606979" w:rsidRDefault="00A4639B" w:rsidP="00606979">
      <w:pPr>
        <w:spacing w:line="240" w:lineRule="auto"/>
        <w:jc w:val="both"/>
        <w:rPr>
          <w:rFonts w:ascii="Times New Roman" w:hAnsi="Times New Roman" w:cs="Times New Roman"/>
          <w:sz w:val="24"/>
          <w:szCs w:val="24"/>
        </w:rPr>
      </w:pPr>
      <w:r w:rsidRPr="00606979">
        <w:rPr>
          <w:rFonts w:ascii="Times New Roman" w:hAnsi="Times New Roman" w:cs="Times New Roman"/>
          <w:sz w:val="24"/>
          <w:szCs w:val="24"/>
        </w:rPr>
        <w:t>- člen Akademie evropských privatistů (Pavie)</w:t>
      </w:r>
    </w:p>
    <w:p w:rsidR="00A4639B" w:rsidRPr="00606979" w:rsidRDefault="00A4639B" w:rsidP="00606979">
      <w:pPr>
        <w:spacing w:line="240" w:lineRule="auto"/>
        <w:jc w:val="both"/>
        <w:rPr>
          <w:rFonts w:ascii="Times New Roman" w:hAnsi="Times New Roman" w:cs="Times New Roman"/>
          <w:sz w:val="24"/>
          <w:szCs w:val="24"/>
        </w:rPr>
      </w:pPr>
      <w:r w:rsidRPr="00606979">
        <w:rPr>
          <w:rFonts w:ascii="Times New Roman" w:hAnsi="Times New Roman" w:cs="Times New Roman"/>
          <w:sz w:val="24"/>
          <w:szCs w:val="24"/>
        </w:rPr>
        <w:t xml:space="preserve">- člen vědecké rady fakulty </w:t>
      </w:r>
      <w:r>
        <w:rPr>
          <w:rFonts w:ascii="Times New Roman" w:hAnsi="Times New Roman" w:cs="Times New Roman"/>
          <w:sz w:val="24"/>
          <w:szCs w:val="24"/>
        </w:rPr>
        <w:t xml:space="preserve">právnické ZČU </w:t>
      </w:r>
    </w:p>
    <w:p w:rsidR="00A4639B" w:rsidRDefault="00A4639B" w:rsidP="00737188">
      <w:pPr>
        <w:jc w:val="both"/>
        <w:rPr>
          <w:rFonts w:ascii="Times New Roman" w:hAnsi="Times New Roman" w:cs="Times New Roman"/>
          <w:b/>
          <w:bCs/>
          <w:sz w:val="24"/>
          <w:szCs w:val="24"/>
        </w:rPr>
      </w:pPr>
      <w:r w:rsidRPr="00606979">
        <w:rPr>
          <w:rFonts w:ascii="Times New Roman" w:hAnsi="Times New Roman" w:cs="Times New Roman"/>
          <w:sz w:val="24"/>
          <w:szCs w:val="24"/>
        </w:rPr>
        <w:t xml:space="preserve"> </w:t>
      </w:r>
    </w:p>
    <w:p w:rsidR="00A4639B" w:rsidRPr="00606979" w:rsidRDefault="00A4639B" w:rsidP="00737188">
      <w:pPr>
        <w:jc w:val="both"/>
        <w:rPr>
          <w:rFonts w:ascii="Times New Roman" w:hAnsi="Times New Roman" w:cs="Times New Roman"/>
          <w:b/>
          <w:bCs/>
          <w:sz w:val="24"/>
          <w:szCs w:val="24"/>
        </w:rPr>
      </w:pPr>
      <w:r w:rsidRPr="00606979">
        <w:rPr>
          <w:rFonts w:ascii="Times New Roman" w:hAnsi="Times New Roman" w:cs="Times New Roman"/>
          <w:b/>
          <w:bCs/>
          <w:sz w:val="24"/>
          <w:szCs w:val="24"/>
        </w:rPr>
        <w:t>Doc. JUDr. Alena Macková, Ph.D.</w:t>
      </w:r>
    </w:p>
    <w:p w:rsidR="00A4639B" w:rsidRPr="00606979" w:rsidRDefault="00A4639B" w:rsidP="00737188">
      <w:pPr>
        <w:jc w:val="both"/>
        <w:rPr>
          <w:rFonts w:ascii="Times New Roman" w:hAnsi="Times New Roman" w:cs="Times New Roman"/>
          <w:sz w:val="24"/>
          <w:szCs w:val="24"/>
        </w:rPr>
      </w:pPr>
      <w:r w:rsidRPr="00606979">
        <w:rPr>
          <w:rFonts w:ascii="Times New Roman" w:hAnsi="Times New Roman" w:cs="Times New Roman"/>
          <w:sz w:val="24"/>
          <w:szCs w:val="24"/>
        </w:rPr>
        <w:t xml:space="preserve">- </w:t>
      </w:r>
      <w:r>
        <w:rPr>
          <w:rFonts w:ascii="Times New Roman" w:hAnsi="Times New Roman" w:cs="Times New Roman"/>
          <w:sz w:val="24"/>
          <w:szCs w:val="24"/>
        </w:rPr>
        <w:t xml:space="preserve">členka </w:t>
      </w:r>
      <w:r w:rsidRPr="00606979">
        <w:rPr>
          <w:rFonts w:ascii="Times New Roman" w:hAnsi="Times New Roman" w:cs="Times New Roman"/>
          <w:sz w:val="24"/>
          <w:szCs w:val="24"/>
        </w:rPr>
        <w:t>redakční rad</w:t>
      </w:r>
      <w:r>
        <w:rPr>
          <w:rFonts w:ascii="Times New Roman" w:hAnsi="Times New Roman" w:cs="Times New Roman"/>
          <w:sz w:val="24"/>
          <w:szCs w:val="24"/>
        </w:rPr>
        <w:t>y</w:t>
      </w:r>
      <w:r w:rsidRPr="00606979">
        <w:rPr>
          <w:rFonts w:ascii="Times New Roman" w:hAnsi="Times New Roman" w:cs="Times New Roman"/>
          <w:sz w:val="24"/>
          <w:szCs w:val="24"/>
        </w:rPr>
        <w:t xml:space="preserve"> časopisu Ad Notam</w:t>
      </w:r>
    </w:p>
    <w:p w:rsidR="00A4639B" w:rsidRDefault="00A4639B" w:rsidP="00737188">
      <w:pPr>
        <w:jc w:val="both"/>
        <w:rPr>
          <w:rFonts w:ascii="Times New Roman" w:hAnsi="Times New Roman" w:cs="Times New Roman"/>
          <w:b/>
          <w:bCs/>
          <w:sz w:val="24"/>
          <w:szCs w:val="24"/>
        </w:rPr>
      </w:pPr>
    </w:p>
    <w:p w:rsidR="00A4639B" w:rsidRPr="00606979" w:rsidRDefault="00A4639B" w:rsidP="00737188">
      <w:pPr>
        <w:jc w:val="both"/>
        <w:rPr>
          <w:rFonts w:ascii="Times New Roman" w:hAnsi="Times New Roman" w:cs="Times New Roman"/>
          <w:b/>
          <w:bCs/>
          <w:sz w:val="24"/>
          <w:szCs w:val="24"/>
        </w:rPr>
      </w:pPr>
      <w:r w:rsidRPr="00606979">
        <w:rPr>
          <w:rFonts w:ascii="Times New Roman" w:hAnsi="Times New Roman" w:cs="Times New Roman"/>
          <w:b/>
          <w:bCs/>
          <w:sz w:val="24"/>
          <w:szCs w:val="24"/>
        </w:rPr>
        <w:t>Doc. JUDr. Josef Salač, Ph.D.</w:t>
      </w:r>
    </w:p>
    <w:p w:rsidR="00A4639B" w:rsidRDefault="00A4639B" w:rsidP="00737188">
      <w:pPr>
        <w:spacing w:line="240" w:lineRule="auto"/>
        <w:jc w:val="both"/>
        <w:rPr>
          <w:rFonts w:ascii="Times New Roman" w:hAnsi="Times New Roman" w:cs="Times New Roman"/>
          <w:sz w:val="24"/>
          <w:szCs w:val="24"/>
        </w:rPr>
      </w:pPr>
      <w:r>
        <w:rPr>
          <w:rFonts w:ascii="Times New Roman" w:hAnsi="Times New Roman" w:cs="Times New Roman"/>
          <w:sz w:val="24"/>
          <w:szCs w:val="24"/>
        </w:rPr>
        <w:t>-r</w:t>
      </w:r>
      <w:r w:rsidRPr="00606979">
        <w:rPr>
          <w:rFonts w:ascii="Times New Roman" w:hAnsi="Times New Roman" w:cs="Times New Roman"/>
          <w:sz w:val="24"/>
          <w:szCs w:val="24"/>
        </w:rPr>
        <w:t>ektor Policejní akademie ČR</w:t>
      </w:r>
    </w:p>
    <w:p w:rsidR="00A4639B" w:rsidRPr="00606979" w:rsidRDefault="00A4639B" w:rsidP="00737188">
      <w:pPr>
        <w:spacing w:line="240" w:lineRule="auto"/>
        <w:jc w:val="both"/>
        <w:rPr>
          <w:rFonts w:ascii="Times New Roman" w:hAnsi="Times New Roman" w:cs="Times New Roman"/>
          <w:sz w:val="24"/>
          <w:szCs w:val="24"/>
        </w:rPr>
      </w:pPr>
      <w:r>
        <w:rPr>
          <w:rFonts w:ascii="Times New Roman" w:hAnsi="Times New Roman" w:cs="Times New Roman"/>
          <w:sz w:val="24"/>
          <w:szCs w:val="24"/>
        </w:rPr>
        <w:t>-člen České konference rektorů</w:t>
      </w:r>
    </w:p>
    <w:p w:rsidR="00A4639B" w:rsidRPr="00606979" w:rsidRDefault="00A4639B" w:rsidP="00606979">
      <w:pPr>
        <w:spacing w:line="240" w:lineRule="auto"/>
        <w:jc w:val="both"/>
        <w:rPr>
          <w:rFonts w:ascii="Times New Roman" w:hAnsi="Times New Roman" w:cs="Times New Roman"/>
          <w:sz w:val="24"/>
          <w:szCs w:val="24"/>
        </w:rPr>
      </w:pPr>
    </w:p>
    <w:p w:rsidR="00A4639B" w:rsidRPr="00606979" w:rsidRDefault="00A4639B" w:rsidP="00606979">
      <w:pPr>
        <w:jc w:val="both"/>
        <w:rPr>
          <w:rFonts w:ascii="Times New Roman" w:hAnsi="Times New Roman" w:cs="Times New Roman"/>
          <w:sz w:val="24"/>
          <w:szCs w:val="24"/>
        </w:rPr>
      </w:pPr>
    </w:p>
    <w:p w:rsidR="00A4639B" w:rsidRPr="00606979" w:rsidRDefault="00A4639B" w:rsidP="00606979">
      <w:pPr>
        <w:jc w:val="both"/>
        <w:rPr>
          <w:rFonts w:ascii="Times New Roman" w:hAnsi="Times New Roman" w:cs="Times New Roman"/>
          <w:b/>
          <w:bCs/>
          <w:sz w:val="24"/>
          <w:szCs w:val="24"/>
        </w:rPr>
      </w:pPr>
      <w:r w:rsidRPr="00606979">
        <w:rPr>
          <w:rFonts w:ascii="Times New Roman" w:hAnsi="Times New Roman" w:cs="Times New Roman"/>
          <w:b/>
          <w:bCs/>
          <w:sz w:val="24"/>
          <w:szCs w:val="24"/>
        </w:rPr>
        <w:t>Prof. JUDr. Jiří Švestka, DrSc.</w:t>
      </w:r>
    </w:p>
    <w:p w:rsidR="00A4639B" w:rsidRPr="00606979" w:rsidRDefault="00A4639B" w:rsidP="00606979">
      <w:pPr>
        <w:spacing w:line="240" w:lineRule="auto"/>
        <w:jc w:val="both"/>
        <w:rPr>
          <w:rFonts w:ascii="Times New Roman" w:hAnsi="Times New Roman" w:cs="Times New Roman"/>
          <w:sz w:val="24"/>
          <w:szCs w:val="24"/>
        </w:rPr>
      </w:pPr>
      <w:r w:rsidRPr="00606979">
        <w:rPr>
          <w:rFonts w:ascii="Times New Roman" w:hAnsi="Times New Roman" w:cs="Times New Roman"/>
          <w:sz w:val="24"/>
          <w:szCs w:val="24"/>
        </w:rPr>
        <w:t>- člen Legislativní rady vlády ČR</w:t>
      </w:r>
    </w:p>
    <w:p w:rsidR="00A4639B" w:rsidRPr="00606979" w:rsidRDefault="00A4639B" w:rsidP="00606979">
      <w:pPr>
        <w:spacing w:line="240" w:lineRule="auto"/>
        <w:jc w:val="both"/>
        <w:rPr>
          <w:rFonts w:ascii="Times New Roman" w:hAnsi="Times New Roman" w:cs="Times New Roman"/>
          <w:sz w:val="24"/>
          <w:szCs w:val="24"/>
        </w:rPr>
      </w:pPr>
      <w:r w:rsidRPr="00606979">
        <w:rPr>
          <w:rFonts w:ascii="Times New Roman" w:hAnsi="Times New Roman" w:cs="Times New Roman"/>
          <w:sz w:val="24"/>
          <w:szCs w:val="24"/>
        </w:rPr>
        <w:t>- předseda Rady justiční akademie Ministerstva spravedlnosti ČR</w:t>
      </w:r>
    </w:p>
    <w:p w:rsidR="00A4639B" w:rsidRPr="00737188" w:rsidRDefault="00A4639B" w:rsidP="00606979">
      <w:pPr>
        <w:spacing w:line="240" w:lineRule="auto"/>
        <w:jc w:val="both"/>
        <w:rPr>
          <w:rFonts w:ascii="Times New Roman" w:hAnsi="Times New Roman" w:cs="Times New Roman"/>
          <w:sz w:val="24"/>
          <w:szCs w:val="24"/>
        </w:rPr>
      </w:pPr>
      <w:r w:rsidRPr="00737188">
        <w:rPr>
          <w:rFonts w:ascii="Times New Roman" w:hAnsi="Times New Roman" w:cs="Times New Roman"/>
          <w:sz w:val="24"/>
          <w:szCs w:val="24"/>
        </w:rPr>
        <w:t>- člen redakční rady časopisu Právní rozhledy</w:t>
      </w:r>
    </w:p>
    <w:p w:rsidR="00A4639B" w:rsidRPr="00606979" w:rsidRDefault="00A4639B" w:rsidP="00606979">
      <w:pPr>
        <w:spacing w:line="240" w:lineRule="auto"/>
        <w:jc w:val="both"/>
        <w:rPr>
          <w:rFonts w:ascii="Times New Roman" w:hAnsi="Times New Roman" w:cs="Times New Roman"/>
          <w:sz w:val="24"/>
          <w:szCs w:val="24"/>
        </w:rPr>
      </w:pPr>
      <w:r w:rsidRPr="00606979">
        <w:rPr>
          <w:rFonts w:ascii="Times New Roman" w:hAnsi="Times New Roman" w:cs="Times New Roman"/>
          <w:sz w:val="24"/>
          <w:szCs w:val="24"/>
        </w:rPr>
        <w:t>- člen Akademie evropských privatistů (Pavie)</w:t>
      </w:r>
    </w:p>
    <w:p w:rsidR="00A4639B" w:rsidRPr="00606979" w:rsidRDefault="00A4639B" w:rsidP="00606979">
      <w:pPr>
        <w:jc w:val="both"/>
        <w:rPr>
          <w:rFonts w:ascii="Times New Roman" w:hAnsi="Times New Roman" w:cs="Times New Roman"/>
          <w:sz w:val="24"/>
          <w:szCs w:val="24"/>
        </w:rPr>
      </w:pPr>
    </w:p>
    <w:p w:rsidR="00A4639B" w:rsidRPr="00606979" w:rsidRDefault="00A4639B" w:rsidP="00606979">
      <w:pPr>
        <w:jc w:val="both"/>
        <w:rPr>
          <w:rFonts w:ascii="Times New Roman" w:hAnsi="Times New Roman" w:cs="Times New Roman"/>
          <w:b/>
          <w:bCs/>
          <w:sz w:val="24"/>
          <w:szCs w:val="24"/>
        </w:rPr>
      </w:pPr>
      <w:r w:rsidRPr="00606979">
        <w:rPr>
          <w:rFonts w:ascii="Times New Roman" w:hAnsi="Times New Roman" w:cs="Times New Roman"/>
          <w:b/>
          <w:bCs/>
          <w:sz w:val="24"/>
          <w:szCs w:val="24"/>
        </w:rPr>
        <w:t>Prof. JUDr. Alena Winterová, CSc.</w:t>
      </w:r>
    </w:p>
    <w:p w:rsidR="00A4639B" w:rsidRPr="00606979" w:rsidRDefault="00A4639B" w:rsidP="00606979">
      <w:pPr>
        <w:spacing w:line="240" w:lineRule="auto"/>
        <w:jc w:val="both"/>
        <w:rPr>
          <w:rFonts w:ascii="Times New Roman" w:hAnsi="Times New Roman" w:cs="Times New Roman"/>
          <w:sz w:val="24"/>
          <w:szCs w:val="24"/>
        </w:rPr>
      </w:pPr>
      <w:r w:rsidRPr="00606979">
        <w:rPr>
          <w:rFonts w:ascii="Times New Roman" w:hAnsi="Times New Roman" w:cs="Times New Roman"/>
          <w:sz w:val="24"/>
          <w:szCs w:val="24"/>
        </w:rPr>
        <w:t>- členka Legislativní rady vlády</w:t>
      </w:r>
    </w:p>
    <w:p w:rsidR="00A4639B" w:rsidRPr="00606979" w:rsidRDefault="00A4639B" w:rsidP="00606979">
      <w:pPr>
        <w:spacing w:line="240" w:lineRule="auto"/>
        <w:jc w:val="both"/>
        <w:rPr>
          <w:rFonts w:ascii="Times New Roman" w:hAnsi="Times New Roman" w:cs="Times New Roman"/>
          <w:sz w:val="24"/>
          <w:szCs w:val="24"/>
        </w:rPr>
      </w:pPr>
      <w:r w:rsidRPr="00606979">
        <w:rPr>
          <w:rFonts w:ascii="Times New Roman" w:hAnsi="Times New Roman" w:cs="Times New Roman"/>
          <w:sz w:val="24"/>
          <w:szCs w:val="24"/>
        </w:rPr>
        <w:t>- členka redakční rady AUC</w:t>
      </w:r>
    </w:p>
    <w:p w:rsidR="00A4639B" w:rsidRDefault="00A4639B" w:rsidP="00606979">
      <w:pPr>
        <w:jc w:val="both"/>
        <w:rPr>
          <w:rFonts w:ascii="Times New Roman" w:hAnsi="Times New Roman" w:cs="Times New Roman"/>
          <w:sz w:val="24"/>
          <w:szCs w:val="24"/>
        </w:rPr>
      </w:pPr>
    </w:p>
    <w:p w:rsidR="00A4639B" w:rsidRDefault="00A4639B" w:rsidP="00606979">
      <w:pPr>
        <w:jc w:val="both"/>
        <w:rPr>
          <w:rFonts w:ascii="Times New Roman" w:hAnsi="Times New Roman" w:cs="Times New Roman"/>
          <w:sz w:val="24"/>
          <w:szCs w:val="24"/>
        </w:rPr>
      </w:pPr>
    </w:p>
    <w:p w:rsidR="00A4639B" w:rsidRPr="00C165AB" w:rsidRDefault="00A4639B" w:rsidP="00606979">
      <w:pPr>
        <w:jc w:val="both"/>
        <w:rPr>
          <w:rFonts w:ascii="Times New Roman" w:hAnsi="Times New Roman" w:cs="Times New Roman"/>
          <w:b/>
          <w:bCs/>
          <w:sz w:val="24"/>
          <w:szCs w:val="24"/>
        </w:rPr>
      </w:pPr>
      <w:r w:rsidRPr="00C165AB">
        <w:rPr>
          <w:rFonts w:ascii="Times New Roman" w:hAnsi="Times New Roman" w:cs="Times New Roman"/>
          <w:b/>
          <w:bCs/>
          <w:sz w:val="24"/>
          <w:szCs w:val="24"/>
        </w:rPr>
        <w:t xml:space="preserve">Hlavní záměry katedry občanského práva </w:t>
      </w:r>
    </w:p>
    <w:p w:rsidR="00A4639B" w:rsidRDefault="00A4639B" w:rsidP="00737188">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Dokončit učebnicovou řadu z občanského práva hmotného (dědické právo, závazky). Připravit druhé (aktualizované) vydání Komentáře k občanskému zákoníku (sv. I-VI). </w:t>
      </w:r>
    </w:p>
    <w:p w:rsidR="00A4639B" w:rsidRDefault="00A4639B" w:rsidP="00737188">
      <w:pPr>
        <w:numPr>
          <w:ilvl w:val="0"/>
          <w:numId w:val="4"/>
        </w:numPr>
        <w:jc w:val="both"/>
        <w:rPr>
          <w:rFonts w:ascii="Times New Roman" w:hAnsi="Times New Roman" w:cs="Times New Roman"/>
          <w:sz w:val="24"/>
          <w:szCs w:val="24"/>
        </w:rPr>
      </w:pPr>
      <w:r>
        <w:rPr>
          <w:rFonts w:ascii="Times New Roman" w:hAnsi="Times New Roman" w:cs="Times New Roman"/>
          <w:sz w:val="24"/>
          <w:szCs w:val="24"/>
        </w:rPr>
        <w:t>Navýšit časovou dotaci výuky občanského práva hmotného</w:t>
      </w:r>
    </w:p>
    <w:p w:rsidR="00A4639B" w:rsidRDefault="00A4639B" w:rsidP="00737188">
      <w:pPr>
        <w:numPr>
          <w:ilvl w:val="0"/>
          <w:numId w:val="4"/>
        </w:numPr>
        <w:jc w:val="both"/>
        <w:rPr>
          <w:rFonts w:ascii="Times New Roman" w:hAnsi="Times New Roman" w:cs="Times New Roman"/>
          <w:sz w:val="24"/>
          <w:szCs w:val="24"/>
        </w:rPr>
      </w:pPr>
      <w:r>
        <w:rPr>
          <w:rFonts w:ascii="Times New Roman" w:hAnsi="Times New Roman" w:cs="Times New Roman"/>
          <w:sz w:val="24"/>
          <w:szCs w:val="24"/>
        </w:rPr>
        <w:t>Zahájit v letním semestru ak. roku 2015/2016 habilitační řízení dr. Petra Smolíka, PhD.</w:t>
      </w:r>
    </w:p>
    <w:p w:rsidR="00A4639B" w:rsidRDefault="00A4639B" w:rsidP="00737188">
      <w:pPr>
        <w:numPr>
          <w:ilvl w:val="0"/>
          <w:numId w:val="4"/>
        </w:numPr>
        <w:jc w:val="both"/>
        <w:rPr>
          <w:rFonts w:ascii="Times New Roman" w:hAnsi="Times New Roman" w:cs="Times New Roman"/>
          <w:sz w:val="24"/>
          <w:szCs w:val="24"/>
        </w:rPr>
      </w:pPr>
      <w:r>
        <w:rPr>
          <w:rFonts w:ascii="Times New Roman" w:hAnsi="Times New Roman" w:cs="Times New Roman"/>
          <w:sz w:val="24"/>
          <w:szCs w:val="24"/>
        </w:rPr>
        <w:t>Zahájit v ak. roce 2016/2017 habilitační řízení dr. Ondřeje Frinty, PhD. a dr. Petra Šustka, PhD.</w:t>
      </w:r>
    </w:p>
    <w:p w:rsidR="00A4639B" w:rsidRDefault="00A4639B" w:rsidP="00737188">
      <w:pPr>
        <w:numPr>
          <w:ilvl w:val="0"/>
          <w:numId w:val="4"/>
        </w:numPr>
        <w:jc w:val="both"/>
        <w:rPr>
          <w:rFonts w:ascii="Times New Roman" w:hAnsi="Times New Roman" w:cs="Times New Roman"/>
          <w:sz w:val="24"/>
          <w:szCs w:val="24"/>
        </w:rPr>
      </w:pPr>
      <w:r>
        <w:rPr>
          <w:rFonts w:ascii="Times New Roman" w:hAnsi="Times New Roman" w:cs="Times New Roman"/>
          <w:sz w:val="24"/>
          <w:szCs w:val="24"/>
        </w:rPr>
        <w:t>Úspěšně dokončit vědeckovýzkumný projekt PRVOUK 05 a připravit jeho pokračování v rámci úkolu „Soukromé právo a výzvy dneška“.</w:t>
      </w:r>
    </w:p>
    <w:p w:rsidR="00A4639B" w:rsidRDefault="00A4639B" w:rsidP="00737188">
      <w:pPr>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Usilovat o navýšení počtu interních doktorandů katedry. </w:t>
      </w:r>
    </w:p>
    <w:p w:rsidR="00A4639B" w:rsidRDefault="00A4639B" w:rsidP="00C165AB">
      <w:pPr>
        <w:jc w:val="both"/>
        <w:rPr>
          <w:rFonts w:ascii="Times New Roman" w:hAnsi="Times New Roman" w:cs="Times New Roman"/>
          <w:sz w:val="24"/>
          <w:szCs w:val="24"/>
        </w:rPr>
      </w:pPr>
    </w:p>
    <w:p w:rsidR="00A4639B" w:rsidRDefault="00A4639B" w:rsidP="00C165AB">
      <w:pPr>
        <w:jc w:val="both"/>
        <w:rPr>
          <w:rFonts w:ascii="Times New Roman" w:hAnsi="Times New Roman" w:cs="Times New Roman"/>
          <w:sz w:val="24"/>
          <w:szCs w:val="24"/>
        </w:rPr>
      </w:pPr>
    </w:p>
    <w:p w:rsidR="00A4639B" w:rsidRDefault="00A4639B" w:rsidP="00C165AB">
      <w:pPr>
        <w:jc w:val="both"/>
        <w:rPr>
          <w:rFonts w:ascii="Times New Roman" w:hAnsi="Times New Roman" w:cs="Times New Roman"/>
          <w:sz w:val="24"/>
          <w:szCs w:val="24"/>
        </w:rPr>
      </w:pPr>
    </w:p>
    <w:p w:rsidR="00A4639B" w:rsidRDefault="00A4639B" w:rsidP="00C165AB">
      <w:pPr>
        <w:jc w:val="both"/>
        <w:rPr>
          <w:rFonts w:ascii="Times New Roman" w:hAnsi="Times New Roman" w:cs="Times New Roman"/>
          <w:sz w:val="24"/>
          <w:szCs w:val="24"/>
        </w:rPr>
      </w:pPr>
    </w:p>
    <w:p w:rsidR="00A4639B" w:rsidRPr="00606979" w:rsidRDefault="00A4639B" w:rsidP="00C165AB">
      <w:pPr>
        <w:jc w:val="both"/>
        <w:rPr>
          <w:rFonts w:ascii="Times New Roman" w:hAnsi="Times New Roman" w:cs="Times New Roman"/>
          <w:sz w:val="24"/>
          <w:szCs w:val="24"/>
        </w:rPr>
      </w:pPr>
      <w:r>
        <w:rPr>
          <w:rFonts w:ascii="Times New Roman" w:hAnsi="Times New Roman" w:cs="Times New Roman"/>
          <w:sz w:val="24"/>
          <w:szCs w:val="24"/>
        </w:rPr>
        <w:t>V Praze dne 8.3.2016                                                          Jan Dvořák</w:t>
      </w:r>
    </w:p>
    <w:p w:rsidR="00A4639B" w:rsidRDefault="00A4639B" w:rsidP="00606979">
      <w:pPr>
        <w:jc w:val="both"/>
        <w:rPr>
          <w:rFonts w:ascii="Times New Roman" w:hAnsi="Times New Roman" w:cs="Times New Roman"/>
          <w:sz w:val="24"/>
          <w:szCs w:val="24"/>
        </w:rPr>
      </w:pPr>
    </w:p>
    <w:p w:rsidR="00A4639B" w:rsidRPr="00606979" w:rsidRDefault="00A4639B" w:rsidP="00606979">
      <w:pPr>
        <w:jc w:val="both"/>
        <w:rPr>
          <w:rFonts w:ascii="Times New Roman" w:hAnsi="Times New Roman" w:cs="Times New Roman"/>
          <w:sz w:val="24"/>
          <w:szCs w:val="24"/>
        </w:rPr>
      </w:pPr>
    </w:p>
    <w:p w:rsidR="00A4639B" w:rsidRDefault="00A4639B" w:rsidP="00606979">
      <w:pPr>
        <w:jc w:val="both"/>
        <w:rPr>
          <w:rFonts w:ascii="Times New Roman" w:hAnsi="Times New Roman" w:cs="Times New Roman"/>
          <w:b/>
          <w:bCs/>
          <w:sz w:val="24"/>
          <w:szCs w:val="24"/>
        </w:rPr>
      </w:pPr>
    </w:p>
    <w:sectPr w:rsidR="00A4639B" w:rsidSect="00354B31">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39B" w:rsidRDefault="00A4639B" w:rsidP="00354B31">
      <w:pPr>
        <w:spacing w:after="0" w:line="240" w:lineRule="auto"/>
      </w:pPr>
      <w:r>
        <w:separator/>
      </w:r>
    </w:p>
  </w:endnote>
  <w:endnote w:type="continuationSeparator" w:id="0">
    <w:p w:rsidR="00A4639B" w:rsidRDefault="00A4639B" w:rsidP="00354B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39B" w:rsidRDefault="00A4639B">
    <w:pPr>
      <w:pStyle w:val="Footer"/>
      <w:jc w:val="center"/>
    </w:pPr>
    <w:fldSimple w:instr="PAGE   \* MERGEFORMAT">
      <w:r>
        <w:rPr>
          <w:noProof/>
        </w:rPr>
        <w:t>8</w:t>
      </w:r>
    </w:fldSimple>
  </w:p>
  <w:p w:rsidR="00A4639B" w:rsidRDefault="00A463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39B" w:rsidRDefault="00A4639B" w:rsidP="00354B31">
      <w:pPr>
        <w:spacing w:after="0" w:line="240" w:lineRule="auto"/>
      </w:pPr>
      <w:r>
        <w:separator/>
      </w:r>
    </w:p>
  </w:footnote>
  <w:footnote w:type="continuationSeparator" w:id="0">
    <w:p w:rsidR="00A4639B" w:rsidRDefault="00A4639B" w:rsidP="00354B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3C9A"/>
    <w:multiLevelType w:val="hybridMultilevel"/>
    <w:tmpl w:val="1C60E14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37B56451"/>
    <w:multiLevelType w:val="hybridMultilevel"/>
    <w:tmpl w:val="CFC42F46"/>
    <w:lvl w:ilvl="0" w:tplc="49943A66">
      <w:start w:val="16"/>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
    <w:nsid w:val="4CB345F9"/>
    <w:multiLevelType w:val="hybridMultilevel"/>
    <w:tmpl w:val="B2EE05CA"/>
    <w:lvl w:ilvl="0" w:tplc="1D78FD78">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
    <w:nsid w:val="65E41FF8"/>
    <w:multiLevelType w:val="hybridMultilevel"/>
    <w:tmpl w:val="54547A58"/>
    <w:lvl w:ilvl="0" w:tplc="247ABD64">
      <w:start w:val="6"/>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B8A"/>
    <w:rsid w:val="00024BAB"/>
    <w:rsid w:val="00043E60"/>
    <w:rsid w:val="000B09F5"/>
    <w:rsid w:val="000B4B8A"/>
    <w:rsid w:val="0011128F"/>
    <w:rsid w:val="00145D21"/>
    <w:rsid w:val="0016564A"/>
    <w:rsid w:val="00185A07"/>
    <w:rsid w:val="001E0469"/>
    <w:rsid w:val="00243747"/>
    <w:rsid w:val="002E54D3"/>
    <w:rsid w:val="00354B31"/>
    <w:rsid w:val="003800F0"/>
    <w:rsid w:val="004401C5"/>
    <w:rsid w:val="00451FD9"/>
    <w:rsid w:val="004A546B"/>
    <w:rsid w:val="004C7B60"/>
    <w:rsid w:val="0053634A"/>
    <w:rsid w:val="005C4149"/>
    <w:rsid w:val="005F440A"/>
    <w:rsid w:val="00606979"/>
    <w:rsid w:val="00627397"/>
    <w:rsid w:val="00630554"/>
    <w:rsid w:val="007206ED"/>
    <w:rsid w:val="00737188"/>
    <w:rsid w:val="00781ED7"/>
    <w:rsid w:val="007E21E5"/>
    <w:rsid w:val="008424AB"/>
    <w:rsid w:val="00855CDC"/>
    <w:rsid w:val="00865F03"/>
    <w:rsid w:val="008C7899"/>
    <w:rsid w:val="00935154"/>
    <w:rsid w:val="00944D69"/>
    <w:rsid w:val="009A1B92"/>
    <w:rsid w:val="00A06A86"/>
    <w:rsid w:val="00A4639B"/>
    <w:rsid w:val="00A51FBC"/>
    <w:rsid w:val="00BB2719"/>
    <w:rsid w:val="00C165AB"/>
    <w:rsid w:val="00D449F8"/>
    <w:rsid w:val="00E924EA"/>
    <w:rsid w:val="00E943EB"/>
    <w:rsid w:val="00EB600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F0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4149"/>
    <w:pPr>
      <w:ind w:left="720"/>
    </w:pPr>
  </w:style>
  <w:style w:type="paragraph" w:styleId="Header">
    <w:name w:val="header"/>
    <w:basedOn w:val="Normal"/>
    <w:link w:val="HeaderChar"/>
    <w:uiPriority w:val="99"/>
    <w:rsid w:val="00354B3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54B31"/>
  </w:style>
  <w:style w:type="paragraph" w:styleId="Footer">
    <w:name w:val="footer"/>
    <w:basedOn w:val="Normal"/>
    <w:link w:val="FooterChar"/>
    <w:uiPriority w:val="99"/>
    <w:rsid w:val="00354B3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54B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TotalTime>
  <Pages>8</Pages>
  <Words>2085</Words>
  <Characters>12307</Characters>
  <Application>Microsoft Office Outlook</Application>
  <DocSecurity>0</DocSecurity>
  <Lines>0</Lines>
  <Paragraphs>0</Paragraphs>
  <ScaleCrop>false</ScaleCrop>
  <Company>Univerzita Karlova v Praze, Právnická Fakulta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Činnost katedry občanského práva v letech 2012 – 2015</dc:title>
  <dc:subject/>
  <dc:creator>User</dc:creator>
  <cp:keywords/>
  <dc:description/>
  <cp:lastModifiedBy>prof. JUDr. Jan Dvořák</cp:lastModifiedBy>
  <cp:revision>6</cp:revision>
  <cp:lastPrinted>2016-03-10T09:05:00Z</cp:lastPrinted>
  <dcterms:created xsi:type="dcterms:W3CDTF">2016-03-10T08:16:00Z</dcterms:created>
  <dcterms:modified xsi:type="dcterms:W3CDTF">2016-03-10T10:46:00Z</dcterms:modified>
</cp:coreProperties>
</file>