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C8" w:rsidRPr="00A552C8" w:rsidRDefault="00A552C8" w:rsidP="00A55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52C8">
        <w:rPr>
          <w:rFonts w:ascii="Times New Roman" w:hAnsi="Times New Roman" w:cs="Times New Roman"/>
          <w:b/>
          <w:sz w:val="24"/>
          <w:szCs w:val="24"/>
        </w:rPr>
        <w:t>Otázky ke státní zkoušce z mezinárodního práva</w:t>
      </w:r>
    </w:p>
    <w:p w:rsidR="00A552C8" w:rsidRPr="00A552C8" w:rsidRDefault="00A552C8" w:rsidP="00A552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902" w:rsidRPr="00E72D48" w:rsidRDefault="00902902" w:rsidP="009029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D48">
        <w:rPr>
          <w:rFonts w:ascii="Times New Roman" w:hAnsi="Times New Roman" w:cs="Times New Roman"/>
          <w:sz w:val="24"/>
          <w:szCs w:val="24"/>
        </w:rPr>
        <w:t>Vztah mezinárodního a vnitrostátního práva</w:t>
      </w:r>
    </w:p>
    <w:p w:rsidR="00902902" w:rsidRPr="00E72D48" w:rsidRDefault="00902902" w:rsidP="009029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D48">
        <w:rPr>
          <w:rFonts w:ascii="Times New Roman" w:hAnsi="Times New Roman" w:cs="Times New Roman"/>
          <w:sz w:val="24"/>
          <w:szCs w:val="24"/>
        </w:rPr>
        <w:t>Prameny mezinárodního práva</w:t>
      </w:r>
    </w:p>
    <w:p w:rsidR="006F5792" w:rsidRPr="00E72D48" w:rsidRDefault="00902902" w:rsidP="009029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D48">
        <w:rPr>
          <w:rFonts w:ascii="Times New Roman" w:hAnsi="Times New Roman" w:cs="Times New Roman"/>
          <w:sz w:val="24"/>
          <w:szCs w:val="24"/>
        </w:rPr>
        <w:t>Mezinár</w:t>
      </w:r>
      <w:r w:rsidR="00A552C8" w:rsidRPr="00E72D48">
        <w:rPr>
          <w:rFonts w:ascii="Times New Roman" w:hAnsi="Times New Roman" w:cs="Times New Roman"/>
          <w:sz w:val="24"/>
          <w:szCs w:val="24"/>
        </w:rPr>
        <w:t>odní smlouva</w:t>
      </w:r>
      <w:r w:rsidR="006F5792" w:rsidRPr="00E72D48">
        <w:rPr>
          <w:rFonts w:ascii="Times New Roman" w:hAnsi="Times New Roman" w:cs="Times New Roman"/>
          <w:sz w:val="24"/>
          <w:szCs w:val="24"/>
        </w:rPr>
        <w:t xml:space="preserve"> (definice, postup uzavírání, neplatnost)</w:t>
      </w:r>
    </w:p>
    <w:p w:rsidR="00902902" w:rsidRPr="00E72D48" w:rsidRDefault="006F5792" w:rsidP="009029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D48">
        <w:rPr>
          <w:rFonts w:ascii="Times New Roman" w:hAnsi="Times New Roman" w:cs="Times New Roman"/>
          <w:sz w:val="24"/>
          <w:szCs w:val="24"/>
        </w:rPr>
        <w:t>Mezinárodní smlouva (výklad smluv a výhrady ke smlouvám)</w:t>
      </w:r>
    </w:p>
    <w:p w:rsidR="00E675CD" w:rsidRPr="00E72D48" w:rsidRDefault="00E675CD" w:rsidP="00E675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D48">
        <w:rPr>
          <w:rFonts w:ascii="Times New Roman" w:hAnsi="Times New Roman" w:cs="Times New Roman"/>
          <w:sz w:val="24"/>
          <w:szCs w:val="24"/>
        </w:rPr>
        <w:t>Druhy pravidel mezinárodního práva</w:t>
      </w:r>
    </w:p>
    <w:p w:rsidR="002F3179" w:rsidRPr="00E72D48" w:rsidRDefault="002F3179" w:rsidP="00E675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D48">
        <w:rPr>
          <w:rFonts w:ascii="Times New Roman" w:hAnsi="Times New Roman" w:cs="Times New Roman"/>
          <w:sz w:val="24"/>
          <w:szCs w:val="24"/>
        </w:rPr>
        <w:t xml:space="preserve">Kodifikace a progresivní rozvoj mezinárodního práva  </w:t>
      </w:r>
    </w:p>
    <w:p w:rsidR="00902902" w:rsidRPr="00E72D48" w:rsidRDefault="00902902" w:rsidP="009029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D48">
        <w:rPr>
          <w:rFonts w:ascii="Times New Roman" w:hAnsi="Times New Roman" w:cs="Times New Roman"/>
          <w:sz w:val="24"/>
          <w:szCs w:val="24"/>
        </w:rPr>
        <w:t>Subjekty mezinárodního práva</w:t>
      </w:r>
    </w:p>
    <w:p w:rsidR="006F5792" w:rsidRPr="00E72D48" w:rsidRDefault="00902902" w:rsidP="009029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D48">
        <w:rPr>
          <w:rFonts w:ascii="Times New Roman" w:hAnsi="Times New Roman" w:cs="Times New Roman"/>
          <w:sz w:val="24"/>
          <w:szCs w:val="24"/>
        </w:rPr>
        <w:t xml:space="preserve">Stát, </w:t>
      </w:r>
      <w:r w:rsidR="002F3179" w:rsidRPr="00E72D48">
        <w:rPr>
          <w:rFonts w:ascii="Times New Roman" w:hAnsi="Times New Roman" w:cs="Times New Roman"/>
          <w:sz w:val="24"/>
          <w:szCs w:val="24"/>
        </w:rPr>
        <w:t xml:space="preserve">jeho </w:t>
      </w:r>
      <w:r w:rsidR="006F5792" w:rsidRPr="00E72D48">
        <w:rPr>
          <w:rFonts w:ascii="Times New Roman" w:hAnsi="Times New Roman" w:cs="Times New Roman"/>
          <w:sz w:val="24"/>
          <w:szCs w:val="24"/>
        </w:rPr>
        <w:t>postavení, vznik, sukcese</w:t>
      </w:r>
    </w:p>
    <w:p w:rsidR="00A552C8" w:rsidRPr="00E72D48" w:rsidRDefault="00A552C8" w:rsidP="009029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D48">
        <w:rPr>
          <w:rFonts w:ascii="Times New Roman" w:hAnsi="Times New Roman" w:cs="Times New Roman"/>
          <w:sz w:val="24"/>
          <w:szCs w:val="24"/>
        </w:rPr>
        <w:t>Právní režim státního území, vzdušný prostor, územní suverenita a výsost</w:t>
      </w:r>
      <w:r w:rsidR="00CF0818" w:rsidRPr="00E72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902" w:rsidRPr="00E72D48" w:rsidRDefault="00A552C8" w:rsidP="009029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D48">
        <w:rPr>
          <w:rFonts w:ascii="Times New Roman" w:hAnsi="Times New Roman" w:cs="Times New Roman"/>
          <w:sz w:val="24"/>
          <w:szCs w:val="24"/>
        </w:rPr>
        <w:t xml:space="preserve">Právní režim </w:t>
      </w:r>
      <w:r w:rsidR="00CF0818" w:rsidRPr="00E72D48">
        <w:rPr>
          <w:rFonts w:ascii="Times New Roman" w:hAnsi="Times New Roman" w:cs="Times New Roman"/>
          <w:sz w:val="24"/>
          <w:szCs w:val="24"/>
        </w:rPr>
        <w:t>mezinárodních prostorů</w:t>
      </w:r>
    </w:p>
    <w:p w:rsidR="00902902" w:rsidRPr="00E72D48" w:rsidRDefault="00A552C8" w:rsidP="002F31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D48">
        <w:rPr>
          <w:rFonts w:ascii="Times New Roman" w:hAnsi="Times New Roman" w:cs="Times New Roman"/>
          <w:sz w:val="24"/>
          <w:szCs w:val="24"/>
        </w:rPr>
        <w:t>Obyvatelstvo státu, občanství, diplomatická ochrana</w:t>
      </w:r>
    </w:p>
    <w:p w:rsidR="00902902" w:rsidRPr="00E72D48" w:rsidRDefault="00CF0818" w:rsidP="009029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D48">
        <w:rPr>
          <w:rFonts w:ascii="Times New Roman" w:hAnsi="Times New Roman" w:cs="Times New Roman"/>
          <w:sz w:val="24"/>
          <w:szCs w:val="24"/>
        </w:rPr>
        <w:t>Spolupráce států při postihování protiprávních činů jednotlivců</w:t>
      </w:r>
    </w:p>
    <w:p w:rsidR="00902902" w:rsidRPr="00E72D48" w:rsidRDefault="00A552C8" w:rsidP="009029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D48">
        <w:rPr>
          <w:rFonts w:ascii="Times New Roman" w:hAnsi="Times New Roman" w:cs="Times New Roman"/>
          <w:sz w:val="24"/>
          <w:szCs w:val="24"/>
        </w:rPr>
        <w:t xml:space="preserve">Jednotlivec </w:t>
      </w:r>
      <w:r w:rsidR="00CF0818" w:rsidRPr="00E72D48">
        <w:rPr>
          <w:rFonts w:ascii="Times New Roman" w:hAnsi="Times New Roman" w:cs="Times New Roman"/>
          <w:sz w:val="24"/>
          <w:szCs w:val="24"/>
        </w:rPr>
        <w:t>jako subjekt mezinárodního práva</w:t>
      </w:r>
    </w:p>
    <w:p w:rsidR="002F3179" w:rsidRPr="00E72D48" w:rsidRDefault="002F3179" w:rsidP="00CF08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D48">
        <w:rPr>
          <w:rFonts w:ascii="Times New Roman" w:hAnsi="Times New Roman" w:cs="Times New Roman"/>
          <w:sz w:val="24"/>
          <w:szCs w:val="24"/>
        </w:rPr>
        <w:t>Univerzální systém ochrany lidských práv</w:t>
      </w:r>
    </w:p>
    <w:p w:rsidR="002F3179" w:rsidRPr="00E72D48" w:rsidRDefault="002F3179" w:rsidP="00CF08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D48">
        <w:rPr>
          <w:rFonts w:ascii="Times New Roman" w:hAnsi="Times New Roman" w:cs="Times New Roman"/>
          <w:sz w:val="24"/>
          <w:szCs w:val="24"/>
        </w:rPr>
        <w:t>Evropský systém ochrany lidských práv</w:t>
      </w:r>
    </w:p>
    <w:p w:rsidR="00CF0818" w:rsidRPr="00E72D48" w:rsidRDefault="002F3179" w:rsidP="006F57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D48">
        <w:rPr>
          <w:rFonts w:ascii="Times New Roman" w:hAnsi="Times New Roman" w:cs="Times New Roman"/>
          <w:sz w:val="24"/>
          <w:szCs w:val="24"/>
        </w:rPr>
        <w:t>Ochrana mezinárodních investic</w:t>
      </w:r>
    </w:p>
    <w:p w:rsidR="00CF0818" w:rsidRPr="00E72D48" w:rsidRDefault="00CF0818" w:rsidP="009029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D48">
        <w:rPr>
          <w:rFonts w:ascii="Times New Roman" w:hAnsi="Times New Roman" w:cs="Times New Roman"/>
          <w:sz w:val="24"/>
          <w:szCs w:val="24"/>
        </w:rPr>
        <w:t>Mezinárodní organizace</w:t>
      </w:r>
      <w:r w:rsidR="006F5792" w:rsidRPr="00E72D48">
        <w:rPr>
          <w:rFonts w:ascii="Times New Roman" w:hAnsi="Times New Roman" w:cs="Times New Roman"/>
          <w:sz w:val="24"/>
          <w:szCs w:val="24"/>
        </w:rPr>
        <w:t xml:space="preserve"> (pojem a právní postavení)</w:t>
      </w:r>
    </w:p>
    <w:p w:rsidR="006F5792" w:rsidRPr="00E72D48" w:rsidRDefault="006F5792" w:rsidP="009029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D48">
        <w:rPr>
          <w:rFonts w:ascii="Times New Roman" w:hAnsi="Times New Roman" w:cs="Times New Roman"/>
          <w:sz w:val="24"/>
          <w:szCs w:val="24"/>
        </w:rPr>
        <w:t>OSN (funkce, členství, orgány)</w:t>
      </w:r>
    </w:p>
    <w:p w:rsidR="00902902" w:rsidRPr="00E72D48" w:rsidRDefault="00902902" w:rsidP="009029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D48">
        <w:rPr>
          <w:rFonts w:ascii="Times New Roman" w:hAnsi="Times New Roman" w:cs="Times New Roman"/>
          <w:sz w:val="24"/>
          <w:szCs w:val="24"/>
        </w:rPr>
        <w:t>Mezinárodní odpovědnost</w:t>
      </w:r>
      <w:r w:rsidR="006F5792" w:rsidRPr="00E72D48">
        <w:rPr>
          <w:rFonts w:ascii="Times New Roman" w:hAnsi="Times New Roman" w:cs="Times New Roman"/>
          <w:sz w:val="24"/>
          <w:szCs w:val="24"/>
        </w:rPr>
        <w:t xml:space="preserve"> (vznik, obsah)</w:t>
      </w:r>
    </w:p>
    <w:p w:rsidR="006F5792" w:rsidRPr="00E72D48" w:rsidRDefault="006F5792" w:rsidP="009029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D48">
        <w:rPr>
          <w:rFonts w:ascii="Times New Roman" w:hAnsi="Times New Roman" w:cs="Times New Roman"/>
          <w:sz w:val="24"/>
          <w:szCs w:val="24"/>
        </w:rPr>
        <w:t>Okolnosti vylučující protiprávnost</w:t>
      </w:r>
    </w:p>
    <w:p w:rsidR="00CF0818" w:rsidRPr="00E72D48" w:rsidRDefault="00E675CD" w:rsidP="009029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D48">
        <w:rPr>
          <w:rFonts w:ascii="Times New Roman" w:hAnsi="Times New Roman" w:cs="Times New Roman"/>
          <w:sz w:val="24"/>
          <w:szCs w:val="24"/>
        </w:rPr>
        <w:t>O</w:t>
      </w:r>
      <w:r w:rsidR="00CF0818" w:rsidRPr="00E72D48">
        <w:rPr>
          <w:rFonts w:ascii="Times New Roman" w:hAnsi="Times New Roman" w:cs="Times New Roman"/>
          <w:sz w:val="24"/>
          <w:szCs w:val="24"/>
        </w:rPr>
        <w:t xml:space="preserve">dpovědnost za činnost </w:t>
      </w:r>
      <w:r w:rsidRPr="00E72D48">
        <w:rPr>
          <w:rFonts w:ascii="Times New Roman" w:hAnsi="Times New Roman" w:cs="Times New Roman"/>
          <w:sz w:val="24"/>
          <w:szCs w:val="24"/>
        </w:rPr>
        <w:t>nezakázanou mezinárodním právem (vztah k ochraně životního prostředí)</w:t>
      </w:r>
    </w:p>
    <w:p w:rsidR="00902902" w:rsidRPr="00E72D48" w:rsidRDefault="00902902" w:rsidP="009029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D48">
        <w:rPr>
          <w:rFonts w:ascii="Times New Roman" w:hAnsi="Times New Roman" w:cs="Times New Roman"/>
          <w:sz w:val="24"/>
          <w:szCs w:val="24"/>
        </w:rPr>
        <w:t>Donucení v mezinárodním právu</w:t>
      </w:r>
    </w:p>
    <w:p w:rsidR="00902902" w:rsidRPr="00E72D48" w:rsidRDefault="00902902" w:rsidP="009029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D48">
        <w:rPr>
          <w:rFonts w:ascii="Times New Roman" w:hAnsi="Times New Roman" w:cs="Times New Roman"/>
          <w:sz w:val="24"/>
          <w:szCs w:val="24"/>
        </w:rPr>
        <w:t>Řešení sporů v mezinárodním právu</w:t>
      </w:r>
    </w:p>
    <w:p w:rsidR="00902902" w:rsidRPr="00E72D48" w:rsidRDefault="00902902" w:rsidP="009029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D48">
        <w:rPr>
          <w:rFonts w:ascii="Times New Roman" w:hAnsi="Times New Roman" w:cs="Times New Roman"/>
          <w:sz w:val="24"/>
          <w:szCs w:val="24"/>
        </w:rPr>
        <w:t>Mezinárodní soudní dvůr</w:t>
      </w:r>
    </w:p>
    <w:p w:rsidR="00902902" w:rsidRPr="00E72D48" w:rsidRDefault="00902902" w:rsidP="009029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D48">
        <w:rPr>
          <w:rFonts w:ascii="Times New Roman" w:hAnsi="Times New Roman" w:cs="Times New Roman"/>
          <w:sz w:val="24"/>
          <w:szCs w:val="24"/>
        </w:rPr>
        <w:t>Jiné mezinárodní judiciální orgány</w:t>
      </w:r>
    </w:p>
    <w:p w:rsidR="00902902" w:rsidRPr="00E72D48" w:rsidRDefault="00902902" w:rsidP="009029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D48">
        <w:rPr>
          <w:rFonts w:ascii="Times New Roman" w:hAnsi="Times New Roman" w:cs="Times New Roman"/>
          <w:sz w:val="24"/>
          <w:szCs w:val="24"/>
        </w:rPr>
        <w:t>Systém mezinárodního práva a jeho fragmentace</w:t>
      </w:r>
    </w:p>
    <w:p w:rsidR="00902902" w:rsidRPr="00E72D48" w:rsidRDefault="00902902" w:rsidP="009029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D48">
        <w:rPr>
          <w:rFonts w:ascii="Times New Roman" w:hAnsi="Times New Roman" w:cs="Times New Roman"/>
          <w:sz w:val="24"/>
          <w:szCs w:val="24"/>
        </w:rPr>
        <w:t>Povaha a vývoj mezinárodního práva</w:t>
      </w:r>
    </w:p>
    <w:p w:rsidR="00E675CD" w:rsidRPr="00E72D48" w:rsidRDefault="00E675CD" w:rsidP="009029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D48">
        <w:rPr>
          <w:rFonts w:ascii="Times New Roman" w:hAnsi="Times New Roman" w:cs="Times New Roman"/>
          <w:sz w:val="24"/>
          <w:szCs w:val="24"/>
        </w:rPr>
        <w:t>Pravidla zajišťující mezinárodní bezpečnost</w:t>
      </w:r>
    </w:p>
    <w:p w:rsidR="00F2111B" w:rsidRPr="00E72D48" w:rsidRDefault="00902902" w:rsidP="00A552C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D48">
        <w:rPr>
          <w:rFonts w:ascii="Times New Roman" w:hAnsi="Times New Roman" w:cs="Times New Roman"/>
          <w:sz w:val="24"/>
          <w:szCs w:val="24"/>
        </w:rPr>
        <w:t>Mezinárodní</w:t>
      </w:r>
      <w:r w:rsidR="002F3179" w:rsidRPr="00E72D48">
        <w:rPr>
          <w:rFonts w:ascii="Times New Roman" w:hAnsi="Times New Roman" w:cs="Times New Roman"/>
          <w:sz w:val="24"/>
          <w:szCs w:val="24"/>
        </w:rPr>
        <w:t xml:space="preserve"> </w:t>
      </w:r>
      <w:r w:rsidRPr="00E72D48">
        <w:rPr>
          <w:rFonts w:ascii="Times New Roman" w:hAnsi="Times New Roman" w:cs="Times New Roman"/>
          <w:sz w:val="24"/>
          <w:szCs w:val="24"/>
        </w:rPr>
        <w:t>právo</w:t>
      </w:r>
      <w:r w:rsidR="00E675CD" w:rsidRPr="00E72D48">
        <w:rPr>
          <w:rFonts w:ascii="Times New Roman" w:hAnsi="Times New Roman" w:cs="Times New Roman"/>
          <w:sz w:val="24"/>
          <w:szCs w:val="24"/>
        </w:rPr>
        <w:t xml:space="preserve"> za ozbrojených konfliktů</w:t>
      </w:r>
    </w:p>
    <w:p w:rsidR="002F3179" w:rsidRPr="00E72D48" w:rsidRDefault="002F3179" w:rsidP="009029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D48">
        <w:rPr>
          <w:rFonts w:ascii="Times New Roman" w:hAnsi="Times New Roman" w:cs="Times New Roman"/>
          <w:sz w:val="24"/>
          <w:szCs w:val="24"/>
        </w:rPr>
        <w:t>Mezinárodní trestní soudnictví</w:t>
      </w:r>
    </w:p>
    <w:p w:rsidR="00902902" w:rsidRPr="00E72D48" w:rsidRDefault="00902902" w:rsidP="00E675C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902902" w:rsidRPr="00E72D48" w:rsidSect="00BF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ACC"/>
    <w:multiLevelType w:val="hybridMultilevel"/>
    <w:tmpl w:val="F0404EFE"/>
    <w:lvl w:ilvl="0" w:tplc="A8A8CE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3FD7"/>
    <w:multiLevelType w:val="hybridMultilevel"/>
    <w:tmpl w:val="4A5C4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64869"/>
    <w:multiLevelType w:val="hybridMultilevel"/>
    <w:tmpl w:val="2DE868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02"/>
    <w:rsid w:val="00006D82"/>
    <w:rsid w:val="00007241"/>
    <w:rsid w:val="00010E8F"/>
    <w:rsid w:val="0002138A"/>
    <w:rsid w:val="000279B3"/>
    <w:rsid w:val="00037772"/>
    <w:rsid w:val="000434D6"/>
    <w:rsid w:val="00044361"/>
    <w:rsid w:val="00053D40"/>
    <w:rsid w:val="0005418D"/>
    <w:rsid w:val="000569CA"/>
    <w:rsid w:val="00065590"/>
    <w:rsid w:val="00065A52"/>
    <w:rsid w:val="00065D61"/>
    <w:rsid w:val="00066236"/>
    <w:rsid w:val="00070DA3"/>
    <w:rsid w:val="000817BA"/>
    <w:rsid w:val="00082B0E"/>
    <w:rsid w:val="000858AA"/>
    <w:rsid w:val="000A71D9"/>
    <w:rsid w:val="000C5A82"/>
    <w:rsid w:val="000D5C49"/>
    <w:rsid w:val="000F3A08"/>
    <w:rsid w:val="001167F0"/>
    <w:rsid w:val="00122438"/>
    <w:rsid w:val="00125098"/>
    <w:rsid w:val="001304D6"/>
    <w:rsid w:val="00130D9B"/>
    <w:rsid w:val="00132C54"/>
    <w:rsid w:val="00146C76"/>
    <w:rsid w:val="001534F0"/>
    <w:rsid w:val="00161CFE"/>
    <w:rsid w:val="00165CE0"/>
    <w:rsid w:val="00180C89"/>
    <w:rsid w:val="001821E8"/>
    <w:rsid w:val="00186C46"/>
    <w:rsid w:val="00194BF0"/>
    <w:rsid w:val="001A7668"/>
    <w:rsid w:val="001C3003"/>
    <w:rsid w:val="001C37AF"/>
    <w:rsid w:val="001D6A78"/>
    <w:rsid w:val="001E5602"/>
    <w:rsid w:val="001E702E"/>
    <w:rsid w:val="00217669"/>
    <w:rsid w:val="00250EE0"/>
    <w:rsid w:val="0026426B"/>
    <w:rsid w:val="002679F3"/>
    <w:rsid w:val="0029097C"/>
    <w:rsid w:val="00292730"/>
    <w:rsid w:val="002B5D5B"/>
    <w:rsid w:val="002B5E11"/>
    <w:rsid w:val="002B61EE"/>
    <w:rsid w:val="002B6E26"/>
    <w:rsid w:val="002C3A73"/>
    <w:rsid w:val="002C3CC0"/>
    <w:rsid w:val="002C6122"/>
    <w:rsid w:val="002D0628"/>
    <w:rsid w:val="002D2E16"/>
    <w:rsid w:val="002D53D9"/>
    <w:rsid w:val="002E61FA"/>
    <w:rsid w:val="002E6E70"/>
    <w:rsid w:val="002E72AA"/>
    <w:rsid w:val="002F0CE3"/>
    <w:rsid w:val="002F3179"/>
    <w:rsid w:val="0031350E"/>
    <w:rsid w:val="00313E98"/>
    <w:rsid w:val="003222D8"/>
    <w:rsid w:val="003234F6"/>
    <w:rsid w:val="003265EA"/>
    <w:rsid w:val="003414F3"/>
    <w:rsid w:val="00343A9C"/>
    <w:rsid w:val="00381AE4"/>
    <w:rsid w:val="00383889"/>
    <w:rsid w:val="00397C05"/>
    <w:rsid w:val="003B7836"/>
    <w:rsid w:val="003E3C37"/>
    <w:rsid w:val="003E4B70"/>
    <w:rsid w:val="003E7D96"/>
    <w:rsid w:val="0043216F"/>
    <w:rsid w:val="00460E58"/>
    <w:rsid w:val="004732A3"/>
    <w:rsid w:val="004732E1"/>
    <w:rsid w:val="00474F16"/>
    <w:rsid w:val="004A0CE8"/>
    <w:rsid w:val="004A3E1C"/>
    <w:rsid w:val="004C0764"/>
    <w:rsid w:val="004C5FAF"/>
    <w:rsid w:val="004E45FB"/>
    <w:rsid w:val="004E629A"/>
    <w:rsid w:val="004E6705"/>
    <w:rsid w:val="004F4C0B"/>
    <w:rsid w:val="00505711"/>
    <w:rsid w:val="00522907"/>
    <w:rsid w:val="005274E2"/>
    <w:rsid w:val="00530CC2"/>
    <w:rsid w:val="0054014E"/>
    <w:rsid w:val="005410F5"/>
    <w:rsid w:val="005719F0"/>
    <w:rsid w:val="0059000B"/>
    <w:rsid w:val="00591B73"/>
    <w:rsid w:val="005A0025"/>
    <w:rsid w:val="005B12BE"/>
    <w:rsid w:val="005B7538"/>
    <w:rsid w:val="005C5396"/>
    <w:rsid w:val="005D2BA3"/>
    <w:rsid w:val="005F0518"/>
    <w:rsid w:val="005F6FA0"/>
    <w:rsid w:val="0060269A"/>
    <w:rsid w:val="0061107A"/>
    <w:rsid w:val="00631F52"/>
    <w:rsid w:val="006433F4"/>
    <w:rsid w:val="0065795F"/>
    <w:rsid w:val="00671ADA"/>
    <w:rsid w:val="00672070"/>
    <w:rsid w:val="0067764D"/>
    <w:rsid w:val="0068154C"/>
    <w:rsid w:val="00682457"/>
    <w:rsid w:val="00683035"/>
    <w:rsid w:val="0068619C"/>
    <w:rsid w:val="006B00EE"/>
    <w:rsid w:val="006F2B68"/>
    <w:rsid w:val="006F5792"/>
    <w:rsid w:val="007229DB"/>
    <w:rsid w:val="007272F8"/>
    <w:rsid w:val="0073481F"/>
    <w:rsid w:val="0073545B"/>
    <w:rsid w:val="00746079"/>
    <w:rsid w:val="00747AD8"/>
    <w:rsid w:val="00760007"/>
    <w:rsid w:val="00777782"/>
    <w:rsid w:val="007802EE"/>
    <w:rsid w:val="007B39A8"/>
    <w:rsid w:val="007D6226"/>
    <w:rsid w:val="007D628B"/>
    <w:rsid w:val="00833EFD"/>
    <w:rsid w:val="0087119E"/>
    <w:rsid w:val="00871EFA"/>
    <w:rsid w:val="0088269F"/>
    <w:rsid w:val="00886263"/>
    <w:rsid w:val="00890F86"/>
    <w:rsid w:val="008A46B6"/>
    <w:rsid w:val="008C5246"/>
    <w:rsid w:val="00900F1A"/>
    <w:rsid w:val="00901540"/>
    <w:rsid w:val="00902902"/>
    <w:rsid w:val="0090368F"/>
    <w:rsid w:val="00921350"/>
    <w:rsid w:val="0092252D"/>
    <w:rsid w:val="00933EEC"/>
    <w:rsid w:val="0094576C"/>
    <w:rsid w:val="00950039"/>
    <w:rsid w:val="009612CF"/>
    <w:rsid w:val="00964B4D"/>
    <w:rsid w:val="0097688C"/>
    <w:rsid w:val="00980078"/>
    <w:rsid w:val="0099345A"/>
    <w:rsid w:val="009A3F12"/>
    <w:rsid w:val="009C2732"/>
    <w:rsid w:val="009C6A51"/>
    <w:rsid w:val="009D281B"/>
    <w:rsid w:val="009F079E"/>
    <w:rsid w:val="009F19E6"/>
    <w:rsid w:val="00A0033D"/>
    <w:rsid w:val="00A211D1"/>
    <w:rsid w:val="00A25B46"/>
    <w:rsid w:val="00A30E54"/>
    <w:rsid w:val="00A36854"/>
    <w:rsid w:val="00A552C8"/>
    <w:rsid w:val="00A5552C"/>
    <w:rsid w:val="00AA3178"/>
    <w:rsid w:val="00AC01F9"/>
    <w:rsid w:val="00AC021E"/>
    <w:rsid w:val="00AC2EFE"/>
    <w:rsid w:val="00AE366F"/>
    <w:rsid w:val="00AE4849"/>
    <w:rsid w:val="00AF712F"/>
    <w:rsid w:val="00AF7B46"/>
    <w:rsid w:val="00B03641"/>
    <w:rsid w:val="00B044D2"/>
    <w:rsid w:val="00B05A1C"/>
    <w:rsid w:val="00B07302"/>
    <w:rsid w:val="00B10070"/>
    <w:rsid w:val="00B2577F"/>
    <w:rsid w:val="00B5537D"/>
    <w:rsid w:val="00B8393A"/>
    <w:rsid w:val="00B87B2B"/>
    <w:rsid w:val="00B93C67"/>
    <w:rsid w:val="00B95EF0"/>
    <w:rsid w:val="00BA0A9A"/>
    <w:rsid w:val="00BA0D4E"/>
    <w:rsid w:val="00BB3611"/>
    <w:rsid w:val="00BB5CEE"/>
    <w:rsid w:val="00BC5ECB"/>
    <w:rsid w:val="00BE0067"/>
    <w:rsid w:val="00BF017D"/>
    <w:rsid w:val="00BF352D"/>
    <w:rsid w:val="00C00B58"/>
    <w:rsid w:val="00C1690A"/>
    <w:rsid w:val="00C2130E"/>
    <w:rsid w:val="00C33A6E"/>
    <w:rsid w:val="00C44557"/>
    <w:rsid w:val="00C47C51"/>
    <w:rsid w:val="00C5460B"/>
    <w:rsid w:val="00C80FF2"/>
    <w:rsid w:val="00CC1270"/>
    <w:rsid w:val="00CC4CC9"/>
    <w:rsid w:val="00CC4F96"/>
    <w:rsid w:val="00CD2FEC"/>
    <w:rsid w:val="00CD4BE1"/>
    <w:rsid w:val="00CE54AE"/>
    <w:rsid w:val="00CF0818"/>
    <w:rsid w:val="00D068D2"/>
    <w:rsid w:val="00D27D98"/>
    <w:rsid w:val="00D323B4"/>
    <w:rsid w:val="00D34FC5"/>
    <w:rsid w:val="00D469CA"/>
    <w:rsid w:val="00D555AF"/>
    <w:rsid w:val="00D60CD2"/>
    <w:rsid w:val="00D81117"/>
    <w:rsid w:val="00D8689D"/>
    <w:rsid w:val="00D91329"/>
    <w:rsid w:val="00DB6843"/>
    <w:rsid w:val="00DC032C"/>
    <w:rsid w:val="00DC201F"/>
    <w:rsid w:val="00DD0FD5"/>
    <w:rsid w:val="00DD2DE8"/>
    <w:rsid w:val="00DD549E"/>
    <w:rsid w:val="00DE1D3D"/>
    <w:rsid w:val="00DE332F"/>
    <w:rsid w:val="00E015F3"/>
    <w:rsid w:val="00E019A4"/>
    <w:rsid w:val="00E01C4C"/>
    <w:rsid w:val="00E05113"/>
    <w:rsid w:val="00E144CF"/>
    <w:rsid w:val="00E14FEF"/>
    <w:rsid w:val="00E268CF"/>
    <w:rsid w:val="00E279BE"/>
    <w:rsid w:val="00E47060"/>
    <w:rsid w:val="00E66DE2"/>
    <w:rsid w:val="00E67169"/>
    <w:rsid w:val="00E675CD"/>
    <w:rsid w:val="00E72D48"/>
    <w:rsid w:val="00E842FA"/>
    <w:rsid w:val="00E964C6"/>
    <w:rsid w:val="00EB0E2B"/>
    <w:rsid w:val="00EB30F7"/>
    <w:rsid w:val="00EC63E9"/>
    <w:rsid w:val="00ED0AAC"/>
    <w:rsid w:val="00F06C57"/>
    <w:rsid w:val="00F2111B"/>
    <w:rsid w:val="00F3297E"/>
    <w:rsid w:val="00F56A98"/>
    <w:rsid w:val="00F75460"/>
    <w:rsid w:val="00F76F49"/>
    <w:rsid w:val="00F8223B"/>
    <w:rsid w:val="00F87E72"/>
    <w:rsid w:val="00F906FC"/>
    <w:rsid w:val="00FA3203"/>
    <w:rsid w:val="00FB4C01"/>
    <w:rsid w:val="00FC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290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D0A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0A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0A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0A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0AA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290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D0A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0A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0A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0A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0AA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</dc:creator>
  <cp:lastModifiedBy>Blanka Smutna</cp:lastModifiedBy>
  <cp:revision>2</cp:revision>
  <dcterms:created xsi:type="dcterms:W3CDTF">2013-05-13T10:11:00Z</dcterms:created>
  <dcterms:modified xsi:type="dcterms:W3CDTF">2013-05-13T10:11:00Z</dcterms:modified>
</cp:coreProperties>
</file>